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8C" w:rsidRDefault="00266EB4">
      <w:pPr>
        <w:spacing w:line="560" w:lineRule="exact"/>
        <w:ind w:firstLineChars="300" w:firstLine="132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重庆市行政事业性收费公示</w:t>
      </w:r>
    </w:p>
    <w:p w:rsidR="00D0358C" w:rsidRDefault="00D0358C">
      <w:pPr>
        <w:spacing w:line="560" w:lineRule="exact"/>
        <w:jc w:val="center"/>
        <w:rPr>
          <w:sz w:val="32"/>
          <w:szCs w:val="32"/>
        </w:rPr>
      </w:pPr>
    </w:p>
    <w:p w:rsidR="00D0358C" w:rsidRDefault="00266EB4">
      <w:pPr>
        <w:spacing w:line="480" w:lineRule="exact"/>
        <w:ind w:firstLineChars="150" w:firstLine="4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为了规范收费行为，增强行政事业性收费的透明度，根据《重庆市行政事业性收费管理条例》第三章第二十一条规定予以公示:</w:t>
      </w:r>
    </w:p>
    <w:p w:rsidR="00D0358C" w:rsidRDefault="00266EB4" w:rsidP="00D0358C">
      <w:pPr>
        <w:spacing w:line="480" w:lineRule="exact"/>
        <w:ind w:firstLineChars="150" w:firstLine="48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一、</w:t>
      </w:r>
      <w:r>
        <w:rPr>
          <w:rFonts w:eastAsia="方正仿宋_GBK" w:hint="eastAsia"/>
          <w:b/>
          <w:sz w:val="32"/>
          <w:szCs w:val="32"/>
        </w:rPr>
        <w:t>不动产登记费</w:t>
      </w:r>
    </w:p>
    <w:p w:rsidR="00D0358C" w:rsidRDefault="00266EB4">
      <w:pPr>
        <w:spacing w:line="480" w:lineRule="exact"/>
        <w:ind w:firstLineChars="200" w:firstLine="64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（一）住宅类不动产登记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1、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批准收费的机关及文号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国家发改委、财政部发改价格规﹝2016﹞2559号 ；重庆市物价局、重庆市财政局渝价﹝2016﹞242号。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2、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登记类型</w:t>
      </w:r>
    </w:p>
    <w:p w:rsidR="00D0358C" w:rsidRDefault="00266EB4">
      <w:pPr>
        <w:spacing w:line="480" w:lineRule="exact"/>
        <w:ind w:firstLineChars="350" w:firstLine="112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首次登记、转移登记、变更登记、抵押权登记（包括首次、变更、转移登记）、地役权登记（包括首次、变更、转移登记）。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3、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计费方式</w:t>
      </w:r>
    </w:p>
    <w:p w:rsidR="00D0358C" w:rsidRDefault="00266EB4">
      <w:pPr>
        <w:spacing w:line="480" w:lineRule="exact"/>
        <w:ind w:firstLineChars="400" w:firstLine="128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按件收取。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4、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收费标准</w:t>
      </w:r>
    </w:p>
    <w:p w:rsidR="00D0358C" w:rsidRDefault="00266EB4">
      <w:pPr>
        <w:spacing w:line="480" w:lineRule="exact"/>
        <w:ind w:firstLineChars="400" w:firstLine="128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80元/件。</w:t>
      </w:r>
    </w:p>
    <w:p w:rsidR="00D0358C" w:rsidRDefault="00266EB4">
      <w:pPr>
        <w:spacing w:line="480" w:lineRule="exact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 xml:space="preserve">     5、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收费对象</w:t>
      </w:r>
    </w:p>
    <w:p w:rsidR="00D0358C" w:rsidRDefault="00266EB4">
      <w:pPr>
        <w:spacing w:line="480" w:lineRule="exact"/>
        <w:ind w:firstLineChars="400" w:firstLine="128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由不动产权利人缴纳。</w:t>
      </w:r>
    </w:p>
    <w:p w:rsidR="00D0358C" w:rsidRDefault="00266EB4">
      <w:pPr>
        <w:spacing w:line="480" w:lineRule="exact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（二）非住宅类不动产登记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1、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批准收费的机关及文号</w:t>
      </w:r>
    </w:p>
    <w:p w:rsidR="00D0358C" w:rsidRDefault="00266EB4">
      <w:pPr>
        <w:spacing w:line="480" w:lineRule="exact"/>
        <w:ind w:firstLineChars="400" w:firstLine="128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国家发改委、财政部发改价格规﹝2016﹞2559号；重庆市物价局、重庆市财政局渝价﹝2016﹞242号。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2、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登记类型</w:t>
      </w:r>
    </w:p>
    <w:p w:rsidR="00D0358C" w:rsidRDefault="00266EB4">
      <w:pPr>
        <w:spacing w:line="480" w:lineRule="exact"/>
        <w:ind w:firstLineChars="400" w:firstLine="128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首次登记、转移登记、变更登记、抵押权登记（包括首次、变更、转移登记）、地役权登记（包括首次、变更、转移登记）。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lastRenderedPageBreak/>
        <w:t>3、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计费方式</w:t>
      </w:r>
    </w:p>
    <w:p w:rsidR="00D0358C" w:rsidRDefault="00266EB4">
      <w:pPr>
        <w:spacing w:line="480" w:lineRule="exact"/>
        <w:ind w:firstLineChars="400" w:firstLine="128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按件收取。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4、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收费标准</w:t>
      </w:r>
    </w:p>
    <w:p w:rsidR="00D0358C" w:rsidRDefault="00266EB4">
      <w:pPr>
        <w:spacing w:line="480" w:lineRule="exact"/>
        <w:ind w:firstLineChars="400" w:firstLine="128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550元/件。</w:t>
      </w:r>
    </w:p>
    <w:p w:rsidR="00D0358C" w:rsidRDefault="00266EB4">
      <w:pPr>
        <w:spacing w:line="480" w:lineRule="exact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 xml:space="preserve">     5、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收费对象</w:t>
      </w:r>
    </w:p>
    <w:p w:rsidR="00D0358C" w:rsidRDefault="00266EB4">
      <w:pPr>
        <w:spacing w:line="480" w:lineRule="exact"/>
        <w:ind w:firstLineChars="350" w:firstLine="112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由不动产权利人缴纳。</w:t>
      </w:r>
    </w:p>
    <w:p w:rsidR="00D0358C" w:rsidRDefault="00266EB4" w:rsidP="00D0358C">
      <w:pPr>
        <w:spacing w:line="480" w:lineRule="exact"/>
        <w:ind w:firstLineChars="250" w:firstLine="803"/>
        <w:rPr>
          <w:rFonts w:ascii="方正仿宋_GBK" w:eastAsia="方正仿宋_GBK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b/>
          <w:color w:val="333333"/>
          <w:sz w:val="32"/>
          <w:szCs w:val="32"/>
          <w:shd w:val="clear" w:color="auto" w:fill="FFFFFF"/>
        </w:rPr>
        <w:t>二、减免不动产登记费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1、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批准收费的机关及文号</w:t>
      </w:r>
    </w:p>
    <w:p w:rsidR="00D0358C" w:rsidRDefault="00266EB4">
      <w:pPr>
        <w:spacing w:line="480" w:lineRule="exact"/>
        <w:ind w:leftChars="608" w:left="1277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财政部、国家发展改革委财税﹝2019﹞45号；重庆</w:t>
      </w:r>
    </w:p>
    <w:p w:rsidR="00D0358C" w:rsidRDefault="00266EB4">
      <w:pPr>
        <w:spacing w:line="480" w:lineRule="exact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市财政局、重庆市发展和改革委员会关于转发《财政部 国家发展改革委关于减免部分行政事业性收费有关政策的通知》的通知（渝财综﹝2019﹞18号）。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2、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登记类型</w:t>
      </w:r>
    </w:p>
    <w:p w:rsidR="00D0358C" w:rsidRDefault="00266EB4">
      <w:pPr>
        <w:spacing w:line="480" w:lineRule="exact"/>
        <w:ind w:leftChars="608" w:left="1277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变更登记、更正登记、车库、车位、</w:t>
      </w:r>
      <w:r>
        <w:rPr>
          <w:rFonts w:ascii="方正仿宋_GBK" w:eastAsia="方正仿宋_GBK" w:hint="eastAsia"/>
          <w:kern w:val="0"/>
          <w:sz w:val="32"/>
          <w:szCs w:val="32"/>
        </w:rPr>
        <w:t>储藏室不动产</w:t>
      </w:r>
    </w:p>
    <w:p w:rsidR="00D0358C" w:rsidRDefault="00266EB4">
      <w:pPr>
        <w:spacing w:line="480" w:lineRule="exact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登记（单独核发不动产权属证书或登记证明的）。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3、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计费方式</w:t>
      </w:r>
    </w:p>
    <w:p w:rsidR="00D0358C" w:rsidRDefault="00266EB4">
      <w:pPr>
        <w:spacing w:line="480" w:lineRule="exact"/>
        <w:ind w:firstLineChars="400" w:firstLine="128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按件收取。</w:t>
      </w:r>
    </w:p>
    <w:p w:rsidR="00D0358C" w:rsidRDefault="00266EB4">
      <w:pPr>
        <w:spacing w:line="480" w:lineRule="exact"/>
        <w:ind w:firstLineChars="250" w:firstLine="800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4、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收费标准</w:t>
      </w:r>
    </w:p>
    <w:p w:rsidR="00D0358C" w:rsidRDefault="00266EB4">
      <w:pPr>
        <w:spacing w:line="480" w:lineRule="exact"/>
        <w:ind w:leftChars="608" w:left="1277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申请办理</w:t>
      </w: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变更登记、更正登记的，免征不动产登记</w:t>
      </w:r>
    </w:p>
    <w:p w:rsidR="00D0358C" w:rsidRDefault="00266EB4">
      <w:pPr>
        <w:spacing w:line="480" w:lineRule="exact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费；对申请办理车库、车位、</w:t>
      </w:r>
      <w:r>
        <w:rPr>
          <w:rFonts w:ascii="方正仿宋_GBK" w:eastAsia="方正仿宋_GBK" w:hint="eastAsia"/>
          <w:kern w:val="0"/>
          <w:sz w:val="32"/>
          <w:szCs w:val="32"/>
        </w:rPr>
        <w:t>储藏室不动产登记，单独核发不动产权属证书或登记证明的，不动产登记费由非住宅类不动产登记每件550元，减按住宅类不动产登记每件80元收取（2019年7月1日起执行）。</w:t>
      </w:r>
    </w:p>
    <w:p w:rsidR="00D0358C" w:rsidRDefault="00266EB4">
      <w:pPr>
        <w:spacing w:line="480" w:lineRule="exact"/>
        <w:rPr>
          <w:rFonts w:ascii="方正仿宋_GBK" w:eastAsia="方正仿宋_GBK" w:hAnsi="Arial" w:cs="Arial"/>
          <w:color w:val="00B050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 xml:space="preserve">     5、</w:t>
      </w:r>
      <w:r>
        <w:rPr>
          <w:rFonts w:ascii="方正仿宋_GBK" w:eastAsia="方正仿宋_GBK" w:hAnsi="Arial" w:cs="Arial" w:hint="eastAsia"/>
          <w:color w:val="00B050"/>
          <w:sz w:val="32"/>
          <w:szCs w:val="32"/>
          <w:shd w:val="clear" w:color="auto" w:fill="FFFFFF"/>
        </w:rPr>
        <w:t>收费对象</w:t>
      </w:r>
    </w:p>
    <w:p w:rsidR="00D0358C" w:rsidRDefault="00266EB4">
      <w:pPr>
        <w:spacing w:line="480" w:lineRule="exact"/>
        <w:ind w:firstLineChars="350" w:firstLine="112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由不动产权利人缴纳。</w:t>
      </w:r>
    </w:p>
    <w:p w:rsidR="00D0358C" w:rsidRDefault="00D0358C">
      <w:pPr>
        <w:spacing w:line="480" w:lineRule="exact"/>
        <w:ind w:firstLineChars="350" w:firstLine="112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</w:p>
    <w:p w:rsidR="00D0358C" w:rsidRDefault="00266EB4">
      <w:pPr>
        <w:spacing w:line="480" w:lineRule="exact"/>
        <w:ind w:firstLineChars="850" w:firstLine="272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公示单位：黔江区不动产登记中心</w:t>
      </w:r>
    </w:p>
    <w:p w:rsidR="00D0358C" w:rsidRDefault="00266EB4">
      <w:pPr>
        <w:spacing w:line="480" w:lineRule="exact"/>
        <w:ind w:firstLineChars="350" w:firstLine="1120"/>
        <w:rPr>
          <w:rFonts w:ascii="方正仿宋_GBK" w:eastAsia="方正仿宋_GBK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 xml:space="preserve">                    </w:t>
      </w:r>
      <w:r w:rsidR="003B095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="003B0953">
        <w:rPr>
          <w:rFonts w:ascii="方正仿宋_GBK" w:eastAsia="方正仿宋_GBK" w:hAnsi="Arial" w:cs="Arial" w:hint="eastAsia"/>
          <w:color w:val="333333"/>
          <w:sz w:val="32"/>
          <w:szCs w:val="32"/>
          <w:shd w:val="clear" w:color="auto" w:fill="FFFFFF"/>
        </w:rPr>
        <w:t>2021年4月13日</w:t>
      </w:r>
    </w:p>
    <w:sectPr w:rsidR="00D0358C" w:rsidSect="00D0358C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1E" w:rsidRDefault="00F5721E" w:rsidP="00D0358C">
      <w:r>
        <w:separator/>
      </w:r>
    </w:p>
  </w:endnote>
  <w:endnote w:type="continuationSeparator" w:id="1">
    <w:p w:rsidR="00F5721E" w:rsidRDefault="00F5721E" w:rsidP="00D0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8C" w:rsidRDefault="00DB60E3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66EB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358C" w:rsidRDefault="00D0358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8C" w:rsidRDefault="00DB60E3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66EB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0953">
      <w:rPr>
        <w:rStyle w:val="a8"/>
        <w:noProof/>
      </w:rPr>
      <w:t>2</w:t>
    </w:r>
    <w:r>
      <w:rPr>
        <w:rStyle w:val="a8"/>
      </w:rPr>
      <w:fldChar w:fldCharType="end"/>
    </w:r>
  </w:p>
  <w:p w:rsidR="00D0358C" w:rsidRDefault="00D0358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1E" w:rsidRDefault="00F5721E" w:rsidP="00D0358C">
      <w:r>
        <w:separator/>
      </w:r>
    </w:p>
  </w:footnote>
  <w:footnote w:type="continuationSeparator" w:id="1">
    <w:p w:rsidR="00F5721E" w:rsidRDefault="00F5721E" w:rsidP="00D03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58C" w:rsidRDefault="00D0358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F2F"/>
    <w:rsid w:val="000028C0"/>
    <w:rsid w:val="000109F3"/>
    <w:rsid w:val="00012F44"/>
    <w:rsid w:val="00013D59"/>
    <w:rsid w:val="00014669"/>
    <w:rsid w:val="00015E3B"/>
    <w:rsid w:val="00024C94"/>
    <w:rsid w:val="000318BC"/>
    <w:rsid w:val="00040A3C"/>
    <w:rsid w:val="000416F9"/>
    <w:rsid w:val="00046440"/>
    <w:rsid w:val="00055153"/>
    <w:rsid w:val="00057BD9"/>
    <w:rsid w:val="00060A3C"/>
    <w:rsid w:val="000727F2"/>
    <w:rsid w:val="00076E90"/>
    <w:rsid w:val="0007704F"/>
    <w:rsid w:val="000800EF"/>
    <w:rsid w:val="00082388"/>
    <w:rsid w:val="0008288E"/>
    <w:rsid w:val="00082C49"/>
    <w:rsid w:val="00083C8E"/>
    <w:rsid w:val="0008684F"/>
    <w:rsid w:val="0009468F"/>
    <w:rsid w:val="000A3DD2"/>
    <w:rsid w:val="000A5C86"/>
    <w:rsid w:val="000B0B23"/>
    <w:rsid w:val="000B11C6"/>
    <w:rsid w:val="000B1DCA"/>
    <w:rsid w:val="000B6653"/>
    <w:rsid w:val="000B6A13"/>
    <w:rsid w:val="000C5170"/>
    <w:rsid w:val="000C612E"/>
    <w:rsid w:val="000C6B7C"/>
    <w:rsid w:val="000D4D82"/>
    <w:rsid w:val="000E2933"/>
    <w:rsid w:val="000E3867"/>
    <w:rsid w:val="000E705B"/>
    <w:rsid w:val="000F5C62"/>
    <w:rsid w:val="00100DD7"/>
    <w:rsid w:val="0010174F"/>
    <w:rsid w:val="00103B6E"/>
    <w:rsid w:val="001042E9"/>
    <w:rsid w:val="0010591A"/>
    <w:rsid w:val="00110507"/>
    <w:rsid w:val="001129C3"/>
    <w:rsid w:val="00113FCF"/>
    <w:rsid w:val="001148FF"/>
    <w:rsid w:val="00117011"/>
    <w:rsid w:val="001176CA"/>
    <w:rsid w:val="001222B1"/>
    <w:rsid w:val="001310EF"/>
    <w:rsid w:val="0013152B"/>
    <w:rsid w:val="00132469"/>
    <w:rsid w:val="00135093"/>
    <w:rsid w:val="00135D32"/>
    <w:rsid w:val="00140D1D"/>
    <w:rsid w:val="00141A8E"/>
    <w:rsid w:val="00142BC2"/>
    <w:rsid w:val="00147A3C"/>
    <w:rsid w:val="00150C49"/>
    <w:rsid w:val="00151BE2"/>
    <w:rsid w:val="00152A0D"/>
    <w:rsid w:val="001560C8"/>
    <w:rsid w:val="00162EA5"/>
    <w:rsid w:val="00163E56"/>
    <w:rsid w:val="001650D8"/>
    <w:rsid w:val="00172089"/>
    <w:rsid w:val="001756A7"/>
    <w:rsid w:val="00175868"/>
    <w:rsid w:val="00175C07"/>
    <w:rsid w:val="00177ACC"/>
    <w:rsid w:val="00183345"/>
    <w:rsid w:val="00184C6D"/>
    <w:rsid w:val="00187018"/>
    <w:rsid w:val="001903C2"/>
    <w:rsid w:val="00193FE6"/>
    <w:rsid w:val="00196EE4"/>
    <w:rsid w:val="001A334F"/>
    <w:rsid w:val="001B0E2E"/>
    <w:rsid w:val="001B1247"/>
    <w:rsid w:val="001B159A"/>
    <w:rsid w:val="001B3AF7"/>
    <w:rsid w:val="001B4D5A"/>
    <w:rsid w:val="001B5905"/>
    <w:rsid w:val="001B71C2"/>
    <w:rsid w:val="001C0288"/>
    <w:rsid w:val="001C1D3D"/>
    <w:rsid w:val="001C22F5"/>
    <w:rsid w:val="001C56B2"/>
    <w:rsid w:val="001C5A22"/>
    <w:rsid w:val="001D1191"/>
    <w:rsid w:val="001D1B1A"/>
    <w:rsid w:val="001D5E69"/>
    <w:rsid w:val="001D7ED1"/>
    <w:rsid w:val="001E5343"/>
    <w:rsid w:val="001F34E7"/>
    <w:rsid w:val="001F38EE"/>
    <w:rsid w:val="00201A23"/>
    <w:rsid w:val="002023EC"/>
    <w:rsid w:val="0020240E"/>
    <w:rsid w:val="00202DD5"/>
    <w:rsid w:val="00205D97"/>
    <w:rsid w:val="0020609F"/>
    <w:rsid w:val="00213DB8"/>
    <w:rsid w:val="00214C04"/>
    <w:rsid w:val="002201A6"/>
    <w:rsid w:val="002228B9"/>
    <w:rsid w:val="00222F7A"/>
    <w:rsid w:val="00224D3D"/>
    <w:rsid w:val="002250D1"/>
    <w:rsid w:val="002258AA"/>
    <w:rsid w:val="00227A3C"/>
    <w:rsid w:val="00227D2A"/>
    <w:rsid w:val="00235685"/>
    <w:rsid w:val="002379BF"/>
    <w:rsid w:val="00243316"/>
    <w:rsid w:val="002448A6"/>
    <w:rsid w:val="00245C3F"/>
    <w:rsid w:val="00247D72"/>
    <w:rsid w:val="00250C2A"/>
    <w:rsid w:val="002573F8"/>
    <w:rsid w:val="0026132A"/>
    <w:rsid w:val="00262D34"/>
    <w:rsid w:val="0026590D"/>
    <w:rsid w:val="00266A8A"/>
    <w:rsid w:val="00266EB4"/>
    <w:rsid w:val="00272F94"/>
    <w:rsid w:val="00273F27"/>
    <w:rsid w:val="00274BD5"/>
    <w:rsid w:val="00274CFC"/>
    <w:rsid w:val="00276F4C"/>
    <w:rsid w:val="00277C52"/>
    <w:rsid w:val="00281811"/>
    <w:rsid w:val="00284161"/>
    <w:rsid w:val="00284472"/>
    <w:rsid w:val="002854E8"/>
    <w:rsid w:val="0028634E"/>
    <w:rsid w:val="002863E5"/>
    <w:rsid w:val="00286AF8"/>
    <w:rsid w:val="002903BA"/>
    <w:rsid w:val="0029501F"/>
    <w:rsid w:val="002B12C2"/>
    <w:rsid w:val="002B14F9"/>
    <w:rsid w:val="002B413A"/>
    <w:rsid w:val="002B696E"/>
    <w:rsid w:val="002D3002"/>
    <w:rsid w:val="002D3D7F"/>
    <w:rsid w:val="002D419F"/>
    <w:rsid w:val="002D7E1C"/>
    <w:rsid w:val="002E02AC"/>
    <w:rsid w:val="002E05F2"/>
    <w:rsid w:val="002E0A23"/>
    <w:rsid w:val="002E1665"/>
    <w:rsid w:val="002E4960"/>
    <w:rsid w:val="002F2A91"/>
    <w:rsid w:val="002F308B"/>
    <w:rsid w:val="002F6787"/>
    <w:rsid w:val="003012F1"/>
    <w:rsid w:val="00304B9C"/>
    <w:rsid w:val="00307396"/>
    <w:rsid w:val="00307F13"/>
    <w:rsid w:val="00311C27"/>
    <w:rsid w:val="0031301F"/>
    <w:rsid w:val="00315A61"/>
    <w:rsid w:val="00324276"/>
    <w:rsid w:val="00332DFC"/>
    <w:rsid w:val="003338CB"/>
    <w:rsid w:val="00333974"/>
    <w:rsid w:val="00334D69"/>
    <w:rsid w:val="00336E71"/>
    <w:rsid w:val="00337AC9"/>
    <w:rsid w:val="003406DC"/>
    <w:rsid w:val="0034226B"/>
    <w:rsid w:val="00342329"/>
    <w:rsid w:val="00343064"/>
    <w:rsid w:val="003437C0"/>
    <w:rsid w:val="00343B5D"/>
    <w:rsid w:val="00345DE8"/>
    <w:rsid w:val="00347284"/>
    <w:rsid w:val="003509D7"/>
    <w:rsid w:val="00351355"/>
    <w:rsid w:val="00354D27"/>
    <w:rsid w:val="0035545E"/>
    <w:rsid w:val="00356770"/>
    <w:rsid w:val="00357AF4"/>
    <w:rsid w:val="00364074"/>
    <w:rsid w:val="003642C9"/>
    <w:rsid w:val="003644F7"/>
    <w:rsid w:val="0036477A"/>
    <w:rsid w:val="00370C23"/>
    <w:rsid w:val="0037198D"/>
    <w:rsid w:val="0037385D"/>
    <w:rsid w:val="003802F4"/>
    <w:rsid w:val="00381180"/>
    <w:rsid w:val="0038209F"/>
    <w:rsid w:val="00383073"/>
    <w:rsid w:val="0038525C"/>
    <w:rsid w:val="00386D74"/>
    <w:rsid w:val="00387ED6"/>
    <w:rsid w:val="003913E8"/>
    <w:rsid w:val="0039152E"/>
    <w:rsid w:val="0039190F"/>
    <w:rsid w:val="00391C2B"/>
    <w:rsid w:val="003920EE"/>
    <w:rsid w:val="00394A7E"/>
    <w:rsid w:val="00397653"/>
    <w:rsid w:val="003A308F"/>
    <w:rsid w:val="003A69CB"/>
    <w:rsid w:val="003A7487"/>
    <w:rsid w:val="003B0317"/>
    <w:rsid w:val="003B0953"/>
    <w:rsid w:val="003B0A17"/>
    <w:rsid w:val="003B18E9"/>
    <w:rsid w:val="003B5526"/>
    <w:rsid w:val="003B5FE4"/>
    <w:rsid w:val="003B66CB"/>
    <w:rsid w:val="003B6CC2"/>
    <w:rsid w:val="003C29BE"/>
    <w:rsid w:val="003C4B3A"/>
    <w:rsid w:val="003C4FA9"/>
    <w:rsid w:val="003D4DC0"/>
    <w:rsid w:val="003D5E6F"/>
    <w:rsid w:val="003D5F3D"/>
    <w:rsid w:val="003D6217"/>
    <w:rsid w:val="003D628D"/>
    <w:rsid w:val="003D6B8A"/>
    <w:rsid w:val="003E1D73"/>
    <w:rsid w:val="003E512F"/>
    <w:rsid w:val="003E6018"/>
    <w:rsid w:val="003F15D8"/>
    <w:rsid w:val="003F6DC1"/>
    <w:rsid w:val="00400197"/>
    <w:rsid w:val="00403AF7"/>
    <w:rsid w:val="00403E15"/>
    <w:rsid w:val="004054B1"/>
    <w:rsid w:val="0041176C"/>
    <w:rsid w:val="00413946"/>
    <w:rsid w:val="00417450"/>
    <w:rsid w:val="00420517"/>
    <w:rsid w:val="00421F7C"/>
    <w:rsid w:val="00423274"/>
    <w:rsid w:val="0043266E"/>
    <w:rsid w:val="00434D02"/>
    <w:rsid w:val="00435732"/>
    <w:rsid w:val="00435F4A"/>
    <w:rsid w:val="004361A1"/>
    <w:rsid w:val="00436D9E"/>
    <w:rsid w:val="00441903"/>
    <w:rsid w:val="0044798C"/>
    <w:rsid w:val="004516AB"/>
    <w:rsid w:val="00451B1E"/>
    <w:rsid w:val="004527D1"/>
    <w:rsid w:val="004536ED"/>
    <w:rsid w:val="00457A21"/>
    <w:rsid w:val="0046233F"/>
    <w:rsid w:val="00466448"/>
    <w:rsid w:val="004715B2"/>
    <w:rsid w:val="00472FDF"/>
    <w:rsid w:val="00473CFC"/>
    <w:rsid w:val="00473F0B"/>
    <w:rsid w:val="004766C1"/>
    <w:rsid w:val="004810C6"/>
    <w:rsid w:val="004812EB"/>
    <w:rsid w:val="0048610F"/>
    <w:rsid w:val="00492BFC"/>
    <w:rsid w:val="00494FCC"/>
    <w:rsid w:val="0049667D"/>
    <w:rsid w:val="00497519"/>
    <w:rsid w:val="004B12ED"/>
    <w:rsid w:val="004B44C1"/>
    <w:rsid w:val="004B5ADB"/>
    <w:rsid w:val="004B65A5"/>
    <w:rsid w:val="004C1B5F"/>
    <w:rsid w:val="004C3B38"/>
    <w:rsid w:val="004C5142"/>
    <w:rsid w:val="004C6DF0"/>
    <w:rsid w:val="004D3DB7"/>
    <w:rsid w:val="004D4A42"/>
    <w:rsid w:val="004D4C7F"/>
    <w:rsid w:val="004D4FA7"/>
    <w:rsid w:val="004D6917"/>
    <w:rsid w:val="004E03F3"/>
    <w:rsid w:val="004E55E9"/>
    <w:rsid w:val="004F0B60"/>
    <w:rsid w:val="004F592B"/>
    <w:rsid w:val="004F5B8B"/>
    <w:rsid w:val="00501FC0"/>
    <w:rsid w:val="00502A16"/>
    <w:rsid w:val="0050499D"/>
    <w:rsid w:val="00507791"/>
    <w:rsid w:val="00507DA9"/>
    <w:rsid w:val="00512A10"/>
    <w:rsid w:val="00516155"/>
    <w:rsid w:val="00516FD0"/>
    <w:rsid w:val="00520A32"/>
    <w:rsid w:val="00520D7B"/>
    <w:rsid w:val="00524914"/>
    <w:rsid w:val="00527108"/>
    <w:rsid w:val="00530021"/>
    <w:rsid w:val="00534CC2"/>
    <w:rsid w:val="0054006F"/>
    <w:rsid w:val="00545762"/>
    <w:rsid w:val="00545B8C"/>
    <w:rsid w:val="00552CB7"/>
    <w:rsid w:val="00553419"/>
    <w:rsid w:val="005542B1"/>
    <w:rsid w:val="00554CD4"/>
    <w:rsid w:val="00555827"/>
    <w:rsid w:val="00561810"/>
    <w:rsid w:val="00563267"/>
    <w:rsid w:val="0056679F"/>
    <w:rsid w:val="00571C45"/>
    <w:rsid w:val="005732AF"/>
    <w:rsid w:val="00576488"/>
    <w:rsid w:val="00581843"/>
    <w:rsid w:val="00584FF2"/>
    <w:rsid w:val="00585242"/>
    <w:rsid w:val="00585D50"/>
    <w:rsid w:val="0059037B"/>
    <w:rsid w:val="00590B24"/>
    <w:rsid w:val="00591826"/>
    <w:rsid w:val="00591D2C"/>
    <w:rsid w:val="0059244E"/>
    <w:rsid w:val="005943FE"/>
    <w:rsid w:val="00596254"/>
    <w:rsid w:val="005977CB"/>
    <w:rsid w:val="00597BB1"/>
    <w:rsid w:val="005A1C01"/>
    <w:rsid w:val="005A1F84"/>
    <w:rsid w:val="005A72CB"/>
    <w:rsid w:val="005B0E9F"/>
    <w:rsid w:val="005B32BB"/>
    <w:rsid w:val="005B761A"/>
    <w:rsid w:val="005B7E2B"/>
    <w:rsid w:val="005B7FF7"/>
    <w:rsid w:val="005C0A65"/>
    <w:rsid w:val="005C2320"/>
    <w:rsid w:val="005C24A2"/>
    <w:rsid w:val="005C63A7"/>
    <w:rsid w:val="005C648A"/>
    <w:rsid w:val="005C7E86"/>
    <w:rsid w:val="005D1110"/>
    <w:rsid w:val="005D169A"/>
    <w:rsid w:val="005D54BE"/>
    <w:rsid w:val="005D724B"/>
    <w:rsid w:val="005E1C59"/>
    <w:rsid w:val="005E64AF"/>
    <w:rsid w:val="005F15D6"/>
    <w:rsid w:val="005F52C5"/>
    <w:rsid w:val="005F61EB"/>
    <w:rsid w:val="006056EB"/>
    <w:rsid w:val="006066C2"/>
    <w:rsid w:val="0061079C"/>
    <w:rsid w:val="00614C42"/>
    <w:rsid w:val="00617EC3"/>
    <w:rsid w:val="00621146"/>
    <w:rsid w:val="006236D1"/>
    <w:rsid w:val="00624B77"/>
    <w:rsid w:val="0063504A"/>
    <w:rsid w:val="00636EB8"/>
    <w:rsid w:val="0064163B"/>
    <w:rsid w:val="00645E7D"/>
    <w:rsid w:val="006502DA"/>
    <w:rsid w:val="006507D5"/>
    <w:rsid w:val="00651458"/>
    <w:rsid w:val="00652E3E"/>
    <w:rsid w:val="00656A2D"/>
    <w:rsid w:val="00661D4C"/>
    <w:rsid w:val="00664F93"/>
    <w:rsid w:val="006753F8"/>
    <w:rsid w:val="00676CE8"/>
    <w:rsid w:val="00681162"/>
    <w:rsid w:val="006812B1"/>
    <w:rsid w:val="006828FB"/>
    <w:rsid w:val="00682BF9"/>
    <w:rsid w:val="006968BF"/>
    <w:rsid w:val="00696DBE"/>
    <w:rsid w:val="00697243"/>
    <w:rsid w:val="006A2B18"/>
    <w:rsid w:val="006B4CF0"/>
    <w:rsid w:val="006B71A0"/>
    <w:rsid w:val="006C6357"/>
    <w:rsid w:val="006D0B84"/>
    <w:rsid w:val="006D3119"/>
    <w:rsid w:val="006D47FE"/>
    <w:rsid w:val="006D50FA"/>
    <w:rsid w:val="006E04B5"/>
    <w:rsid w:val="006E161D"/>
    <w:rsid w:val="006E5E45"/>
    <w:rsid w:val="006E76BB"/>
    <w:rsid w:val="006F03B6"/>
    <w:rsid w:val="006F1F02"/>
    <w:rsid w:val="006F28E7"/>
    <w:rsid w:val="00700ACA"/>
    <w:rsid w:val="007030C9"/>
    <w:rsid w:val="00707DD1"/>
    <w:rsid w:val="0071072D"/>
    <w:rsid w:val="00710D0A"/>
    <w:rsid w:val="00721E75"/>
    <w:rsid w:val="00721FB8"/>
    <w:rsid w:val="007220BA"/>
    <w:rsid w:val="007220C6"/>
    <w:rsid w:val="0072319D"/>
    <w:rsid w:val="00724526"/>
    <w:rsid w:val="00725F6E"/>
    <w:rsid w:val="00726723"/>
    <w:rsid w:val="0073002D"/>
    <w:rsid w:val="00734A07"/>
    <w:rsid w:val="00735745"/>
    <w:rsid w:val="007406AE"/>
    <w:rsid w:val="0074465F"/>
    <w:rsid w:val="007449F7"/>
    <w:rsid w:val="00750FEE"/>
    <w:rsid w:val="0075190A"/>
    <w:rsid w:val="00752AA3"/>
    <w:rsid w:val="00754022"/>
    <w:rsid w:val="007603B9"/>
    <w:rsid w:val="00762AF2"/>
    <w:rsid w:val="00762D41"/>
    <w:rsid w:val="0076363A"/>
    <w:rsid w:val="00764762"/>
    <w:rsid w:val="007704B3"/>
    <w:rsid w:val="0077244B"/>
    <w:rsid w:val="007731C7"/>
    <w:rsid w:val="00775639"/>
    <w:rsid w:val="00775724"/>
    <w:rsid w:val="00777741"/>
    <w:rsid w:val="00781DDC"/>
    <w:rsid w:val="00785248"/>
    <w:rsid w:val="00785660"/>
    <w:rsid w:val="0079198B"/>
    <w:rsid w:val="00791A0D"/>
    <w:rsid w:val="00792985"/>
    <w:rsid w:val="00793375"/>
    <w:rsid w:val="007A0676"/>
    <w:rsid w:val="007B20D2"/>
    <w:rsid w:val="007B315F"/>
    <w:rsid w:val="007B4CED"/>
    <w:rsid w:val="007B7547"/>
    <w:rsid w:val="007C0E4C"/>
    <w:rsid w:val="007C22C5"/>
    <w:rsid w:val="007D2B1C"/>
    <w:rsid w:val="007D649D"/>
    <w:rsid w:val="007E15C4"/>
    <w:rsid w:val="007E32FD"/>
    <w:rsid w:val="007E3C91"/>
    <w:rsid w:val="007E4CDB"/>
    <w:rsid w:val="007E543C"/>
    <w:rsid w:val="007E5B9A"/>
    <w:rsid w:val="007E5BCF"/>
    <w:rsid w:val="007E6DA4"/>
    <w:rsid w:val="007F2EBA"/>
    <w:rsid w:val="007F3150"/>
    <w:rsid w:val="007F3F20"/>
    <w:rsid w:val="007F5833"/>
    <w:rsid w:val="00801BC5"/>
    <w:rsid w:val="00805ACA"/>
    <w:rsid w:val="008064D4"/>
    <w:rsid w:val="0080685B"/>
    <w:rsid w:val="00806876"/>
    <w:rsid w:val="00807F3E"/>
    <w:rsid w:val="008115EB"/>
    <w:rsid w:val="008124A4"/>
    <w:rsid w:val="00817D44"/>
    <w:rsid w:val="00821538"/>
    <w:rsid w:val="00825E2B"/>
    <w:rsid w:val="0082679A"/>
    <w:rsid w:val="00826E43"/>
    <w:rsid w:val="00827B46"/>
    <w:rsid w:val="0083132B"/>
    <w:rsid w:val="008340E1"/>
    <w:rsid w:val="00836CBA"/>
    <w:rsid w:val="00837C54"/>
    <w:rsid w:val="00840D97"/>
    <w:rsid w:val="00841A89"/>
    <w:rsid w:val="00842407"/>
    <w:rsid w:val="008517A3"/>
    <w:rsid w:val="008555DA"/>
    <w:rsid w:val="00857C63"/>
    <w:rsid w:val="00857D6F"/>
    <w:rsid w:val="00860CEE"/>
    <w:rsid w:val="008651C9"/>
    <w:rsid w:val="008661DA"/>
    <w:rsid w:val="008700BD"/>
    <w:rsid w:val="00870950"/>
    <w:rsid w:val="0087301D"/>
    <w:rsid w:val="00880C8D"/>
    <w:rsid w:val="008828BB"/>
    <w:rsid w:val="00891404"/>
    <w:rsid w:val="00894860"/>
    <w:rsid w:val="00896C83"/>
    <w:rsid w:val="008970E3"/>
    <w:rsid w:val="008A1A18"/>
    <w:rsid w:val="008A3A35"/>
    <w:rsid w:val="008A4230"/>
    <w:rsid w:val="008A7260"/>
    <w:rsid w:val="008B112B"/>
    <w:rsid w:val="008B402F"/>
    <w:rsid w:val="008B7A7F"/>
    <w:rsid w:val="008C1066"/>
    <w:rsid w:val="008C25A6"/>
    <w:rsid w:val="008C4B92"/>
    <w:rsid w:val="008C5319"/>
    <w:rsid w:val="008C5361"/>
    <w:rsid w:val="008C6232"/>
    <w:rsid w:val="008C7DE1"/>
    <w:rsid w:val="008D0CE8"/>
    <w:rsid w:val="008D1E1F"/>
    <w:rsid w:val="008D2527"/>
    <w:rsid w:val="008E12ED"/>
    <w:rsid w:val="008E24ED"/>
    <w:rsid w:val="008E3545"/>
    <w:rsid w:val="008E67DA"/>
    <w:rsid w:val="008F288B"/>
    <w:rsid w:val="008F35D6"/>
    <w:rsid w:val="008F6D62"/>
    <w:rsid w:val="00902005"/>
    <w:rsid w:val="00902C7A"/>
    <w:rsid w:val="00903312"/>
    <w:rsid w:val="00904678"/>
    <w:rsid w:val="00914186"/>
    <w:rsid w:val="00916793"/>
    <w:rsid w:val="009210C2"/>
    <w:rsid w:val="00922D44"/>
    <w:rsid w:val="00924A20"/>
    <w:rsid w:val="00925C9B"/>
    <w:rsid w:val="00926402"/>
    <w:rsid w:val="00927B6D"/>
    <w:rsid w:val="00932F5D"/>
    <w:rsid w:val="00933D44"/>
    <w:rsid w:val="00936CF6"/>
    <w:rsid w:val="00937812"/>
    <w:rsid w:val="00941181"/>
    <w:rsid w:val="00941BDF"/>
    <w:rsid w:val="00943F9E"/>
    <w:rsid w:val="009454A5"/>
    <w:rsid w:val="009458E3"/>
    <w:rsid w:val="0095527B"/>
    <w:rsid w:val="009648E0"/>
    <w:rsid w:val="00966845"/>
    <w:rsid w:val="00973DBF"/>
    <w:rsid w:val="00974C0A"/>
    <w:rsid w:val="009819BA"/>
    <w:rsid w:val="00981CDA"/>
    <w:rsid w:val="00983421"/>
    <w:rsid w:val="00983852"/>
    <w:rsid w:val="00985E2B"/>
    <w:rsid w:val="0098674C"/>
    <w:rsid w:val="009907F5"/>
    <w:rsid w:val="00997057"/>
    <w:rsid w:val="009975A7"/>
    <w:rsid w:val="00997C10"/>
    <w:rsid w:val="009A00BE"/>
    <w:rsid w:val="009A0A83"/>
    <w:rsid w:val="009A0EB7"/>
    <w:rsid w:val="009A3880"/>
    <w:rsid w:val="009A72F8"/>
    <w:rsid w:val="009B0BAF"/>
    <w:rsid w:val="009B1026"/>
    <w:rsid w:val="009B35C6"/>
    <w:rsid w:val="009B5122"/>
    <w:rsid w:val="009B56E9"/>
    <w:rsid w:val="009C252B"/>
    <w:rsid w:val="009C2AE3"/>
    <w:rsid w:val="009C3ACF"/>
    <w:rsid w:val="009C538D"/>
    <w:rsid w:val="009C5E9A"/>
    <w:rsid w:val="009D0DE1"/>
    <w:rsid w:val="009E11EC"/>
    <w:rsid w:val="009E20A1"/>
    <w:rsid w:val="009E2455"/>
    <w:rsid w:val="009E3008"/>
    <w:rsid w:val="009E40BC"/>
    <w:rsid w:val="009F0566"/>
    <w:rsid w:val="009F54FE"/>
    <w:rsid w:val="009F5D97"/>
    <w:rsid w:val="009F6838"/>
    <w:rsid w:val="009F77CD"/>
    <w:rsid w:val="00A04ABA"/>
    <w:rsid w:val="00A14C94"/>
    <w:rsid w:val="00A154DF"/>
    <w:rsid w:val="00A1734A"/>
    <w:rsid w:val="00A211DD"/>
    <w:rsid w:val="00A220D8"/>
    <w:rsid w:val="00A23FAE"/>
    <w:rsid w:val="00A249FC"/>
    <w:rsid w:val="00A25D74"/>
    <w:rsid w:val="00A27691"/>
    <w:rsid w:val="00A31E87"/>
    <w:rsid w:val="00A333A3"/>
    <w:rsid w:val="00A33521"/>
    <w:rsid w:val="00A424BC"/>
    <w:rsid w:val="00A4277A"/>
    <w:rsid w:val="00A4458C"/>
    <w:rsid w:val="00A447D0"/>
    <w:rsid w:val="00A50318"/>
    <w:rsid w:val="00A5093C"/>
    <w:rsid w:val="00A5405E"/>
    <w:rsid w:val="00A56BB0"/>
    <w:rsid w:val="00A57074"/>
    <w:rsid w:val="00A61955"/>
    <w:rsid w:val="00A61DFC"/>
    <w:rsid w:val="00A62679"/>
    <w:rsid w:val="00A664F7"/>
    <w:rsid w:val="00A67749"/>
    <w:rsid w:val="00A81893"/>
    <w:rsid w:val="00A858CA"/>
    <w:rsid w:val="00A86981"/>
    <w:rsid w:val="00A92A41"/>
    <w:rsid w:val="00A94626"/>
    <w:rsid w:val="00A97112"/>
    <w:rsid w:val="00A97F21"/>
    <w:rsid w:val="00AA056D"/>
    <w:rsid w:val="00AA5BFE"/>
    <w:rsid w:val="00AB1CC9"/>
    <w:rsid w:val="00AB2CA8"/>
    <w:rsid w:val="00AB5455"/>
    <w:rsid w:val="00AC7556"/>
    <w:rsid w:val="00AD2C49"/>
    <w:rsid w:val="00AD5328"/>
    <w:rsid w:val="00AE1DD9"/>
    <w:rsid w:val="00AF2AAA"/>
    <w:rsid w:val="00AF378A"/>
    <w:rsid w:val="00B000D5"/>
    <w:rsid w:val="00B018D8"/>
    <w:rsid w:val="00B0196C"/>
    <w:rsid w:val="00B019FE"/>
    <w:rsid w:val="00B02D10"/>
    <w:rsid w:val="00B12201"/>
    <w:rsid w:val="00B13649"/>
    <w:rsid w:val="00B13D39"/>
    <w:rsid w:val="00B144E9"/>
    <w:rsid w:val="00B155DD"/>
    <w:rsid w:val="00B16543"/>
    <w:rsid w:val="00B205A2"/>
    <w:rsid w:val="00B23EA7"/>
    <w:rsid w:val="00B244B5"/>
    <w:rsid w:val="00B24A7A"/>
    <w:rsid w:val="00B26642"/>
    <w:rsid w:val="00B273E0"/>
    <w:rsid w:val="00B35321"/>
    <w:rsid w:val="00B40CE1"/>
    <w:rsid w:val="00B41D16"/>
    <w:rsid w:val="00B4581E"/>
    <w:rsid w:val="00B46F92"/>
    <w:rsid w:val="00B54577"/>
    <w:rsid w:val="00B549E0"/>
    <w:rsid w:val="00B54E7E"/>
    <w:rsid w:val="00B5645E"/>
    <w:rsid w:val="00B60930"/>
    <w:rsid w:val="00B618F6"/>
    <w:rsid w:val="00B61DAC"/>
    <w:rsid w:val="00B629B3"/>
    <w:rsid w:val="00B648F1"/>
    <w:rsid w:val="00B64C9C"/>
    <w:rsid w:val="00B64DE6"/>
    <w:rsid w:val="00B7221B"/>
    <w:rsid w:val="00B7462D"/>
    <w:rsid w:val="00B80D6C"/>
    <w:rsid w:val="00B83304"/>
    <w:rsid w:val="00B83979"/>
    <w:rsid w:val="00B90673"/>
    <w:rsid w:val="00B920B9"/>
    <w:rsid w:val="00B95C53"/>
    <w:rsid w:val="00BA1071"/>
    <w:rsid w:val="00BA207F"/>
    <w:rsid w:val="00BA7E0D"/>
    <w:rsid w:val="00BA7E9A"/>
    <w:rsid w:val="00BB4785"/>
    <w:rsid w:val="00BB4A9C"/>
    <w:rsid w:val="00BB6E5A"/>
    <w:rsid w:val="00BB7C42"/>
    <w:rsid w:val="00BC00EA"/>
    <w:rsid w:val="00BC2648"/>
    <w:rsid w:val="00BC7054"/>
    <w:rsid w:val="00BC7227"/>
    <w:rsid w:val="00BC75D9"/>
    <w:rsid w:val="00BD3B8F"/>
    <w:rsid w:val="00BD5EFE"/>
    <w:rsid w:val="00BD6380"/>
    <w:rsid w:val="00BD64FC"/>
    <w:rsid w:val="00BD6B77"/>
    <w:rsid w:val="00BE0481"/>
    <w:rsid w:val="00BE06FF"/>
    <w:rsid w:val="00BE1C25"/>
    <w:rsid w:val="00C0025C"/>
    <w:rsid w:val="00C01EA7"/>
    <w:rsid w:val="00C03756"/>
    <w:rsid w:val="00C03E73"/>
    <w:rsid w:val="00C04442"/>
    <w:rsid w:val="00C04C80"/>
    <w:rsid w:val="00C0634C"/>
    <w:rsid w:val="00C108C0"/>
    <w:rsid w:val="00C136AC"/>
    <w:rsid w:val="00C20F7D"/>
    <w:rsid w:val="00C24382"/>
    <w:rsid w:val="00C3114A"/>
    <w:rsid w:val="00C32289"/>
    <w:rsid w:val="00C32A85"/>
    <w:rsid w:val="00C35918"/>
    <w:rsid w:val="00C3608B"/>
    <w:rsid w:val="00C36610"/>
    <w:rsid w:val="00C3695A"/>
    <w:rsid w:val="00C40BD8"/>
    <w:rsid w:val="00C436BB"/>
    <w:rsid w:val="00C579D7"/>
    <w:rsid w:val="00C57D66"/>
    <w:rsid w:val="00C60BDD"/>
    <w:rsid w:val="00C653A5"/>
    <w:rsid w:val="00C65C97"/>
    <w:rsid w:val="00C665C7"/>
    <w:rsid w:val="00C73953"/>
    <w:rsid w:val="00C759F8"/>
    <w:rsid w:val="00C763A4"/>
    <w:rsid w:val="00C83AA2"/>
    <w:rsid w:val="00C912CE"/>
    <w:rsid w:val="00C94CEF"/>
    <w:rsid w:val="00C951FC"/>
    <w:rsid w:val="00C95275"/>
    <w:rsid w:val="00C9622A"/>
    <w:rsid w:val="00C96420"/>
    <w:rsid w:val="00CA3BBF"/>
    <w:rsid w:val="00CA4D04"/>
    <w:rsid w:val="00CA5E5A"/>
    <w:rsid w:val="00CB3E25"/>
    <w:rsid w:val="00CB3E72"/>
    <w:rsid w:val="00CB4A66"/>
    <w:rsid w:val="00CB66F5"/>
    <w:rsid w:val="00CB7F1C"/>
    <w:rsid w:val="00CC0014"/>
    <w:rsid w:val="00CC2FBC"/>
    <w:rsid w:val="00CC398B"/>
    <w:rsid w:val="00CC47E7"/>
    <w:rsid w:val="00CC4EAF"/>
    <w:rsid w:val="00CC501F"/>
    <w:rsid w:val="00CD1CC2"/>
    <w:rsid w:val="00CD2618"/>
    <w:rsid w:val="00CD29C9"/>
    <w:rsid w:val="00CD2D04"/>
    <w:rsid w:val="00CD4F51"/>
    <w:rsid w:val="00CD4FCC"/>
    <w:rsid w:val="00CE5847"/>
    <w:rsid w:val="00CF0F2F"/>
    <w:rsid w:val="00CF75D0"/>
    <w:rsid w:val="00D02478"/>
    <w:rsid w:val="00D02FFE"/>
    <w:rsid w:val="00D0358C"/>
    <w:rsid w:val="00D071CA"/>
    <w:rsid w:val="00D07881"/>
    <w:rsid w:val="00D1155F"/>
    <w:rsid w:val="00D1268C"/>
    <w:rsid w:val="00D12EA2"/>
    <w:rsid w:val="00D15E2E"/>
    <w:rsid w:val="00D257AA"/>
    <w:rsid w:val="00D308D7"/>
    <w:rsid w:val="00D319E6"/>
    <w:rsid w:val="00D33411"/>
    <w:rsid w:val="00D33889"/>
    <w:rsid w:val="00D40C5B"/>
    <w:rsid w:val="00D43A4A"/>
    <w:rsid w:val="00D501EC"/>
    <w:rsid w:val="00D56B14"/>
    <w:rsid w:val="00D61CBF"/>
    <w:rsid w:val="00D627B3"/>
    <w:rsid w:val="00D62CE9"/>
    <w:rsid w:val="00D638DD"/>
    <w:rsid w:val="00D64BD2"/>
    <w:rsid w:val="00D71E9B"/>
    <w:rsid w:val="00D72CC2"/>
    <w:rsid w:val="00D756A9"/>
    <w:rsid w:val="00D77845"/>
    <w:rsid w:val="00D802D0"/>
    <w:rsid w:val="00D841AD"/>
    <w:rsid w:val="00D9147B"/>
    <w:rsid w:val="00D91D83"/>
    <w:rsid w:val="00D91E78"/>
    <w:rsid w:val="00D94B7F"/>
    <w:rsid w:val="00D9588C"/>
    <w:rsid w:val="00DA0857"/>
    <w:rsid w:val="00DA461C"/>
    <w:rsid w:val="00DB1A00"/>
    <w:rsid w:val="00DB2125"/>
    <w:rsid w:val="00DB4005"/>
    <w:rsid w:val="00DB48AB"/>
    <w:rsid w:val="00DB60E3"/>
    <w:rsid w:val="00DC073D"/>
    <w:rsid w:val="00DC3B37"/>
    <w:rsid w:val="00DC4D23"/>
    <w:rsid w:val="00DC4F18"/>
    <w:rsid w:val="00DC5186"/>
    <w:rsid w:val="00DD2542"/>
    <w:rsid w:val="00DD4E3E"/>
    <w:rsid w:val="00DE2371"/>
    <w:rsid w:val="00DE3C91"/>
    <w:rsid w:val="00DE4A37"/>
    <w:rsid w:val="00DF79B4"/>
    <w:rsid w:val="00DF7E13"/>
    <w:rsid w:val="00E00B64"/>
    <w:rsid w:val="00E07B82"/>
    <w:rsid w:val="00E07D88"/>
    <w:rsid w:val="00E12962"/>
    <w:rsid w:val="00E12A67"/>
    <w:rsid w:val="00E16170"/>
    <w:rsid w:val="00E1761F"/>
    <w:rsid w:val="00E177C5"/>
    <w:rsid w:val="00E2016D"/>
    <w:rsid w:val="00E20803"/>
    <w:rsid w:val="00E26ABF"/>
    <w:rsid w:val="00E30C45"/>
    <w:rsid w:val="00E363AF"/>
    <w:rsid w:val="00E41955"/>
    <w:rsid w:val="00E45305"/>
    <w:rsid w:val="00E46D88"/>
    <w:rsid w:val="00E47166"/>
    <w:rsid w:val="00E47AA4"/>
    <w:rsid w:val="00E52231"/>
    <w:rsid w:val="00E52C70"/>
    <w:rsid w:val="00E532F7"/>
    <w:rsid w:val="00E54EC8"/>
    <w:rsid w:val="00E54FB3"/>
    <w:rsid w:val="00E55FE3"/>
    <w:rsid w:val="00E62E8F"/>
    <w:rsid w:val="00E636EE"/>
    <w:rsid w:val="00E6403C"/>
    <w:rsid w:val="00E6685F"/>
    <w:rsid w:val="00E718C5"/>
    <w:rsid w:val="00E7644F"/>
    <w:rsid w:val="00E81745"/>
    <w:rsid w:val="00E86752"/>
    <w:rsid w:val="00E86ADF"/>
    <w:rsid w:val="00E96CA3"/>
    <w:rsid w:val="00E97B07"/>
    <w:rsid w:val="00EA0D8B"/>
    <w:rsid w:val="00EA21CA"/>
    <w:rsid w:val="00EB126D"/>
    <w:rsid w:val="00EB6020"/>
    <w:rsid w:val="00EC13A3"/>
    <w:rsid w:val="00EC4411"/>
    <w:rsid w:val="00ED26A9"/>
    <w:rsid w:val="00ED2B98"/>
    <w:rsid w:val="00ED3C5D"/>
    <w:rsid w:val="00EE3BA3"/>
    <w:rsid w:val="00EE3C33"/>
    <w:rsid w:val="00EF0C07"/>
    <w:rsid w:val="00EF0CF6"/>
    <w:rsid w:val="00EF152C"/>
    <w:rsid w:val="00EF16D2"/>
    <w:rsid w:val="00EF4EEC"/>
    <w:rsid w:val="00F01156"/>
    <w:rsid w:val="00F06667"/>
    <w:rsid w:val="00F07B47"/>
    <w:rsid w:val="00F10DCF"/>
    <w:rsid w:val="00F120AA"/>
    <w:rsid w:val="00F149D8"/>
    <w:rsid w:val="00F21391"/>
    <w:rsid w:val="00F228B1"/>
    <w:rsid w:val="00F231CB"/>
    <w:rsid w:val="00F3242B"/>
    <w:rsid w:val="00F34E7E"/>
    <w:rsid w:val="00F36582"/>
    <w:rsid w:val="00F4465F"/>
    <w:rsid w:val="00F446ED"/>
    <w:rsid w:val="00F52D38"/>
    <w:rsid w:val="00F534FD"/>
    <w:rsid w:val="00F5388D"/>
    <w:rsid w:val="00F53F15"/>
    <w:rsid w:val="00F540C8"/>
    <w:rsid w:val="00F56B1D"/>
    <w:rsid w:val="00F5721E"/>
    <w:rsid w:val="00F61A6E"/>
    <w:rsid w:val="00F6740A"/>
    <w:rsid w:val="00F8177F"/>
    <w:rsid w:val="00F84735"/>
    <w:rsid w:val="00F93D8F"/>
    <w:rsid w:val="00F97362"/>
    <w:rsid w:val="00FA11E4"/>
    <w:rsid w:val="00FA12C6"/>
    <w:rsid w:val="00FA3576"/>
    <w:rsid w:val="00FA3C59"/>
    <w:rsid w:val="00FA449B"/>
    <w:rsid w:val="00FA5473"/>
    <w:rsid w:val="00FA7107"/>
    <w:rsid w:val="00FC0BF8"/>
    <w:rsid w:val="00FC1224"/>
    <w:rsid w:val="00FC594B"/>
    <w:rsid w:val="00FC6358"/>
    <w:rsid w:val="00FC76DA"/>
    <w:rsid w:val="00FD255B"/>
    <w:rsid w:val="00FD2E7B"/>
    <w:rsid w:val="00FD4A33"/>
    <w:rsid w:val="00FD5B4B"/>
    <w:rsid w:val="00FE1CF1"/>
    <w:rsid w:val="00FE2EA7"/>
    <w:rsid w:val="00FE2F25"/>
    <w:rsid w:val="00FE3040"/>
    <w:rsid w:val="00FE4200"/>
    <w:rsid w:val="00FE4505"/>
    <w:rsid w:val="00FE4D39"/>
    <w:rsid w:val="00FE505F"/>
    <w:rsid w:val="00FE75A8"/>
    <w:rsid w:val="00FF0AA3"/>
    <w:rsid w:val="00FF3757"/>
    <w:rsid w:val="00FF60FB"/>
    <w:rsid w:val="00FF7CCD"/>
    <w:rsid w:val="44DC32D2"/>
    <w:rsid w:val="4D3E71CC"/>
    <w:rsid w:val="6F843CE8"/>
    <w:rsid w:val="7473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8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D035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locked/>
    <w:rsid w:val="00D0358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D03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0358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D0358C"/>
    <w:rPr>
      <w:sz w:val="18"/>
      <w:szCs w:val="18"/>
    </w:rPr>
  </w:style>
  <w:style w:type="paragraph" w:styleId="a5">
    <w:name w:val="footer"/>
    <w:basedOn w:val="a"/>
    <w:link w:val="Char1"/>
    <w:uiPriority w:val="99"/>
    <w:rsid w:val="00D0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D0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D0358C"/>
    <w:pPr>
      <w:jc w:val="left"/>
    </w:pPr>
    <w:rPr>
      <w:kern w:val="0"/>
      <w:sz w:val="24"/>
      <w:szCs w:val="24"/>
    </w:rPr>
  </w:style>
  <w:style w:type="character" w:styleId="a8">
    <w:name w:val="page number"/>
    <w:basedOn w:val="a0"/>
    <w:uiPriority w:val="99"/>
    <w:rsid w:val="00D0358C"/>
    <w:rPr>
      <w:rFonts w:cs="Times New Roman"/>
    </w:rPr>
  </w:style>
  <w:style w:type="character" w:customStyle="1" w:styleId="1Char">
    <w:name w:val="标题 1 Char"/>
    <w:basedOn w:val="a0"/>
    <w:link w:val="1"/>
    <w:uiPriority w:val="99"/>
    <w:locked/>
    <w:rsid w:val="00D0358C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D0358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D0358C"/>
    <w:rPr>
      <w:rFonts w:cs="Times New Roman"/>
      <w:b/>
      <w:bCs/>
      <w:sz w:val="32"/>
      <w:szCs w:val="32"/>
    </w:rPr>
  </w:style>
  <w:style w:type="character" w:customStyle="1" w:styleId="Char1">
    <w:name w:val="页脚 Char"/>
    <w:basedOn w:val="a0"/>
    <w:link w:val="a5"/>
    <w:uiPriority w:val="99"/>
    <w:locked/>
    <w:rsid w:val="00D0358C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D0358C"/>
    <w:rPr>
      <w:rFonts w:cs="Times New Roman"/>
      <w:sz w:val="18"/>
      <w:szCs w:val="18"/>
    </w:rPr>
  </w:style>
  <w:style w:type="paragraph" w:customStyle="1" w:styleId="Char3">
    <w:name w:val="Char"/>
    <w:basedOn w:val="a"/>
    <w:uiPriority w:val="99"/>
    <w:rsid w:val="00D0358C"/>
    <w:rPr>
      <w:rFonts w:ascii="Times New Roman" w:hAnsi="Times New Roman"/>
      <w:szCs w:val="24"/>
    </w:rPr>
  </w:style>
  <w:style w:type="character" w:customStyle="1" w:styleId="2Char1">
    <w:name w:val="标题 2 Char1"/>
    <w:basedOn w:val="a0"/>
    <w:link w:val="2"/>
    <w:uiPriority w:val="99"/>
    <w:locked/>
    <w:rsid w:val="00D0358C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0358C"/>
    <w:rPr>
      <w:rFonts w:cs="Times New Roman"/>
      <w:sz w:val="2"/>
    </w:rPr>
  </w:style>
  <w:style w:type="character" w:customStyle="1" w:styleId="2Char">
    <w:name w:val="标题 2 Char"/>
    <w:basedOn w:val="a0"/>
    <w:uiPriority w:val="99"/>
    <w:rsid w:val="00D0358C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paragraph" w:styleId="a9">
    <w:name w:val="List Paragraph"/>
    <w:basedOn w:val="a"/>
    <w:uiPriority w:val="34"/>
    <w:qFormat/>
    <w:rsid w:val="00D0358C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D035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90DB57-093A-4A4A-8662-215293B4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127</Words>
  <Characters>727</Characters>
  <Application>Microsoft Office Word</Application>
  <DocSecurity>0</DocSecurity>
  <Lines>6</Lines>
  <Paragraphs>1</Paragraphs>
  <ScaleCrop>false</ScaleCrop>
  <Company>Sky123.Org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重庆市黔江区规划和自然资源局</dc:title>
  <dc:creator>陈通友</dc:creator>
  <cp:lastModifiedBy>孙坤</cp:lastModifiedBy>
  <cp:revision>125</cp:revision>
  <cp:lastPrinted>2020-03-11T01:56:00Z</cp:lastPrinted>
  <dcterms:created xsi:type="dcterms:W3CDTF">2020-03-09T07:12:00Z</dcterms:created>
  <dcterms:modified xsi:type="dcterms:W3CDTF">2023-07-04T07:29:00Z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F351E03091EE4A6893EEC66E4A2D59E1</vt:lpwstr>
  </property>
</Properties>
</file>