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5" w:lineRule="exact"/>
        <w:ind w:firstLine="640" w:firstLineChars="200"/>
        <w:textAlignment w:val="auto"/>
        <w:rPr>
          <w:rFonts w:hint="eastAsia" w:ascii="方正仿宋_GBK" w:hAnsi="方正仿宋_GBK" w:eastAsia="方正仿宋_GBK" w:cs="方正仿宋_GBK"/>
          <w:sz w:val="32"/>
          <w:szCs w:val="32"/>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95" w:lineRule="exact"/>
        <w:ind w:firstLine="640" w:firstLineChars="200"/>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5" w:lineRule="exact"/>
        <w:ind w:firstLine="880" w:firstLineChars="200"/>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重庆市黔江区国有土地上房屋征收补偿</w:t>
      </w:r>
    </w:p>
    <w:p>
      <w:pPr>
        <w:keepNext w:val="0"/>
        <w:keepLines w:val="0"/>
        <w:pageBreakBefore w:val="0"/>
        <w:widowControl w:val="0"/>
        <w:kinsoku/>
        <w:wordWrap/>
        <w:overflowPunct/>
        <w:topLinePunct w:val="0"/>
        <w:autoSpaceDE/>
        <w:autoSpaceDN/>
        <w:bidi w:val="0"/>
        <w:adjustRightInd/>
        <w:snapToGrid/>
        <w:spacing w:line="595" w:lineRule="exact"/>
        <w:ind w:firstLine="880" w:firstLineChars="200"/>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及奖励补助标准</w:t>
      </w:r>
    </w:p>
    <w:p>
      <w:pPr>
        <w:keepNext w:val="0"/>
        <w:keepLines w:val="0"/>
        <w:pageBreakBefore w:val="0"/>
        <w:widowControl w:val="0"/>
        <w:kinsoku/>
        <w:wordWrap/>
        <w:overflowPunct/>
        <w:topLinePunct w:val="0"/>
        <w:autoSpaceDE/>
        <w:autoSpaceDN/>
        <w:bidi w:val="0"/>
        <w:adjustRightInd/>
        <w:snapToGrid/>
        <w:spacing w:line="595" w:lineRule="exact"/>
        <w:ind w:firstLine="640" w:firstLineChars="200"/>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5"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为了规范黔江区国有土地上房屋征收与补偿工作，保障被征收人合法权益，根据《重庆市国有土地上房屋征收与补偿条例》《重庆市国有土地上房屋征收与补偿条例实施细则》（以下简称《实施细则》）及《重庆市住房和城乡建设委员会关于全市执行统一的国有土地上房屋征收补偿科目及单项最高限额标准制度的通知》（渝建征〔</w:t>
      </w:r>
      <w:r>
        <w:rPr>
          <w:rFonts w:hint="default" w:ascii="Times New Roman" w:hAnsi="Times New Roman" w:eastAsia="方正仿宋_GBK" w:cs="Times New Roman"/>
          <w:sz w:val="32"/>
          <w:szCs w:val="32"/>
          <w:lang w:val="en-US" w:eastAsia="zh-CN"/>
        </w:rPr>
        <w:t>2022</w:t>
      </w:r>
      <w:r>
        <w:rPr>
          <w:rFonts w:hint="eastAsia" w:ascii="方正仿宋_GBK" w:hAnsi="方正仿宋_GBK" w:eastAsia="方正仿宋_GBK" w:cs="方正仿宋_GBK"/>
          <w:sz w:val="32"/>
          <w:szCs w:val="32"/>
          <w:lang w:val="en-US" w:eastAsia="zh-CN"/>
        </w:rPr>
        <w:t>〕</w:t>
      </w:r>
      <w:r>
        <w:rPr>
          <w:rFonts w:hint="eastAsia" w:ascii="Times New Roman" w:hAnsi="Times New Roman" w:eastAsia="方正仿宋_GBK" w:cs="Times New Roman"/>
          <w:sz w:val="32"/>
          <w:szCs w:val="32"/>
          <w:lang w:val="en-US" w:eastAsia="zh-CN"/>
        </w:rPr>
        <w:t>10</w:t>
      </w:r>
      <w:r>
        <w:rPr>
          <w:rFonts w:hint="eastAsia" w:ascii="方正仿宋_GBK" w:hAnsi="方正仿宋_GBK" w:eastAsia="方正仿宋_GBK" w:cs="方正仿宋_GBK"/>
          <w:sz w:val="32"/>
          <w:szCs w:val="32"/>
          <w:lang w:val="en-US" w:eastAsia="zh-CN"/>
        </w:rPr>
        <w:t>号）等有关规定，结合我区实际，特制定本标准。</w:t>
      </w:r>
    </w:p>
    <w:p>
      <w:pPr>
        <w:keepNext w:val="0"/>
        <w:keepLines w:val="0"/>
        <w:pageBreakBefore w:val="0"/>
        <w:widowControl w:val="0"/>
        <w:kinsoku/>
        <w:wordWrap/>
        <w:overflowPunct/>
        <w:topLinePunct w:val="0"/>
        <w:autoSpaceDE/>
        <w:autoSpaceDN/>
        <w:bidi w:val="0"/>
        <w:adjustRightInd/>
        <w:snapToGrid/>
        <w:spacing w:line="595"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一、补偿科目</w:t>
      </w:r>
    </w:p>
    <w:p>
      <w:pPr>
        <w:keepNext w:val="0"/>
        <w:keepLines w:val="0"/>
        <w:pageBreakBefore w:val="0"/>
        <w:widowControl w:val="0"/>
        <w:kinsoku/>
        <w:wordWrap/>
        <w:overflowPunct/>
        <w:topLinePunct w:val="0"/>
        <w:autoSpaceDE/>
        <w:autoSpaceDN/>
        <w:bidi w:val="0"/>
        <w:adjustRightInd/>
        <w:snapToGrid/>
        <w:spacing w:line="595"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按照《实施细则》规定，房屋征收的补偿科目归集为价值补偿、损失补偿、奖励补助三类，其中：</w:t>
      </w:r>
    </w:p>
    <w:p>
      <w:pPr>
        <w:keepNext w:val="0"/>
        <w:keepLines w:val="0"/>
        <w:pageBreakBefore w:val="0"/>
        <w:widowControl w:val="0"/>
        <w:kinsoku/>
        <w:wordWrap/>
        <w:overflowPunct/>
        <w:topLinePunct w:val="0"/>
        <w:autoSpaceDE/>
        <w:autoSpaceDN/>
        <w:bidi w:val="0"/>
        <w:adjustRightInd/>
        <w:snapToGrid/>
        <w:spacing w:line="595"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楷体" w:hAnsi="楷体" w:eastAsia="楷体" w:cs="楷体"/>
          <w:sz w:val="32"/>
          <w:szCs w:val="32"/>
          <w:lang w:val="en-US" w:eastAsia="zh-CN"/>
        </w:rPr>
        <w:t>（一）价值补偿</w:t>
      </w:r>
      <w:r>
        <w:rPr>
          <w:rFonts w:hint="eastAsia" w:ascii="方正仿宋_GBK" w:hAnsi="方正仿宋_GBK" w:eastAsia="方正仿宋_GBK" w:cs="方正仿宋_GBK"/>
          <w:sz w:val="32"/>
          <w:szCs w:val="32"/>
          <w:lang w:val="en-US" w:eastAsia="zh-CN"/>
        </w:rPr>
        <w:t>：系按照《实施细则》规定应当给予被征收人房屋补偿面积的评估价值。房屋补偿面积由被征收房屋产权证载建筑面积、按规定享受公摊系数政策补足部分面积，以及按规定享受最低住房保障政策补足部分面积组成。</w:t>
      </w:r>
    </w:p>
    <w:p>
      <w:pPr>
        <w:keepNext w:val="0"/>
        <w:keepLines w:val="0"/>
        <w:pageBreakBefore w:val="0"/>
        <w:widowControl w:val="0"/>
        <w:kinsoku/>
        <w:wordWrap/>
        <w:overflowPunct/>
        <w:topLinePunct w:val="0"/>
        <w:autoSpaceDE/>
        <w:autoSpaceDN/>
        <w:bidi w:val="0"/>
        <w:adjustRightInd/>
        <w:snapToGrid/>
        <w:spacing w:line="595"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楷体" w:hAnsi="楷体" w:eastAsia="楷体" w:cs="楷体"/>
          <w:sz w:val="32"/>
          <w:szCs w:val="32"/>
          <w:lang w:val="en-US" w:eastAsia="zh-CN"/>
        </w:rPr>
        <w:t>（二）损失补偿</w:t>
      </w:r>
      <w:r>
        <w:rPr>
          <w:rFonts w:hint="eastAsia" w:ascii="方正仿宋_GBK" w:hAnsi="方正仿宋_GBK" w:eastAsia="方正仿宋_GBK" w:cs="方正仿宋_GBK"/>
          <w:sz w:val="32"/>
          <w:szCs w:val="32"/>
          <w:lang w:val="en-US" w:eastAsia="zh-CN"/>
        </w:rPr>
        <w:t>：系按照《实施细则》规定，对被征收房屋室内装饰装修及附属设施，以及被征收非住宅的设施设备、停产停业的损失，应当给予被征收人的补偿。</w:t>
      </w:r>
    </w:p>
    <w:p>
      <w:pPr>
        <w:keepNext w:val="0"/>
        <w:keepLines w:val="0"/>
        <w:pageBreakBefore w:val="0"/>
        <w:widowControl w:val="0"/>
        <w:kinsoku/>
        <w:wordWrap/>
        <w:overflowPunct/>
        <w:topLinePunct w:val="0"/>
        <w:autoSpaceDE/>
        <w:autoSpaceDN/>
        <w:bidi w:val="0"/>
        <w:adjustRightInd/>
        <w:snapToGrid/>
        <w:spacing w:line="595"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楷体" w:hAnsi="楷体" w:eastAsia="楷体" w:cs="楷体"/>
          <w:sz w:val="32"/>
          <w:szCs w:val="32"/>
          <w:lang w:val="en-US" w:eastAsia="zh-CN"/>
        </w:rPr>
        <w:t>（三）奖励补助</w:t>
      </w:r>
      <w:r>
        <w:rPr>
          <w:rFonts w:hint="eastAsia" w:ascii="方正仿宋_GBK" w:hAnsi="方正仿宋_GBK" w:eastAsia="方正仿宋_GBK" w:cs="方正仿宋_GBK"/>
          <w:sz w:val="32"/>
          <w:szCs w:val="32"/>
          <w:lang w:val="en-US" w:eastAsia="zh-CN"/>
        </w:rPr>
        <w:t>：系根据被征收房屋产权证载建筑面积和按规定享受最低住房保障政策补足部分的面积，给予符合相关条件和情形的被征收人的奖励和补助，包括补偿方式选择的引导、提前签约和按期搬迁、临时安置等方面的奖励和补助。</w:t>
      </w:r>
    </w:p>
    <w:p>
      <w:pPr>
        <w:keepNext w:val="0"/>
        <w:keepLines w:val="0"/>
        <w:pageBreakBefore w:val="0"/>
        <w:widowControl w:val="0"/>
        <w:kinsoku/>
        <w:wordWrap/>
        <w:overflowPunct/>
        <w:topLinePunct w:val="0"/>
        <w:autoSpaceDE/>
        <w:autoSpaceDN/>
        <w:bidi w:val="0"/>
        <w:adjustRightInd/>
        <w:snapToGrid/>
        <w:spacing w:line="595"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二、补偿标准</w:t>
      </w:r>
    </w:p>
    <w:p>
      <w:pPr>
        <w:keepNext w:val="0"/>
        <w:keepLines w:val="0"/>
        <w:pageBreakBefore w:val="0"/>
        <w:widowControl w:val="0"/>
        <w:kinsoku/>
        <w:wordWrap/>
        <w:overflowPunct/>
        <w:topLinePunct w:val="0"/>
        <w:autoSpaceDE/>
        <w:autoSpaceDN/>
        <w:bidi w:val="0"/>
        <w:adjustRightInd/>
        <w:snapToGrid/>
        <w:spacing w:line="595"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全区实行的损失补偿和奖励补助单项标准按《重庆市黔江区国有土地上房屋征收损失补偿和奖励补助科目及单项补偿标准》（详见附件）执行，其中停产停业损失补偿标准按《实施细则》第四十六条规定执行。</w:t>
      </w:r>
    </w:p>
    <w:p>
      <w:pPr>
        <w:keepNext w:val="0"/>
        <w:keepLines w:val="0"/>
        <w:pageBreakBefore w:val="0"/>
        <w:widowControl w:val="0"/>
        <w:kinsoku/>
        <w:wordWrap/>
        <w:overflowPunct/>
        <w:topLinePunct w:val="0"/>
        <w:autoSpaceDE/>
        <w:autoSpaceDN/>
        <w:bidi w:val="0"/>
        <w:adjustRightInd/>
        <w:snapToGrid/>
        <w:spacing w:line="595"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三、其他说明</w:t>
      </w:r>
    </w:p>
    <w:p>
      <w:pPr>
        <w:keepNext w:val="0"/>
        <w:keepLines w:val="0"/>
        <w:pageBreakBefore w:val="0"/>
        <w:widowControl w:val="0"/>
        <w:kinsoku/>
        <w:wordWrap/>
        <w:overflowPunct/>
        <w:topLinePunct w:val="0"/>
        <w:autoSpaceDE/>
        <w:autoSpaceDN/>
        <w:bidi w:val="0"/>
        <w:adjustRightInd/>
        <w:snapToGrid/>
        <w:spacing w:line="595"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本标准自公布之日起施行。在本通知实施前已发布房屋征收公告的，房屋征收项目的补偿、补助和奖励按已公布的补偿方案执行。</w:t>
      </w:r>
    </w:p>
    <w:p>
      <w:pPr>
        <w:keepNext w:val="0"/>
        <w:keepLines w:val="0"/>
        <w:pageBreakBefore w:val="0"/>
        <w:widowControl w:val="0"/>
        <w:kinsoku/>
        <w:wordWrap/>
        <w:overflowPunct/>
        <w:topLinePunct w:val="0"/>
        <w:autoSpaceDE/>
        <w:autoSpaceDN/>
        <w:bidi w:val="0"/>
        <w:adjustRightInd/>
        <w:snapToGrid/>
        <w:spacing w:line="595" w:lineRule="exact"/>
        <w:ind w:firstLine="640" w:firstLineChars="200"/>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5"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附件：重庆市黔江区国有土地上房屋征收损失补偿和奖励补助科目及单项补偿标准</w:t>
      </w:r>
    </w:p>
    <w:p>
      <w:pPr>
        <w:rPr>
          <w:rFonts w:hint="default"/>
          <w:lang w:val="en-US" w:eastAsia="zh-CN"/>
        </w:rPr>
        <w:sectPr>
          <w:headerReference r:id="rId3" w:type="default"/>
          <w:footerReference r:id="rId5" w:type="default"/>
          <w:headerReference r:id="rId4" w:type="even"/>
          <w:footerReference r:id="rId6" w:type="even"/>
          <w:pgSz w:w="11906" w:h="16838"/>
          <w:pgMar w:top="2098" w:right="1474" w:bottom="1984" w:left="1587" w:header="851" w:footer="1417" w:gutter="0"/>
          <w:pgNumType w:fmt="decimal"/>
          <w:cols w:space="0" w:num="1"/>
          <w:rtlGutter w:val="0"/>
          <w:docGrid w:type="lines" w:linePitch="312" w:charSpace="0"/>
        </w:sectPr>
      </w:pPr>
    </w:p>
    <w:p>
      <w:pPr>
        <w:pStyle w:val="13"/>
        <w:keepNext w:val="0"/>
        <w:keepLines w:val="0"/>
        <w:pageBreakBefore w:val="0"/>
        <w:widowControl/>
        <w:shd w:val="clear"/>
        <w:kinsoku/>
        <w:wordWrap/>
        <w:overflowPunct/>
        <w:topLinePunct w:val="0"/>
        <w:autoSpaceDE/>
        <w:autoSpaceDN/>
        <w:bidi w:val="0"/>
        <w:adjustRightInd/>
        <w:snapToGrid/>
        <w:spacing w:before="0" w:beforeAutospacing="0" w:after="0" w:afterAutospacing="0" w:line="400" w:lineRule="exact"/>
        <w:textAlignment w:val="auto"/>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rPr>
        <w:t>件</w:t>
      </w:r>
    </w:p>
    <w:p>
      <w:pPr>
        <w:pStyle w:val="13"/>
        <w:shd w:val="clear"/>
        <w:spacing w:line="54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重庆市黔江区国有土地上房屋征收损失补偿和奖励补助科目</w:t>
      </w:r>
    </w:p>
    <w:p>
      <w:pPr>
        <w:pStyle w:val="13"/>
        <w:shd w:val="clear"/>
        <w:spacing w:line="54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及单项补偿标准</w:t>
      </w:r>
    </w:p>
    <w:p>
      <w:pPr>
        <w:pStyle w:val="13"/>
        <w:shd w:val="clear"/>
        <w:spacing w:line="400" w:lineRule="exact"/>
        <w:rPr>
          <w:rFonts w:ascii="方正小标宋_GBK" w:hAnsi="方正小标宋_GBK" w:eastAsia="方正小标宋_GBK" w:cs="方正小标宋_GBK"/>
          <w:sz w:val="44"/>
          <w:szCs w:val="44"/>
        </w:rPr>
      </w:pPr>
    </w:p>
    <w:tbl>
      <w:tblPr>
        <w:tblStyle w:val="16"/>
        <w:tblW w:w="14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
      <w:tblGrid>
        <w:gridCol w:w="427"/>
        <w:gridCol w:w="421"/>
        <w:gridCol w:w="463"/>
        <w:gridCol w:w="901"/>
        <w:gridCol w:w="1853"/>
        <w:gridCol w:w="3916"/>
        <w:gridCol w:w="6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blHeader/>
          <w:jc w:val="center"/>
        </w:trPr>
        <w:tc>
          <w:tcPr>
            <w:tcW w:w="427" w:type="dxa"/>
            <w:vMerge w:val="restart"/>
            <w:tcBorders>
              <w:right w:val="nil"/>
            </w:tcBorders>
            <w:vAlign w:val="center"/>
          </w:tcPr>
          <w:p>
            <w:pPr>
              <w:spacing w:line="240" w:lineRule="auto"/>
              <w:ind w:firstLine="0"/>
              <w:jc w:val="center"/>
              <w:rPr>
                <w:rFonts w:hint="eastAsia" w:ascii="方正黑体_GBK" w:hAnsi="方正黑体_GBK" w:eastAsia="方正黑体_GBK" w:cs="方正黑体_GBK"/>
                <w:b w:val="0"/>
                <w:bCs w:val="0"/>
                <w:sz w:val="24"/>
                <w:szCs w:val="24"/>
              </w:rPr>
            </w:pPr>
          </w:p>
        </w:tc>
        <w:tc>
          <w:tcPr>
            <w:tcW w:w="3638" w:type="dxa"/>
            <w:gridSpan w:val="4"/>
            <w:tcBorders>
              <w:left w:val="nil"/>
            </w:tcBorders>
            <w:vAlign w:val="center"/>
          </w:tcPr>
          <w:p>
            <w:pPr>
              <w:keepNext w:val="0"/>
              <w:keepLines w:val="0"/>
              <w:pageBreakBefore w:val="0"/>
              <w:widowControl w:val="0"/>
              <w:kinsoku/>
              <w:wordWrap/>
              <w:overflowPunct/>
              <w:topLinePunct w:val="0"/>
              <w:autoSpaceDE/>
              <w:autoSpaceDN/>
              <w:bidi w:val="0"/>
              <w:adjustRightInd w:val="0"/>
              <w:snapToGrid/>
              <w:spacing w:line="500" w:lineRule="exact"/>
              <w:ind w:firstLine="0"/>
              <w:jc w:val="center"/>
              <w:textAlignment w:val="baseline"/>
              <w:outlineLvl w:val="9"/>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补偿科目</w:t>
            </w:r>
          </w:p>
        </w:tc>
        <w:tc>
          <w:tcPr>
            <w:tcW w:w="3916" w:type="dxa"/>
            <w:vMerge w:val="restart"/>
            <w:vAlign w:val="center"/>
          </w:tcPr>
          <w:p>
            <w:pPr>
              <w:keepNext w:val="0"/>
              <w:keepLines w:val="0"/>
              <w:pageBreakBefore w:val="0"/>
              <w:widowControl w:val="0"/>
              <w:kinsoku/>
              <w:wordWrap/>
              <w:overflowPunct/>
              <w:topLinePunct w:val="0"/>
              <w:autoSpaceDE/>
              <w:autoSpaceDN/>
              <w:bidi w:val="0"/>
              <w:adjustRightInd w:val="0"/>
              <w:snapToGrid/>
              <w:spacing w:line="500" w:lineRule="exact"/>
              <w:ind w:firstLine="0"/>
              <w:jc w:val="center"/>
              <w:textAlignment w:val="baseline"/>
              <w:outlineLvl w:val="9"/>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单项补偿标准</w:t>
            </w:r>
          </w:p>
        </w:tc>
        <w:tc>
          <w:tcPr>
            <w:tcW w:w="6055" w:type="dxa"/>
            <w:vMerge w:val="restart"/>
            <w:vAlign w:val="center"/>
          </w:tcPr>
          <w:p>
            <w:pPr>
              <w:keepNext w:val="0"/>
              <w:keepLines w:val="0"/>
              <w:pageBreakBefore w:val="0"/>
              <w:widowControl w:val="0"/>
              <w:kinsoku/>
              <w:wordWrap/>
              <w:overflowPunct/>
              <w:topLinePunct w:val="0"/>
              <w:autoSpaceDE/>
              <w:autoSpaceDN/>
              <w:bidi w:val="0"/>
              <w:adjustRightInd w:val="0"/>
              <w:snapToGrid/>
              <w:spacing w:line="500" w:lineRule="exact"/>
              <w:ind w:firstLine="0"/>
              <w:jc w:val="center"/>
              <w:textAlignment w:val="baseline"/>
              <w:outlineLvl w:val="9"/>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说明及要求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blHeader/>
          <w:jc w:val="center"/>
        </w:trPr>
        <w:tc>
          <w:tcPr>
            <w:tcW w:w="427" w:type="dxa"/>
            <w:vMerge w:val="continue"/>
            <w:vAlign w:val="center"/>
          </w:tcPr>
          <w:p>
            <w:pPr>
              <w:spacing w:line="240" w:lineRule="auto"/>
              <w:ind w:firstLine="0"/>
              <w:jc w:val="center"/>
              <w:rPr>
                <w:rFonts w:hint="eastAsia" w:ascii="方正黑体_GBK" w:hAnsi="方正黑体_GBK" w:eastAsia="方正黑体_GBK" w:cs="方正黑体_GBK"/>
                <w:b w:val="0"/>
                <w:bCs w:val="0"/>
                <w:sz w:val="24"/>
                <w:szCs w:val="24"/>
              </w:rPr>
            </w:pPr>
          </w:p>
        </w:tc>
        <w:tc>
          <w:tcPr>
            <w:tcW w:w="3638" w:type="dxa"/>
            <w:gridSpan w:val="4"/>
            <w:vAlign w:val="center"/>
          </w:tcPr>
          <w:p>
            <w:pPr>
              <w:keepNext w:val="0"/>
              <w:keepLines w:val="0"/>
              <w:pageBreakBefore w:val="0"/>
              <w:widowControl w:val="0"/>
              <w:kinsoku/>
              <w:wordWrap/>
              <w:overflowPunct/>
              <w:topLinePunct w:val="0"/>
              <w:autoSpaceDE/>
              <w:autoSpaceDN/>
              <w:bidi w:val="0"/>
              <w:adjustRightInd w:val="0"/>
              <w:snapToGrid/>
              <w:spacing w:line="500" w:lineRule="exact"/>
              <w:ind w:firstLine="0"/>
              <w:jc w:val="center"/>
              <w:textAlignment w:val="baseline"/>
              <w:outlineLvl w:val="9"/>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单项明细</w:t>
            </w:r>
          </w:p>
        </w:tc>
        <w:tc>
          <w:tcPr>
            <w:tcW w:w="3916" w:type="dxa"/>
            <w:vMerge w:val="continue"/>
            <w:vAlign w:val="center"/>
          </w:tcPr>
          <w:p>
            <w:pPr>
              <w:keepNext w:val="0"/>
              <w:keepLines w:val="0"/>
              <w:pageBreakBefore w:val="0"/>
              <w:widowControl w:val="0"/>
              <w:kinsoku/>
              <w:wordWrap/>
              <w:overflowPunct/>
              <w:topLinePunct w:val="0"/>
              <w:autoSpaceDE/>
              <w:autoSpaceDN/>
              <w:bidi w:val="0"/>
              <w:adjustRightInd w:val="0"/>
              <w:snapToGrid/>
              <w:spacing w:line="500" w:lineRule="exact"/>
              <w:ind w:firstLine="0"/>
              <w:jc w:val="center"/>
              <w:textAlignment w:val="baseline"/>
              <w:outlineLvl w:val="9"/>
              <w:rPr>
                <w:rFonts w:hint="eastAsia" w:ascii="方正黑体_GBK" w:hAnsi="方正黑体_GBK" w:eastAsia="方正黑体_GBK" w:cs="方正黑体_GBK"/>
                <w:b w:val="0"/>
                <w:bCs w:val="0"/>
                <w:sz w:val="24"/>
                <w:szCs w:val="24"/>
              </w:rPr>
            </w:pPr>
          </w:p>
        </w:tc>
        <w:tc>
          <w:tcPr>
            <w:tcW w:w="6055" w:type="dxa"/>
            <w:vMerge w:val="continue"/>
            <w:vAlign w:val="center"/>
          </w:tcPr>
          <w:p>
            <w:pPr>
              <w:keepNext w:val="0"/>
              <w:keepLines w:val="0"/>
              <w:pageBreakBefore w:val="0"/>
              <w:widowControl w:val="0"/>
              <w:kinsoku/>
              <w:wordWrap/>
              <w:overflowPunct/>
              <w:topLinePunct w:val="0"/>
              <w:autoSpaceDE/>
              <w:autoSpaceDN/>
              <w:bidi w:val="0"/>
              <w:adjustRightInd w:val="0"/>
              <w:snapToGrid/>
              <w:spacing w:line="500" w:lineRule="exact"/>
              <w:ind w:firstLine="0"/>
              <w:jc w:val="center"/>
              <w:textAlignment w:val="baseline"/>
              <w:outlineLvl w:val="9"/>
              <w:rPr>
                <w:rFonts w:hint="eastAsia" w:ascii="方正黑体_GBK" w:hAnsi="方正黑体_GBK" w:eastAsia="方正黑体_GBK" w:cs="方正黑体_GBK"/>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jc w:val="center"/>
        </w:trPr>
        <w:tc>
          <w:tcPr>
            <w:tcW w:w="427" w:type="dxa"/>
            <w:vMerge w:val="restart"/>
            <w:vAlign w:val="center"/>
          </w:tcPr>
          <w:p>
            <w:pPr>
              <w:spacing w:line="240" w:lineRule="auto"/>
              <w:ind w:firstLine="0"/>
              <w:jc w:val="center"/>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损</w:t>
            </w:r>
          </w:p>
          <w:p>
            <w:pPr>
              <w:spacing w:line="240" w:lineRule="auto"/>
              <w:ind w:firstLine="0"/>
              <w:jc w:val="center"/>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失</w:t>
            </w:r>
          </w:p>
          <w:p>
            <w:pPr>
              <w:spacing w:line="240" w:lineRule="auto"/>
              <w:ind w:firstLine="0"/>
              <w:jc w:val="center"/>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补</w:t>
            </w:r>
          </w:p>
          <w:p>
            <w:pPr>
              <w:spacing w:line="240" w:lineRule="auto"/>
              <w:ind w:firstLine="0"/>
              <w:jc w:val="center"/>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偿</w:t>
            </w:r>
          </w:p>
        </w:tc>
        <w:tc>
          <w:tcPr>
            <w:tcW w:w="421" w:type="dxa"/>
            <w:vAlign w:val="center"/>
          </w:tcPr>
          <w:p>
            <w:pPr>
              <w:keepNext w:val="0"/>
              <w:keepLines w:val="0"/>
              <w:pageBreakBefore w:val="0"/>
              <w:widowControl w:val="0"/>
              <w:kinsoku/>
              <w:wordWrap/>
              <w:overflowPunct/>
              <w:topLinePunct w:val="0"/>
              <w:autoSpaceDE/>
              <w:autoSpaceDN/>
              <w:bidi w:val="0"/>
              <w:adjustRightInd w:val="0"/>
              <w:snapToGrid/>
              <w:spacing w:line="500" w:lineRule="exact"/>
              <w:ind w:firstLine="0"/>
              <w:jc w:val="center"/>
              <w:textAlignment w:val="baseline"/>
              <w:outlineLvl w:val="9"/>
              <w:rPr>
                <w:rFonts w:hint="eastAsia" w:ascii="方正黑体_GBK" w:hAnsi="方正黑体_GBK" w:eastAsia="方正黑体_GBK" w:cs="方正黑体_GBK"/>
                <w:b w:val="0"/>
                <w:bCs w:val="0"/>
                <w:sz w:val="24"/>
                <w:szCs w:val="24"/>
              </w:rPr>
            </w:pPr>
            <w:r>
              <w:rPr>
                <w:rFonts w:hint="default" w:ascii="Times New Roman" w:hAnsi="Times New Roman" w:eastAsia="方正黑体_GBK" w:cs="Times New Roman"/>
                <w:b w:val="0"/>
                <w:bCs w:val="0"/>
                <w:sz w:val="24"/>
                <w:szCs w:val="24"/>
              </w:rPr>
              <w:t>1</w:t>
            </w:r>
          </w:p>
        </w:tc>
        <w:tc>
          <w:tcPr>
            <w:tcW w:w="3217" w:type="dxa"/>
            <w:gridSpan w:val="3"/>
            <w:vAlign w:val="center"/>
          </w:tcPr>
          <w:p>
            <w:pPr>
              <w:keepNext w:val="0"/>
              <w:keepLines w:val="0"/>
              <w:pageBreakBefore w:val="0"/>
              <w:widowControl w:val="0"/>
              <w:kinsoku/>
              <w:wordWrap/>
              <w:overflowPunct/>
              <w:topLinePunct w:val="0"/>
              <w:autoSpaceDE/>
              <w:autoSpaceDN/>
              <w:bidi w:val="0"/>
              <w:adjustRightInd w:val="0"/>
              <w:snapToGrid/>
              <w:spacing w:line="500" w:lineRule="exact"/>
              <w:ind w:firstLine="0"/>
              <w:jc w:val="center"/>
              <w:textAlignment w:val="baseline"/>
              <w:outlineLvl w:val="9"/>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非住宅停产停业</w:t>
            </w:r>
          </w:p>
        </w:tc>
        <w:tc>
          <w:tcPr>
            <w:tcW w:w="3916" w:type="dxa"/>
            <w:vAlign w:val="center"/>
          </w:tcPr>
          <w:p>
            <w:pPr>
              <w:keepNext w:val="0"/>
              <w:keepLines w:val="0"/>
              <w:pageBreakBefore w:val="0"/>
              <w:widowControl w:val="0"/>
              <w:kinsoku/>
              <w:wordWrap/>
              <w:overflowPunct/>
              <w:topLinePunct w:val="0"/>
              <w:autoSpaceDE/>
              <w:autoSpaceDN/>
              <w:bidi w:val="0"/>
              <w:adjustRightInd w:val="0"/>
              <w:snapToGrid/>
              <w:spacing w:line="500" w:lineRule="exact"/>
              <w:ind w:firstLine="0"/>
              <w:jc w:val="center"/>
              <w:textAlignment w:val="baseline"/>
              <w:outlineLvl w:val="9"/>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w:t>
            </w:r>
          </w:p>
        </w:tc>
        <w:tc>
          <w:tcPr>
            <w:tcW w:w="6055" w:type="dxa"/>
            <w:vAlign w:val="center"/>
          </w:tcPr>
          <w:p>
            <w:pPr>
              <w:keepNext w:val="0"/>
              <w:keepLines w:val="0"/>
              <w:pageBreakBefore w:val="0"/>
              <w:widowControl w:val="0"/>
              <w:kinsoku/>
              <w:wordWrap/>
              <w:overflowPunct/>
              <w:topLinePunct w:val="0"/>
              <w:autoSpaceDE/>
              <w:autoSpaceDN/>
              <w:bidi w:val="0"/>
              <w:adjustRightInd w:val="0"/>
              <w:snapToGrid/>
              <w:spacing w:line="500" w:lineRule="exact"/>
              <w:ind w:firstLine="0"/>
              <w:textAlignment w:val="baseline"/>
              <w:outlineLvl w:val="9"/>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按照《实施细则》第四十六条规定执行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jc w:val="center"/>
        </w:trPr>
        <w:tc>
          <w:tcPr>
            <w:tcW w:w="427" w:type="dxa"/>
            <w:vMerge w:val="continue"/>
            <w:vAlign w:val="center"/>
          </w:tcPr>
          <w:p>
            <w:pPr>
              <w:spacing w:line="240" w:lineRule="auto"/>
              <w:ind w:firstLine="0"/>
              <w:rPr>
                <w:rFonts w:ascii="方正仿宋_GBK" w:hAnsi="Times New Roman"/>
                <w:sz w:val="21"/>
                <w:szCs w:val="21"/>
              </w:rPr>
            </w:pPr>
          </w:p>
        </w:tc>
        <w:tc>
          <w:tcPr>
            <w:tcW w:w="421" w:type="dxa"/>
            <w:vMerge w:val="restart"/>
            <w:vAlign w:val="center"/>
          </w:tcPr>
          <w:p>
            <w:pPr>
              <w:spacing w:line="240" w:lineRule="auto"/>
              <w:ind w:firstLine="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w:t>
            </w:r>
          </w:p>
        </w:tc>
        <w:tc>
          <w:tcPr>
            <w:tcW w:w="463" w:type="dxa"/>
            <w:vMerge w:val="restart"/>
            <w:vAlign w:val="center"/>
          </w:tcPr>
          <w:p>
            <w:pPr>
              <w:spacing w:line="240" w:lineRule="auto"/>
              <w:ind w:firstLine="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室</w:t>
            </w:r>
          </w:p>
          <w:p>
            <w:pPr>
              <w:spacing w:line="240" w:lineRule="auto"/>
              <w:ind w:firstLine="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内</w:t>
            </w:r>
          </w:p>
          <w:p>
            <w:pPr>
              <w:spacing w:line="240" w:lineRule="auto"/>
              <w:ind w:firstLine="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装</w:t>
            </w:r>
          </w:p>
          <w:p>
            <w:pPr>
              <w:spacing w:line="240" w:lineRule="auto"/>
              <w:ind w:firstLine="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饰</w:t>
            </w:r>
          </w:p>
          <w:p>
            <w:pPr>
              <w:spacing w:line="240" w:lineRule="auto"/>
              <w:ind w:firstLine="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装</w:t>
            </w:r>
          </w:p>
          <w:p>
            <w:pPr>
              <w:spacing w:line="240" w:lineRule="auto"/>
              <w:ind w:firstLine="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修</w:t>
            </w:r>
          </w:p>
        </w:tc>
        <w:tc>
          <w:tcPr>
            <w:tcW w:w="2754" w:type="dxa"/>
            <w:gridSpan w:val="2"/>
            <w:vAlign w:val="center"/>
          </w:tcPr>
          <w:p>
            <w:pPr>
              <w:spacing w:line="240" w:lineRule="auto"/>
              <w:ind w:firstLine="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住宅</w:t>
            </w:r>
          </w:p>
        </w:tc>
        <w:tc>
          <w:tcPr>
            <w:tcW w:w="3916" w:type="dxa"/>
            <w:vMerge w:val="restart"/>
            <w:vAlign w:val="center"/>
          </w:tcPr>
          <w:p>
            <w:pPr>
              <w:spacing w:line="240" w:lineRule="auto"/>
              <w:ind w:firstLine="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简装修：350（含）元/平方米</w:t>
            </w:r>
          </w:p>
          <w:p>
            <w:pPr>
              <w:tabs>
                <w:tab w:val="left" w:pos="805"/>
              </w:tabs>
              <w:spacing w:line="240" w:lineRule="auto"/>
              <w:ind w:firstLine="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中装修：450（含）元/平方米</w:t>
            </w:r>
          </w:p>
          <w:p>
            <w:pPr>
              <w:tabs>
                <w:tab w:val="left" w:pos="827"/>
              </w:tabs>
              <w:spacing w:line="240" w:lineRule="auto"/>
              <w:ind w:firstLine="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精装修：500（含）元/平方米</w:t>
            </w:r>
          </w:p>
        </w:tc>
        <w:tc>
          <w:tcPr>
            <w:tcW w:w="6055" w:type="dxa"/>
            <w:vAlign w:val="center"/>
          </w:tcPr>
          <w:p>
            <w:pPr>
              <w:spacing w:line="216" w:lineRule="auto"/>
              <w:ind w:firstLine="0"/>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1.装修标准：简装修为房屋地面找平，墙壁完好平整，能用于生产、生活的房屋；中装修为房屋地面贴地砖，</w:t>
            </w:r>
            <w:r>
              <w:rPr>
                <w:rFonts w:hint="eastAsia" w:ascii="Times New Roman" w:hAnsi="Times New Roman" w:cs="Times New Roman" w:eastAsiaTheme="minorEastAsia"/>
                <w:sz w:val="21"/>
                <w:szCs w:val="21"/>
                <w:lang w:eastAsia="zh-CN"/>
              </w:rPr>
              <w:t>墙</w:t>
            </w:r>
            <w:r>
              <w:rPr>
                <w:rFonts w:hint="default" w:ascii="Times New Roman" w:hAnsi="Times New Roman" w:cs="Times New Roman" w:eastAsiaTheme="minorEastAsia"/>
                <w:sz w:val="21"/>
                <w:szCs w:val="21"/>
              </w:rPr>
              <w:t>面、顶棚找平且用普通涂料刷白等；精装修为房屋地面、墙面采用高档材质地砖和涂料，安装暗线，屋顶进行了吊顶和造型等；</w:t>
            </w:r>
          </w:p>
          <w:p>
            <w:pPr>
              <w:spacing w:line="240" w:lineRule="auto"/>
              <w:ind w:firstLine="0"/>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2.补偿金额按被征收房屋面积及相应的标准进行计算；</w:t>
            </w:r>
          </w:p>
          <w:p>
            <w:pPr>
              <w:spacing w:line="240" w:lineRule="auto"/>
              <w:ind w:firstLine="0"/>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3.房屋征收当事人按本标准协商不成的，可以委托按《实施细则》规定确定的房地产价格评估机构通过评估确定。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1087" w:hRule="atLeast"/>
          <w:jc w:val="center"/>
        </w:trPr>
        <w:tc>
          <w:tcPr>
            <w:tcW w:w="427" w:type="dxa"/>
            <w:vMerge w:val="continue"/>
            <w:vAlign w:val="center"/>
          </w:tcPr>
          <w:p>
            <w:pPr>
              <w:spacing w:line="240" w:lineRule="auto"/>
              <w:ind w:firstLine="0"/>
              <w:rPr>
                <w:rFonts w:ascii="方正仿宋_GBK" w:hAnsi="Times New Roman"/>
                <w:sz w:val="21"/>
                <w:szCs w:val="21"/>
              </w:rPr>
            </w:pPr>
          </w:p>
        </w:tc>
        <w:tc>
          <w:tcPr>
            <w:tcW w:w="421" w:type="dxa"/>
            <w:vMerge w:val="continue"/>
            <w:vAlign w:val="center"/>
          </w:tcPr>
          <w:p>
            <w:pPr>
              <w:spacing w:line="240" w:lineRule="auto"/>
              <w:ind w:firstLine="0"/>
              <w:jc w:val="center"/>
              <w:rPr>
                <w:rFonts w:hint="default" w:ascii="Times New Roman" w:hAnsi="Times New Roman" w:cs="Times New Roman" w:eastAsiaTheme="minorEastAsia"/>
                <w:sz w:val="21"/>
                <w:szCs w:val="21"/>
              </w:rPr>
            </w:pPr>
          </w:p>
        </w:tc>
        <w:tc>
          <w:tcPr>
            <w:tcW w:w="463" w:type="dxa"/>
            <w:vMerge w:val="continue"/>
            <w:vAlign w:val="center"/>
          </w:tcPr>
          <w:p>
            <w:pPr>
              <w:spacing w:line="240" w:lineRule="auto"/>
              <w:ind w:firstLine="0"/>
              <w:jc w:val="center"/>
              <w:rPr>
                <w:rFonts w:hint="default" w:ascii="Times New Roman" w:hAnsi="Times New Roman" w:cs="Times New Roman" w:eastAsiaTheme="minorEastAsia"/>
                <w:sz w:val="21"/>
                <w:szCs w:val="21"/>
              </w:rPr>
            </w:pPr>
          </w:p>
        </w:tc>
        <w:tc>
          <w:tcPr>
            <w:tcW w:w="2754" w:type="dxa"/>
            <w:gridSpan w:val="2"/>
            <w:vAlign w:val="center"/>
          </w:tcPr>
          <w:p>
            <w:pPr>
              <w:spacing w:line="240" w:lineRule="auto"/>
              <w:ind w:firstLine="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非住宅</w:t>
            </w:r>
          </w:p>
        </w:tc>
        <w:tc>
          <w:tcPr>
            <w:tcW w:w="3916" w:type="dxa"/>
            <w:vMerge w:val="continue"/>
            <w:vAlign w:val="center"/>
          </w:tcPr>
          <w:p>
            <w:pPr>
              <w:spacing w:line="240" w:lineRule="auto"/>
              <w:ind w:firstLine="0"/>
              <w:jc w:val="center"/>
              <w:rPr>
                <w:rFonts w:hint="default" w:ascii="Times New Roman" w:hAnsi="Times New Roman" w:cs="Times New Roman" w:eastAsiaTheme="minorEastAsia"/>
                <w:sz w:val="21"/>
                <w:szCs w:val="21"/>
              </w:rPr>
            </w:pPr>
          </w:p>
        </w:tc>
        <w:tc>
          <w:tcPr>
            <w:tcW w:w="6055" w:type="dxa"/>
            <w:vAlign w:val="center"/>
          </w:tcPr>
          <w:p>
            <w:pPr>
              <w:spacing w:line="240" w:lineRule="auto"/>
              <w:ind w:firstLine="0"/>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按照室内装饰装修补偿标准，由当事人协商确定；协商不成的，可以委托按《实施细则》规定确定的房地产价格评估机构通过评估确定。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jc w:val="center"/>
        </w:trPr>
        <w:tc>
          <w:tcPr>
            <w:tcW w:w="427" w:type="dxa"/>
            <w:vMerge w:val="continue"/>
            <w:vAlign w:val="center"/>
          </w:tcPr>
          <w:p>
            <w:pPr>
              <w:spacing w:line="240" w:lineRule="auto"/>
              <w:ind w:firstLine="0"/>
              <w:rPr>
                <w:rFonts w:ascii="方正仿宋_GBK" w:hAnsi="Times New Roman"/>
                <w:sz w:val="21"/>
                <w:szCs w:val="21"/>
              </w:rPr>
            </w:pPr>
          </w:p>
        </w:tc>
        <w:tc>
          <w:tcPr>
            <w:tcW w:w="421" w:type="dxa"/>
            <w:vMerge w:val="restart"/>
            <w:vAlign w:val="center"/>
          </w:tcPr>
          <w:p>
            <w:pPr>
              <w:spacing w:line="240" w:lineRule="auto"/>
              <w:ind w:firstLine="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w:t>
            </w:r>
          </w:p>
        </w:tc>
        <w:tc>
          <w:tcPr>
            <w:tcW w:w="463" w:type="dxa"/>
            <w:vMerge w:val="restart"/>
            <w:vAlign w:val="center"/>
          </w:tcPr>
          <w:p>
            <w:pPr>
              <w:spacing w:line="240" w:lineRule="auto"/>
              <w:ind w:firstLine="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附</w:t>
            </w:r>
          </w:p>
          <w:p>
            <w:pPr>
              <w:spacing w:line="240" w:lineRule="auto"/>
              <w:ind w:firstLine="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属</w:t>
            </w:r>
          </w:p>
          <w:p>
            <w:pPr>
              <w:spacing w:line="240" w:lineRule="auto"/>
              <w:ind w:firstLine="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设</w:t>
            </w:r>
          </w:p>
          <w:p>
            <w:pPr>
              <w:spacing w:line="240" w:lineRule="auto"/>
              <w:ind w:firstLine="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施</w:t>
            </w:r>
          </w:p>
        </w:tc>
        <w:tc>
          <w:tcPr>
            <w:tcW w:w="901" w:type="dxa"/>
            <w:vMerge w:val="restart"/>
            <w:vAlign w:val="center"/>
          </w:tcPr>
          <w:p>
            <w:pPr>
              <w:spacing w:line="240" w:lineRule="auto"/>
              <w:ind w:firstLine="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民用</w:t>
            </w:r>
          </w:p>
        </w:tc>
        <w:tc>
          <w:tcPr>
            <w:tcW w:w="1853" w:type="dxa"/>
            <w:vAlign w:val="center"/>
          </w:tcPr>
          <w:p>
            <w:pPr>
              <w:spacing w:line="240" w:lineRule="auto"/>
              <w:ind w:firstLine="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水表</w:t>
            </w:r>
          </w:p>
        </w:tc>
        <w:tc>
          <w:tcPr>
            <w:tcW w:w="3916" w:type="dxa"/>
            <w:vAlign w:val="center"/>
          </w:tcPr>
          <w:p>
            <w:pPr>
              <w:spacing w:line="240" w:lineRule="auto"/>
              <w:ind w:firstLine="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600 元/户</w:t>
            </w:r>
          </w:p>
        </w:tc>
        <w:tc>
          <w:tcPr>
            <w:tcW w:w="6055" w:type="dxa"/>
            <w:vMerge w:val="restart"/>
            <w:vAlign w:val="center"/>
          </w:tcPr>
          <w:p>
            <w:pPr>
              <w:spacing w:line="240" w:lineRule="auto"/>
              <w:ind w:firstLine="0"/>
              <w:jc w:val="lef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xml:space="preserve">1.如有行业收费标准的，从其标准执行。 </w:t>
            </w:r>
          </w:p>
          <w:p>
            <w:pPr>
              <w:spacing w:line="240" w:lineRule="auto"/>
              <w:ind w:firstLine="0"/>
              <w:jc w:val="lef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2.选择货币补偿的，按本标准给予补偿；选择房屋产权调换的，不给予补偿。</w:t>
            </w:r>
          </w:p>
          <w:p>
            <w:pPr>
              <w:spacing w:line="240" w:lineRule="auto"/>
              <w:ind w:firstLine="0"/>
              <w:jc w:val="lef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3.本条此处所指的“户”以缴费户为单位。</w:t>
            </w:r>
          </w:p>
          <w:p>
            <w:pPr>
              <w:spacing w:line="240" w:lineRule="auto"/>
              <w:ind w:firstLine="0"/>
              <w:jc w:val="lef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4.其他附属设施损失补偿，按《实施细则》规定确定的房地产价格评估机构通过评估确定。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jc w:val="center"/>
        </w:trPr>
        <w:tc>
          <w:tcPr>
            <w:tcW w:w="427" w:type="dxa"/>
            <w:vMerge w:val="continue"/>
            <w:vAlign w:val="center"/>
          </w:tcPr>
          <w:p>
            <w:pPr>
              <w:spacing w:line="240" w:lineRule="auto"/>
              <w:ind w:firstLine="0"/>
              <w:rPr>
                <w:rFonts w:ascii="方正仿宋_GBK" w:hAnsi="Times New Roman"/>
                <w:sz w:val="21"/>
                <w:szCs w:val="21"/>
              </w:rPr>
            </w:pPr>
          </w:p>
        </w:tc>
        <w:tc>
          <w:tcPr>
            <w:tcW w:w="421" w:type="dxa"/>
            <w:vMerge w:val="continue"/>
            <w:vAlign w:val="center"/>
          </w:tcPr>
          <w:p>
            <w:pPr>
              <w:spacing w:line="240" w:lineRule="auto"/>
              <w:ind w:firstLine="0"/>
              <w:rPr>
                <w:rFonts w:hint="default" w:ascii="Times New Roman" w:hAnsi="Times New Roman" w:cs="Times New Roman" w:eastAsiaTheme="minorEastAsia"/>
                <w:sz w:val="21"/>
                <w:szCs w:val="21"/>
              </w:rPr>
            </w:pPr>
          </w:p>
        </w:tc>
        <w:tc>
          <w:tcPr>
            <w:tcW w:w="463" w:type="dxa"/>
            <w:vMerge w:val="continue"/>
            <w:vAlign w:val="center"/>
          </w:tcPr>
          <w:p>
            <w:pPr>
              <w:spacing w:line="240" w:lineRule="auto"/>
              <w:ind w:firstLine="0"/>
              <w:rPr>
                <w:rFonts w:hint="default" w:ascii="Times New Roman" w:hAnsi="Times New Roman" w:cs="Times New Roman" w:eastAsiaTheme="minorEastAsia"/>
                <w:sz w:val="21"/>
                <w:szCs w:val="21"/>
              </w:rPr>
            </w:pPr>
          </w:p>
        </w:tc>
        <w:tc>
          <w:tcPr>
            <w:tcW w:w="901" w:type="dxa"/>
            <w:vMerge w:val="continue"/>
            <w:vAlign w:val="center"/>
          </w:tcPr>
          <w:p>
            <w:pPr>
              <w:spacing w:line="240" w:lineRule="auto"/>
              <w:ind w:firstLine="0"/>
              <w:jc w:val="center"/>
              <w:rPr>
                <w:rFonts w:hint="default" w:ascii="Times New Roman" w:hAnsi="Times New Roman" w:cs="Times New Roman" w:eastAsiaTheme="minorEastAsia"/>
                <w:sz w:val="21"/>
                <w:szCs w:val="21"/>
              </w:rPr>
            </w:pPr>
          </w:p>
        </w:tc>
        <w:tc>
          <w:tcPr>
            <w:tcW w:w="1853" w:type="dxa"/>
            <w:vAlign w:val="center"/>
          </w:tcPr>
          <w:p>
            <w:pPr>
              <w:spacing w:line="240" w:lineRule="auto"/>
              <w:ind w:firstLine="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电表</w:t>
            </w:r>
          </w:p>
        </w:tc>
        <w:tc>
          <w:tcPr>
            <w:tcW w:w="3916" w:type="dxa"/>
            <w:vAlign w:val="center"/>
          </w:tcPr>
          <w:p>
            <w:pPr>
              <w:spacing w:line="240" w:lineRule="auto"/>
              <w:ind w:firstLine="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600 元/户</w:t>
            </w:r>
          </w:p>
        </w:tc>
        <w:tc>
          <w:tcPr>
            <w:tcW w:w="6055" w:type="dxa"/>
            <w:vMerge w:val="continue"/>
            <w:vAlign w:val="center"/>
          </w:tcPr>
          <w:p>
            <w:pPr>
              <w:spacing w:line="240" w:lineRule="auto"/>
              <w:ind w:firstLine="0"/>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jc w:val="center"/>
        </w:trPr>
        <w:tc>
          <w:tcPr>
            <w:tcW w:w="427" w:type="dxa"/>
            <w:vMerge w:val="continue"/>
            <w:vAlign w:val="center"/>
          </w:tcPr>
          <w:p>
            <w:pPr>
              <w:spacing w:line="240" w:lineRule="auto"/>
              <w:ind w:firstLine="0"/>
              <w:rPr>
                <w:rFonts w:ascii="方正仿宋_GBK" w:hAnsi="Times New Roman"/>
                <w:sz w:val="21"/>
                <w:szCs w:val="21"/>
              </w:rPr>
            </w:pPr>
          </w:p>
        </w:tc>
        <w:tc>
          <w:tcPr>
            <w:tcW w:w="421" w:type="dxa"/>
            <w:vMerge w:val="continue"/>
            <w:vAlign w:val="center"/>
          </w:tcPr>
          <w:p>
            <w:pPr>
              <w:spacing w:line="240" w:lineRule="auto"/>
              <w:ind w:firstLine="0"/>
              <w:rPr>
                <w:rFonts w:hint="default" w:ascii="Times New Roman" w:hAnsi="Times New Roman" w:cs="Times New Roman" w:eastAsiaTheme="minorEastAsia"/>
                <w:sz w:val="21"/>
                <w:szCs w:val="21"/>
              </w:rPr>
            </w:pPr>
          </w:p>
        </w:tc>
        <w:tc>
          <w:tcPr>
            <w:tcW w:w="463" w:type="dxa"/>
            <w:vMerge w:val="continue"/>
            <w:vAlign w:val="center"/>
          </w:tcPr>
          <w:p>
            <w:pPr>
              <w:spacing w:line="240" w:lineRule="auto"/>
              <w:ind w:firstLine="0"/>
              <w:rPr>
                <w:rFonts w:hint="default" w:ascii="Times New Roman" w:hAnsi="Times New Roman" w:cs="Times New Roman" w:eastAsiaTheme="minorEastAsia"/>
                <w:sz w:val="21"/>
                <w:szCs w:val="21"/>
              </w:rPr>
            </w:pPr>
          </w:p>
        </w:tc>
        <w:tc>
          <w:tcPr>
            <w:tcW w:w="901" w:type="dxa"/>
            <w:vMerge w:val="continue"/>
            <w:vAlign w:val="center"/>
          </w:tcPr>
          <w:p>
            <w:pPr>
              <w:spacing w:line="240" w:lineRule="auto"/>
              <w:ind w:firstLine="0"/>
              <w:jc w:val="center"/>
              <w:rPr>
                <w:rFonts w:hint="default" w:ascii="Times New Roman" w:hAnsi="Times New Roman" w:cs="Times New Roman" w:eastAsiaTheme="minorEastAsia"/>
                <w:sz w:val="21"/>
                <w:szCs w:val="21"/>
              </w:rPr>
            </w:pPr>
          </w:p>
        </w:tc>
        <w:tc>
          <w:tcPr>
            <w:tcW w:w="1853" w:type="dxa"/>
            <w:vAlign w:val="center"/>
          </w:tcPr>
          <w:p>
            <w:pPr>
              <w:spacing w:line="240" w:lineRule="auto"/>
              <w:ind w:firstLine="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天然气表</w:t>
            </w:r>
          </w:p>
        </w:tc>
        <w:tc>
          <w:tcPr>
            <w:tcW w:w="3916" w:type="dxa"/>
            <w:vAlign w:val="center"/>
          </w:tcPr>
          <w:p>
            <w:pPr>
              <w:spacing w:line="240" w:lineRule="auto"/>
              <w:ind w:firstLine="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3500 元/户</w:t>
            </w:r>
          </w:p>
        </w:tc>
        <w:tc>
          <w:tcPr>
            <w:tcW w:w="6055" w:type="dxa"/>
            <w:vMerge w:val="continue"/>
            <w:vAlign w:val="center"/>
          </w:tcPr>
          <w:p>
            <w:pPr>
              <w:spacing w:line="240" w:lineRule="auto"/>
              <w:ind w:firstLine="0"/>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jc w:val="center"/>
        </w:trPr>
        <w:tc>
          <w:tcPr>
            <w:tcW w:w="427" w:type="dxa"/>
            <w:vMerge w:val="continue"/>
            <w:vAlign w:val="center"/>
          </w:tcPr>
          <w:p>
            <w:pPr>
              <w:spacing w:line="240" w:lineRule="auto"/>
              <w:ind w:firstLine="0"/>
              <w:rPr>
                <w:rFonts w:ascii="方正仿宋_GBK" w:hAnsi="Times New Roman"/>
                <w:sz w:val="21"/>
                <w:szCs w:val="21"/>
              </w:rPr>
            </w:pPr>
          </w:p>
        </w:tc>
        <w:tc>
          <w:tcPr>
            <w:tcW w:w="421" w:type="dxa"/>
            <w:vMerge w:val="continue"/>
            <w:vAlign w:val="center"/>
          </w:tcPr>
          <w:p>
            <w:pPr>
              <w:spacing w:line="240" w:lineRule="auto"/>
              <w:ind w:firstLine="0"/>
              <w:rPr>
                <w:rFonts w:hint="default" w:ascii="Times New Roman" w:hAnsi="Times New Roman" w:cs="Times New Roman" w:eastAsiaTheme="minorEastAsia"/>
                <w:sz w:val="21"/>
                <w:szCs w:val="21"/>
              </w:rPr>
            </w:pPr>
          </w:p>
        </w:tc>
        <w:tc>
          <w:tcPr>
            <w:tcW w:w="463" w:type="dxa"/>
            <w:vMerge w:val="continue"/>
            <w:vAlign w:val="center"/>
          </w:tcPr>
          <w:p>
            <w:pPr>
              <w:spacing w:line="240" w:lineRule="auto"/>
              <w:ind w:firstLine="0"/>
              <w:rPr>
                <w:rFonts w:hint="default" w:ascii="Times New Roman" w:hAnsi="Times New Roman" w:cs="Times New Roman" w:eastAsiaTheme="minorEastAsia"/>
                <w:sz w:val="21"/>
                <w:szCs w:val="21"/>
              </w:rPr>
            </w:pPr>
          </w:p>
        </w:tc>
        <w:tc>
          <w:tcPr>
            <w:tcW w:w="901" w:type="dxa"/>
            <w:vMerge w:val="continue"/>
            <w:vAlign w:val="center"/>
          </w:tcPr>
          <w:p>
            <w:pPr>
              <w:spacing w:line="240" w:lineRule="auto"/>
              <w:ind w:firstLine="0"/>
              <w:jc w:val="center"/>
              <w:rPr>
                <w:rFonts w:hint="default" w:ascii="Times New Roman" w:hAnsi="Times New Roman" w:cs="Times New Roman" w:eastAsiaTheme="minorEastAsia"/>
                <w:sz w:val="21"/>
                <w:szCs w:val="21"/>
              </w:rPr>
            </w:pPr>
          </w:p>
        </w:tc>
        <w:tc>
          <w:tcPr>
            <w:tcW w:w="1853" w:type="dxa"/>
            <w:vAlign w:val="center"/>
          </w:tcPr>
          <w:p>
            <w:pPr>
              <w:spacing w:line="240" w:lineRule="auto"/>
              <w:ind w:firstLine="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闭路</w:t>
            </w:r>
          </w:p>
        </w:tc>
        <w:tc>
          <w:tcPr>
            <w:tcW w:w="3916" w:type="dxa"/>
            <w:vAlign w:val="center"/>
          </w:tcPr>
          <w:p>
            <w:pPr>
              <w:spacing w:line="240" w:lineRule="auto"/>
              <w:ind w:firstLine="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450 元/户</w:t>
            </w:r>
          </w:p>
        </w:tc>
        <w:tc>
          <w:tcPr>
            <w:tcW w:w="6055" w:type="dxa"/>
            <w:vMerge w:val="continue"/>
            <w:vAlign w:val="center"/>
          </w:tcPr>
          <w:p>
            <w:pPr>
              <w:spacing w:line="240" w:lineRule="auto"/>
              <w:ind w:firstLine="0"/>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jc w:val="center"/>
        </w:trPr>
        <w:tc>
          <w:tcPr>
            <w:tcW w:w="427" w:type="dxa"/>
            <w:vMerge w:val="continue"/>
            <w:vAlign w:val="center"/>
          </w:tcPr>
          <w:p>
            <w:pPr>
              <w:spacing w:line="240" w:lineRule="auto"/>
              <w:ind w:firstLine="0"/>
              <w:rPr>
                <w:rFonts w:ascii="方正仿宋_GBK" w:hAnsi="Times New Roman"/>
                <w:sz w:val="21"/>
                <w:szCs w:val="21"/>
              </w:rPr>
            </w:pPr>
          </w:p>
        </w:tc>
        <w:tc>
          <w:tcPr>
            <w:tcW w:w="421" w:type="dxa"/>
            <w:vMerge w:val="continue"/>
            <w:vAlign w:val="center"/>
          </w:tcPr>
          <w:p>
            <w:pPr>
              <w:spacing w:line="240" w:lineRule="auto"/>
              <w:ind w:firstLine="0"/>
              <w:rPr>
                <w:rFonts w:hint="default" w:ascii="Times New Roman" w:hAnsi="Times New Roman" w:cs="Times New Roman" w:eastAsiaTheme="minorEastAsia"/>
                <w:sz w:val="21"/>
                <w:szCs w:val="21"/>
              </w:rPr>
            </w:pPr>
          </w:p>
        </w:tc>
        <w:tc>
          <w:tcPr>
            <w:tcW w:w="463" w:type="dxa"/>
            <w:vMerge w:val="continue"/>
            <w:vAlign w:val="center"/>
          </w:tcPr>
          <w:p>
            <w:pPr>
              <w:spacing w:line="240" w:lineRule="auto"/>
              <w:ind w:firstLine="0"/>
              <w:rPr>
                <w:rFonts w:hint="default" w:ascii="Times New Roman" w:hAnsi="Times New Roman" w:cs="Times New Roman" w:eastAsiaTheme="minorEastAsia"/>
                <w:sz w:val="21"/>
                <w:szCs w:val="21"/>
              </w:rPr>
            </w:pPr>
          </w:p>
        </w:tc>
        <w:tc>
          <w:tcPr>
            <w:tcW w:w="901" w:type="dxa"/>
            <w:vMerge w:val="continue"/>
            <w:vAlign w:val="center"/>
          </w:tcPr>
          <w:p>
            <w:pPr>
              <w:spacing w:line="240" w:lineRule="auto"/>
              <w:ind w:firstLine="0"/>
              <w:jc w:val="center"/>
              <w:rPr>
                <w:rFonts w:hint="default" w:ascii="Times New Roman" w:hAnsi="Times New Roman" w:cs="Times New Roman" w:eastAsiaTheme="minorEastAsia"/>
                <w:sz w:val="21"/>
                <w:szCs w:val="21"/>
              </w:rPr>
            </w:pPr>
          </w:p>
        </w:tc>
        <w:tc>
          <w:tcPr>
            <w:tcW w:w="1853" w:type="dxa"/>
            <w:vAlign w:val="center"/>
          </w:tcPr>
          <w:p>
            <w:pPr>
              <w:spacing w:line="240" w:lineRule="auto"/>
              <w:ind w:firstLine="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宽带</w:t>
            </w:r>
          </w:p>
        </w:tc>
        <w:tc>
          <w:tcPr>
            <w:tcW w:w="3916" w:type="dxa"/>
            <w:vAlign w:val="center"/>
          </w:tcPr>
          <w:p>
            <w:pPr>
              <w:spacing w:line="240" w:lineRule="auto"/>
              <w:ind w:firstLine="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300 元/户</w:t>
            </w:r>
          </w:p>
        </w:tc>
        <w:tc>
          <w:tcPr>
            <w:tcW w:w="6055" w:type="dxa"/>
            <w:vMerge w:val="continue"/>
            <w:vAlign w:val="center"/>
          </w:tcPr>
          <w:p>
            <w:pPr>
              <w:spacing w:line="240" w:lineRule="auto"/>
              <w:ind w:firstLine="0"/>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09" w:hRule="atLeast"/>
          <w:jc w:val="center"/>
        </w:trPr>
        <w:tc>
          <w:tcPr>
            <w:tcW w:w="427" w:type="dxa"/>
            <w:vMerge w:val="continue"/>
            <w:vAlign w:val="center"/>
          </w:tcPr>
          <w:p>
            <w:pPr>
              <w:spacing w:line="240" w:lineRule="auto"/>
              <w:ind w:firstLine="0"/>
              <w:rPr>
                <w:rFonts w:ascii="方正仿宋_GBK" w:hAnsi="Times New Roman"/>
                <w:sz w:val="21"/>
                <w:szCs w:val="21"/>
              </w:rPr>
            </w:pPr>
          </w:p>
        </w:tc>
        <w:tc>
          <w:tcPr>
            <w:tcW w:w="421" w:type="dxa"/>
            <w:vMerge w:val="continue"/>
            <w:vAlign w:val="center"/>
          </w:tcPr>
          <w:p>
            <w:pPr>
              <w:spacing w:line="240" w:lineRule="auto"/>
              <w:ind w:firstLine="0"/>
              <w:rPr>
                <w:rFonts w:hint="default" w:ascii="Times New Roman" w:hAnsi="Times New Roman" w:cs="Times New Roman" w:eastAsiaTheme="minorEastAsia"/>
                <w:sz w:val="21"/>
                <w:szCs w:val="21"/>
              </w:rPr>
            </w:pPr>
          </w:p>
        </w:tc>
        <w:tc>
          <w:tcPr>
            <w:tcW w:w="463" w:type="dxa"/>
            <w:vMerge w:val="continue"/>
            <w:vAlign w:val="center"/>
          </w:tcPr>
          <w:p>
            <w:pPr>
              <w:spacing w:line="240" w:lineRule="auto"/>
              <w:ind w:firstLine="0"/>
              <w:rPr>
                <w:rFonts w:hint="default" w:ascii="Times New Roman" w:hAnsi="Times New Roman" w:cs="Times New Roman" w:eastAsiaTheme="minorEastAsia"/>
                <w:sz w:val="21"/>
                <w:szCs w:val="21"/>
              </w:rPr>
            </w:pPr>
          </w:p>
        </w:tc>
        <w:tc>
          <w:tcPr>
            <w:tcW w:w="901" w:type="dxa"/>
            <w:vAlign w:val="center"/>
          </w:tcPr>
          <w:p>
            <w:pPr>
              <w:snapToGrid w:val="0"/>
              <w:spacing w:line="240" w:lineRule="auto"/>
              <w:ind w:firstLine="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非民用</w:t>
            </w:r>
          </w:p>
        </w:tc>
        <w:tc>
          <w:tcPr>
            <w:tcW w:w="1853" w:type="dxa"/>
            <w:vAlign w:val="center"/>
          </w:tcPr>
          <w:p>
            <w:pPr>
              <w:snapToGrid w:val="0"/>
              <w:spacing w:line="240" w:lineRule="auto"/>
              <w:ind w:firstLine="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w:t>
            </w:r>
          </w:p>
        </w:tc>
        <w:tc>
          <w:tcPr>
            <w:tcW w:w="3916" w:type="dxa"/>
            <w:vAlign w:val="top"/>
          </w:tcPr>
          <w:p>
            <w:pPr>
              <w:snapToGrid w:val="0"/>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w:t>
            </w:r>
          </w:p>
        </w:tc>
        <w:tc>
          <w:tcPr>
            <w:tcW w:w="6055" w:type="dxa"/>
            <w:vMerge w:val="continue"/>
            <w:vAlign w:val="center"/>
          </w:tcPr>
          <w:p>
            <w:pPr>
              <w:spacing w:line="240" w:lineRule="auto"/>
              <w:ind w:firstLine="0"/>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jc w:val="center"/>
        </w:trPr>
        <w:tc>
          <w:tcPr>
            <w:tcW w:w="427" w:type="dxa"/>
            <w:vMerge w:val="continue"/>
            <w:vAlign w:val="center"/>
          </w:tcPr>
          <w:p>
            <w:pPr>
              <w:spacing w:line="240" w:lineRule="auto"/>
              <w:ind w:firstLine="0"/>
              <w:rPr>
                <w:rFonts w:ascii="方正仿宋_GBK" w:hAnsi="Times New Roman"/>
                <w:sz w:val="21"/>
                <w:szCs w:val="21"/>
              </w:rPr>
            </w:pPr>
          </w:p>
        </w:tc>
        <w:tc>
          <w:tcPr>
            <w:tcW w:w="421" w:type="dxa"/>
            <w:vAlign w:val="center"/>
          </w:tcPr>
          <w:p>
            <w:pPr>
              <w:spacing w:line="240" w:lineRule="auto"/>
              <w:ind w:firstLine="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4</w:t>
            </w:r>
          </w:p>
        </w:tc>
        <w:tc>
          <w:tcPr>
            <w:tcW w:w="3217" w:type="dxa"/>
            <w:gridSpan w:val="3"/>
            <w:vAlign w:val="center"/>
          </w:tcPr>
          <w:p>
            <w:pPr>
              <w:spacing w:line="240" w:lineRule="auto"/>
              <w:ind w:firstLine="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非住宅的设施设备</w:t>
            </w:r>
          </w:p>
        </w:tc>
        <w:tc>
          <w:tcPr>
            <w:tcW w:w="3916" w:type="dxa"/>
            <w:vAlign w:val="center"/>
          </w:tcPr>
          <w:p>
            <w:pPr>
              <w:spacing w:line="240" w:lineRule="auto"/>
              <w:ind w:firstLine="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w:t>
            </w:r>
          </w:p>
        </w:tc>
        <w:tc>
          <w:tcPr>
            <w:tcW w:w="6055" w:type="dxa"/>
            <w:vAlign w:val="center"/>
          </w:tcPr>
          <w:p>
            <w:pPr>
              <w:spacing w:line="240" w:lineRule="auto"/>
              <w:ind w:firstLine="0"/>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xml:space="preserve"> 参照《实施细则》第四十七条规定执行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00" w:hRule="atLeast"/>
          <w:jc w:val="center"/>
        </w:trPr>
        <w:tc>
          <w:tcPr>
            <w:tcW w:w="427" w:type="dxa"/>
            <w:vMerge w:val="restart"/>
            <w:vAlign w:val="center"/>
          </w:tcPr>
          <w:p>
            <w:pPr>
              <w:spacing w:line="240" w:lineRule="auto"/>
              <w:ind w:firstLine="0"/>
              <w:jc w:val="center"/>
              <w:rPr>
                <w:rFonts w:ascii="方正仿宋_GBK" w:hAnsi="Times New Roman"/>
                <w:sz w:val="21"/>
                <w:szCs w:val="21"/>
              </w:rPr>
            </w:pPr>
            <w:r>
              <w:rPr>
                <w:rFonts w:hint="eastAsia" w:ascii="方正黑体_GBK" w:hAnsi="方正黑体_GBK" w:eastAsia="方正黑体_GBK" w:cs="方正黑体_GBK"/>
                <w:b w:val="0"/>
                <w:bCs w:val="0"/>
                <w:sz w:val="24"/>
                <w:szCs w:val="24"/>
              </w:rPr>
              <w:t>奖励补助</w:t>
            </w:r>
          </w:p>
        </w:tc>
        <w:tc>
          <w:tcPr>
            <w:tcW w:w="421" w:type="dxa"/>
            <w:vMerge w:val="restart"/>
            <w:vAlign w:val="center"/>
          </w:tcPr>
          <w:p>
            <w:pPr>
              <w:spacing w:line="240" w:lineRule="auto"/>
              <w:ind w:firstLine="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5</w:t>
            </w:r>
          </w:p>
        </w:tc>
        <w:tc>
          <w:tcPr>
            <w:tcW w:w="1364" w:type="dxa"/>
            <w:gridSpan w:val="2"/>
            <w:vMerge w:val="restart"/>
            <w:vAlign w:val="center"/>
          </w:tcPr>
          <w:p>
            <w:pPr>
              <w:spacing w:line="240" w:lineRule="auto"/>
              <w:ind w:firstLine="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补偿方式选择的引导奖励</w:t>
            </w:r>
          </w:p>
        </w:tc>
        <w:tc>
          <w:tcPr>
            <w:tcW w:w="1853" w:type="dxa"/>
            <w:vAlign w:val="center"/>
          </w:tcPr>
          <w:p>
            <w:pPr>
              <w:spacing w:line="240" w:lineRule="auto"/>
              <w:ind w:firstLine="0"/>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住宅</w:t>
            </w:r>
          </w:p>
        </w:tc>
        <w:tc>
          <w:tcPr>
            <w:tcW w:w="3916" w:type="dxa"/>
            <w:vAlign w:val="center"/>
          </w:tcPr>
          <w:p>
            <w:pPr>
              <w:spacing w:line="240" w:lineRule="auto"/>
              <w:ind w:firstLine="0"/>
              <w:jc w:val="left"/>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每户最高不超过被征收房屋评估价值</w:t>
            </w:r>
            <w:r>
              <w:rPr>
                <w:rFonts w:hint="eastAsia" w:ascii="Times New Roman" w:hAnsi="Times New Roman" w:cs="Times New Roman" w:eastAsiaTheme="minorEastAsia"/>
                <w:color w:val="000000"/>
                <w:sz w:val="21"/>
                <w:szCs w:val="21"/>
                <w:lang w:eastAsia="zh-CN"/>
              </w:rPr>
              <w:t>的</w:t>
            </w:r>
            <w:r>
              <w:rPr>
                <w:rFonts w:hint="default" w:ascii="Times New Roman" w:hAnsi="Times New Roman" w:cs="Times New Roman" w:eastAsiaTheme="minorEastAsia"/>
                <w:color w:val="000000"/>
                <w:sz w:val="21"/>
                <w:szCs w:val="21"/>
              </w:rPr>
              <w:t>12%奖励，另可再给予最高不超过5平方米的被征收房屋评估价值奖励</w:t>
            </w:r>
          </w:p>
        </w:tc>
        <w:tc>
          <w:tcPr>
            <w:tcW w:w="6055" w:type="dxa"/>
            <w:vMerge w:val="restart"/>
            <w:vAlign w:val="center"/>
          </w:tcPr>
          <w:p>
            <w:pPr>
              <w:spacing w:line="240" w:lineRule="auto"/>
              <w:ind w:firstLine="0"/>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1.各征收项目根据实际情况，按统筹兼顾原则，在征收补偿安置方案中制定补偿方式选择的引导奖励。</w:t>
            </w:r>
          </w:p>
          <w:p>
            <w:pPr>
              <w:spacing w:line="240" w:lineRule="auto"/>
              <w:ind w:firstLine="0"/>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2.同一产权房屋中既有住宅又有非住宅的，分别根据评估价值计算奖励。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00" w:hRule="atLeast"/>
          <w:jc w:val="center"/>
        </w:trPr>
        <w:tc>
          <w:tcPr>
            <w:tcW w:w="427" w:type="dxa"/>
            <w:vMerge w:val="continue"/>
            <w:vAlign w:val="center"/>
          </w:tcPr>
          <w:p>
            <w:pPr>
              <w:spacing w:line="240" w:lineRule="auto"/>
              <w:ind w:firstLine="0"/>
              <w:rPr>
                <w:rFonts w:ascii="方正仿宋_GBK" w:hAnsi="Times New Roman"/>
                <w:sz w:val="21"/>
                <w:szCs w:val="21"/>
              </w:rPr>
            </w:pPr>
          </w:p>
        </w:tc>
        <w:tc>
          <w:tcPr>
            <w:tcW w:w="421" w:type="dxa"/>
            <w:vMerge w:val="continue"/>
            <w:vAlign w:val="center"/>
          </w:tcPr>
          <w:p>
            <w:pPr>
              <w:spacing w:line="240" w:lineRule="auto"/>
              <w:ind w:firstLine="0"/>
              <w:jc w:val="center"/>
              <w:rPr>
                <w:rFonts w:hint="default" w:ascii="Times New Roman" w:hAnsi="Times New Roman" w:cs="Times New Roman" w:eastAsiaTheme="minorEastAsia"/>
                <w:sz w:val="21"/>
                <w:szCs w:val="21"/>
              </w:rPr>
            </w:pPr>
          </w:p>
        </w:tc>
        <w:tc>
          <w:tcPr>
            <w:tcW w:w="1364" w:type="dxa"/>
            <w:gridSpan w:val="2"/>
            <w:vMerge w:val="continue"/>
            <w:vAlign w:val="center"/>
          </w:tcPr>
          <w:p>
            <w:pPr>
              <w:spacing w:line="240" w:lineRule="auto"/>
              <w:ind w:firstLine="0"/>
              <w:jc w:val="center"/>
              <w:rPr>
                <w:rFonts w:hint="default" w:ascii="Times New Roman" w:hAnsi="Times New Roman" w:cs="Times New Roman" w:eastAsiaTheme="minorEastAsia"/>
                <w:sz w:val="21"/>
                <w:szCs w:val="21"/>
              </w:rPr>
            </w:pPr>
          </w:p>
        </w:tc>
        <w:tc>
          <w:tcPr>
            <w:tcW w:w="1853" w:type="dxa"/>
            <w:vAlign w:val="center"/>
          </w:tcPr>
          <w:p>
            <w:pPr>
              <w:spacing w:line="240" w:lineRule="auto"/>
              <w:ind w:firstLine="0"/>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非住宅</w:t>
            </w:r>
          </w:p>
        </w:tc>
        <w:tc>
          <w:tcPr>
            <w:tcW w:w="3916" w:type="dxa"/>
            <w:vAlign w:val="center"/>
          </w:tcPr>
          <w:p>
            <w:pPr>
              <w:spacing w:line="240" w:lineRule="auto"/>
              <w:ind w:firstLine="0"/>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每户最高不超过被征收房屋评估价值的5%奖励</w:t>
            </w:r>
          </w:p>
        </w:tc>
        <w:tc>
          <w:tcPr>
            <w:tcW w:w="6055" w:type="dxa"/>
            <w:vMerge w:val="continue"/>
            <w:vAlign w:val="center"/>
          </w:tcPr>
          <w:p>
            <w:pPr>
              <w:spacing w:line="240" w:lineRule="auto"/>
              <w:ind w:firstLine="0"/>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00" w:hRule="atLeast"/>
          <w:jc w:val="center"/>
        </w:trPr>
        <w:tc>
          <w:tcPr>
            <w:tcW w:w="427" w:type="dxa"/>
            <w:vMerge w:val="continue"/>
            <w:vAlign w:val="center"/>
          </w:tcPr>
          <w:p>
            <w:pPr>
              <w:spacing w:line="240" w:lineRule="auto"/>
              <w:ind w:firstLine="0"/>
              <w:rPr>
                <w:rFonts w:ascii="方正仿宋_GBK" w:hAnsi="Times New Roman"/>
                <w:sz w:val="21"/>
                <w:szCs w:val="21"/>
              </w:rPr>
            </w:pPr>
          </w:p>
        </w:tc>
        <w:tc>
          <w:tcPr>
            <w:tcW w:w="421" w:type="dxa"/>
            <w:vMerge w:val="restart"/>
            <w:vAlign w:val="center"/>
          </w:tcPr>
          <w:p>
            <w:pPr>
              <w:spacing w:line="240" w:lineRule="auto"/>
              <w:ind w:firstLine="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6</w:t>
            </w:r>
          </w:p>
        </w:tc>
        <w:tc>
          <w:tcPr>
            <w:tcW w:w="1364" w:type="dxa"/>
            <w:gridSpan w:val="2"/>
            <w:vMerge w:val="restart"/>
            <w:vAlign w:val="center"/>
          </w:tcPr>
          <w:p>
            <w:pPr>
              <w:spacing w:line="240" w:lineRule="auto"/>
              <w:ind w:firstLine="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单户提前签约奖励</w:t>
            </w:r>
          </w:p>
        </w:tc>
        <w:tc>
          <w:tcPr>
            <w:tcW w:w="1853" w:type="dxa"/>
            <w:vAlign w:val="center"/>
          </w:tcPr>
          <w:p>
            <w:pPr>
              <w:spacing w:line="240" w:lineRule="auto"/>
              <w:ind w:firstLine="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住宅</w:t>
            </w:r>
          </w:p>
        </w:tc>
        <w:tc>
          <w:tcPr>
            <w:tcW w:w="3916" w:type="dxa"/>
            <w:vAlign w:val="center"/>
          </w:tcPr>
          <w:p>
            <w:pPr>
              <w:spacing w:line="240" w:lineRule="auto"/>
              <w:ind w:firstLine="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500元/户·日</w:t>
            </w:r>
          </w:p>
        </w:tc>
        <w:tc>
          <w:tcPr>
            <w:tcW w:w="6055" w:type="dxa"/>
            <w:vMerge w:val="restart"/>
            <w:vAlign w:val="center"/>
          </w:tcPr>
          <w:p>
            <w:pPr>
              <w:spacing w:line="240" w:lineRule="auto"/>
              <w:ind w:firstLine="0"/>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1.提前天数自签约之日起计算，截</w:t>
            </w:r>
            <w:r>
              <w:rPr>
                <w:rFonts w:hint="eastAsia" w:ascii="Times New Roman" w:hAnsi="Times New Roman" w:cs="Times New Roman" w:eastAsiaTheme="minorEastAsia"/>
                <w:sz w:val="21"/>
                <w:szCs w:val="21"/>
                <w:lang w:val="en-US" w:eastAsia="zh-CN"/>
              </w:rPr>
              <w:t>止</w:t>
            </w:r>
            <w:r>
              <w:rPr>
                <w:rFonts w:hint="default" w:ascii="Times New Roman" w:hAnsi="Times New Roman" w:cs="Times New Roman" w:eastAsiaTheme="minorEastAsia"/>
                <w:sz w:val="21"/>
                <w:szCs w:val="21"/>
              </w:rPr>
              <w:t>签约期限届满之日。</w:t>
            </w:r>
          </w:p>
          <w:p>
            <w:pPr>
              <w:spacing w:line="240" w:lineRule="auto"/>
              <w:ind w:firstLine="0"/>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2.同一产权房屋中既有住宅又有非住宅的，分别计算奖励。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00" w:hRule="atLeast"/>
          <w:jc w:val="center"/>
        </w:trPr>
        <w:tc>
          <w:tcPr>
            <w:tcW w:w="427" w:type="dxa"/>
            <w:vMerge w:val="continue"/>
            <w:vAlign w:val="center"/>
          </w:tcPr>
          <w:p>
            <w:pPr>
              <w:spacing w:line="240" w:lineRule="auto"/>
              <w:ind w:firstLine="0"/>
              <w:rPr>
                <w:rFonts w:ascii="方正仿宋_GBK" w:hAnsi="Times New Roman"/>
                <w:sz w:val="21"/>
                <w:szCs w:val="21"/>
              </w:rPr>
            </w:pPr>
          </w:p>
        </w:tc>
        <w:tc>
          <w:tcPr>
            <w:tcW w:w="421" w:type="dxa"/>
            <w:vMerge w:val="continue"/>
            <w:vAlign w:val="center"/>
          </w:tcPr>
          <w:p>
            <w:pPr>
              <w:spacing w:line="240" w:lineRule="auto"/>
              <w:ind w:firstLine="0"/>
              <w:jc w:val="center"/>
              <w:rPr>
                <w:rFonts w:hint="default" w:ascii="Times New Roman" w:hAnsi="Times New Roman" w:cs="Times New Roman" w:eastAsiaTheme="minorEastAsia"/>
                <w:sz w:val="21"/>
                <w:szCs w:val="21"/>
              </w:rPr>
            </w:pPr>
          </w:p>
        </w:tc>
        <w:tc>
          <w:tcPr>
            <w:tcW w:w="1364" w:type="dxa"/>
            <w:gridSpan w:val="2"/>
            <w:vMerge w:val="continue"/>
            <w:vAlign w:val="center"/>
          </w:tcPr>
          <w:p>
            <w:pPr>
              <w:spacing w:line="240" w:lineRule="auto"/>
              <w:ind w:firstLine="0"/>
              <w:jc w:val="center"/>
              <w:rPr>
                <w:rFonts w:hint="default" w:ascii="Times New Roman" w:hAnsi="Times New Roman" w:cs="Times New Roman" w:eastAsiaTheme="minorEastAsia"/>
                <w:sz w:val="21"/>
                <w:szCs w:val="21"/>
              </w:rPr>
            </w:pPr>
          </w:p>
        </w:tc>
        <w:tc>
          <w:tcPr>
            <w:tcW w:w="1853" w:type="dxa"/>
            <w:vAlign w:val="center"/>
          </w:tcPr>
          <w:p>
            <w:pPr>
              <w:spacing w:line="240" w:lineRule="auto"/>
              <w:ind w:firstLine="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非住宅</w:t>
            </w:r>
          </w:p>
        </w:tc>
        <w:tc>
          <w:tcPr>
            <w:tcW w:w="3916" w:type="dxa"/>
            <w:vAlign w:val="center"/>
          </w:tcPr>
          <w:p>
            <w:pPr>
              <w:spacing w:line="240" w:lineRule="auto"/>
              <w:ind w:firstLine="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20元/平方米·日</w:t>
            </w:r>
          </w:p>
        </w:tc>
        <w:tc>
          <w:tcPr>
            <w:tcW w:w="6055" w:type="dxa"/>
            <w:vMerge w:val="continue"/>
            <w:vAlign w:val="center"/>
          </w:tcPr>
          <w:p>
            <w:pPr>
              <w:spacing w:line="240" w:lineRule="auto"/>
              <w:ind w:firstLine="0"/>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00" w:hRule="atLeast"/>
          <w:jc w:val="center"/>
        </w:trPr>
        <w:tc>
          <w:tcPr>
            <w:tcW w:w="427" w:type="dxa"/>
            <w:vMerge w:val="continue"/>
            <w:vAlign w:val="center"/>
          </w:tcPr>
          <w:p>
            <w:pPr>
              <w:pStyle w:val="3"/>
              <w:spacing w:after="0" w:line="240" w:lineRule="auto"/>
              <w:ind w:firstLine="0"/>
              <w:rPr>
                <w:rFonts w:ascii="方正仿宋_GBK" w:hAnsi="Times New Roman"/>
                <w:sz w:val="21"/>
                <w:szCs w:val="21"/>
              </w:rPr>
            </w:pPr>
          </w:p>
        </w:tc>
        <w:tc>
          <w:tcPr>
            <w:tcW w:w="421" w:type="dxa"/>
            <w:vAlign w:val="center"/>
          </w:tcPr>
          <w:p>
            <w:pPr>
              <w:spacing w:line="240" w:lineRule="auto"/>
              <w:ind w:firstLine="0"/>
              <w:jc w:val="center"/>
              <w:rPr>
                <w:rFonts w:hint="default" w:ascii="Times New Roman" w:hAnsi="Times New Roman" w:cs="Times New Roman" w:eastAsiaTheme="minorEastAsia"/>
                <w:sz w:val="21"/>
                <w:szCs w:val="21"/>
                <w:highlight w:val="cyan"/>
              </w:rPr>
            </w:pPr>
            <w:r>
              <w:rPr>
                <w:rFonts w:hint="default" w:ascii="Times New Roman" w:hAnsi="Times New Roman" w:cs="Times New Roman" w:eastAsiaTheme="minorEastAsia"/>
                <w:sz w:val="21"/>
                <w:szCs w:val="21"/>
              </w:rPr>
              <w:t>7</w:t>
            </w:r>
          </w:p>
        </w:tc>
        <w:tc>
          <w:tcPr>
            <w:tcW w:w="3217" w:type="dxa"/>
            <w:gridSpan w:val="3"/>
            <w:vAlign w:val="center"/>
          </w:tcPr>
          <w:p>
            <w:pPr>
              <w:spacing w:line="240" w:lineRule="auto"/>
              <w:ind w:firstLine="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单户按期搬迁奖励</w:t>
            </w:r>
          </w:p>
        </w:tc>
        <w:tc>
          <w:tcPr>
            <w:tcW w:w="3916" w:type="dxa"/>
            <w:vAlign w:val="center"/>
          </w:tcPr>
          <w:p>
            <w:pPr>
              <w:spacing w:line="240" w:lineRule="auto"/>
              <w:ind w:firstLine="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30000元/户</w:t>
            </w:r>
          </w:p>
        </w:tc>
        <w:tc>
          <w:tcPr>
            <w:tcW w:w="6055" w:type="dxa"/>
            <w:vAlign w:val="center"/>
          </w:tcPr>
          <w:p>
            <w:pPr>
              <w:spacing w:line="240" w:lineRule="auto"/>
              <w:ind w:firstLine="0"/>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被征收人在规定的签约期限内签约并在协议约定的期限内完成搬迁，给予单户按期搬迁奖励。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00" w:hRule="atLeast"/>
          <w:jc w:val="center"/>
        </w:trPr>
        <w:tc>
          <w:tcPr>
            <w:tcW w:w="427" w:type="dxa"/>
            <w:vMerge w:val="continue"/>
            <w:vAlign w:val="center"/>
          </w:tcPr>
          <w:p>
            <w:pPr>
              <w:spacing w:line="240" w:lineRule="auto"/>
              <w:ind w:firstLine="0"/>
              <w:rPr>
                <w:rFonts w:ascii="方正仿宋_GBK" w:hAnsi="Times New Roman"/>
                <w:sz w:val="21"/>
                <w:szCs w:val="21"/>
              </w:rPr>
            </w:pPr>
          </w:p>
        </w:tc>
        <w:tc>
          <w:tcPr>
            <w:tcW w:w="421" w:type="dxa"/>
            <w:vMerge w:val="restart"/>
            <w:vAlign w:val="center"/>
          </w:tcPr>
          <w:p>
            <w:pPr>
              <w:spacing w:line="240" w:lineRule="auto"/>
              <w:ind w:firstLine="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8</w:t>
            </w:r>
          </w:p>
        </w:tc>
        <w:tc>
          <w:tcPr>
            <w:tcW w:w="1364" w:type="dxa"/>
            <w:gridSpan w:val="2"/>
            <w:vMerge w:val="restart"/>
            <w:vAlign w:val="center"/>
          </w:tcPr>
          <w:p>
            <w:pPr>
              <w:spacing w:line="240" w:lineRule="auto"/>
              <w:ind w:firstLine="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搬迁补助</w:t>
            </w:r>
          </w:p>
        </w:tc>
        <w:tc>
          <w:tcPr>
            <w:tcW w:w="1853" w:type="dxa"/>
            <w:vAlign w:val="center"/>
          </w:tcPr>
          <w:p>
            <w:pPr>
              <w:spacing w:line="240" w:lineRule="auto"/>
              <w:ind w:firstLine="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住宅</w:t>
            </w:r>
          </w:p>
        </w:tc>
        <w:tc>
          <w:tcPr>
            <w:tcW w:w="3916" w:type="dxa"/>
            <w:vAlign w:val="center"/>
          </w:tcPr>
          <w:p>
            <w:pPr>
              <w:spacing w:line="240" w:lineRule="auto"/>
              <w:ind w:firstLine="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2000元/户·次</w:t>
            </w:r>
          </w:p>
        </w:tc>
        <w:tc>
          <w:tcPr>
            <w:tcW w:w="6055" w:type="dxa"/>
            <w:vMerge w:val="restart"/>
            <w:vAlign w:val="center"/>
          </w:tcPr>
          <w:p>
            <w:pPr>
              <w:spacing w:line="240" w:lineRule="auto"/>
              <w:ind w:firstLine="0"/>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1.被征收人选择货币补偿方式的，仅享受1次搬迁补助；选择产权调换补偿方式的，且按期搬离被征收房屋的，享受2次搬迁补助。</w:t>
            </w:r>
          </w:p>
          <w:p>
            <w:pPr>
              <w:spacing w:line="240" w:lineRule="auto"/>
              <w:ind w:firstLine="0"/>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2.同一产权房屋中既有住宅又有非住宅的，分别计算奖励。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00" w:hRule="atLeast"/>
          <w:jc w:val="center"/>
        </w:trPr>
        <w:tc>
          <w:tcPr>
            <w:tcW w:w="427" w:type="dxa"/>
            <w:vMerge w:val="continue"/>
            <w:vAlign w:val="center"/>
          </w:tcPr>
          <w:p>
            <w:pPr>
              <w:spacing w:line="240" w:lineRule="auto"/>
              <w:ind w:firstLine="0"/>
              <w:rPr>
                <w:rFonts w:ascii="方正仿宋_GBK" w:hAnsi="Times New Roman"/>
                <w:sz w:val="21"/>
                <w:szCs w:val="21"/>
              </w:rPr>
            </w:pPr>
          </w:p>
        </w:tc>
        <w:tc>
          <w:tcPr>
            <w:tcW w:w="421" w:type="dxa"/>
            <w:vMerge w:val="continue"/>
            <w:vAlign w:val="center"/>
          </w:tcPr>
          <w:p>
            <w:pPr>
              <w:spacing w:line="240" w:lineRule="auto"/>
              <w:ind w:firstLine="0"/>
              <w:jc w:val="center"/>
              <w:rPr>
                <w:rFonts w:hint="default" w:ascii="Times New Roman" w:hAnsi="Times New Roman" w:cs="Times New Roman" w:eastAsiaTheme="minorEastAsia"/>
                <w:sz w:val="21"/>
                <w:szCs w:val="21"/>
              </w:rPr>
            </w:pPr>
          </w:p>
        </w:tc>
        <w:tc>
          <w:tcPr>
            <w:tcW w:w="1364" w:type="dxa"/>
            <w:gridSpan w:val="2"/>
            <w:vMerge w:val="continue"/>
            <w:vAlign w:val="center"/>
          </w:tcPr>
          <w:p>
            <w:pPr>
              <w:spacing w:line="240" w:lineRule="auto"/>
              <w:ind w:firstLine="0"/>
              <w:jc w:val="center"/>
              <w:rPr>
                <w:rFonts w:hint="default" w:ascii="Times New Roman" w:hAnsi="Times New Roman" w:cs="Times New Roman" w:eastAsiaTheme="minorEastAsia"/>
                <w:sz w:val="21"/>
                <w:szCs w:val="21"/>
              </w:rPr>
            </w:pPr>
          </w:p>
        </w:tc>
        <w:tc>
          <w:tcPr>
            <w:tcW w:w="1853" w:type="dxa"/>
            <w:vAlign w:val="center"/>
          </w:tcPr>
          <w:p>
            <w:pPr>
              <w:spacing w:line="240" w:lineRule="auto"/>
              <w:ind w:firstLine="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非住宅</w:t>
            </w:r>
          </w:p>
        </w:tc>
        <w:tc>
          <w:tcPr>
            <w:tcW w:w="3916" w:type="dxa"/>
            <w:vAlign w:val="center"/>
          </w:tcPr>
          <w:p>
            <w:pPr>
              <w:spacing w:line="240" w:lineRule="auto"/>
              <w:ind w:firstLine="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商业、办公、业务用房：每户30元/平方米·次；生产用房：每户40元/平方米·次</w:t>
            </w:r>
          </w:p>
        </w:tc>
        <w:tc>
          <w:tcPr>
            <w:tcW w:w="6055" w:type="dxa"/>
            <w:vMerge w:val="continue"/>
            <w:vAlign w:val="center"/>
          </w:tcPr>
          <w:p>
            <w:pPr>
              <w:spacing w:line="240" w:lineRule="auto"/>
              <w:ind w:firstLine="0"/>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00" w:hRule="atLeast"/>
          <w:jc w:val="center"/>
        </w:trPr>
        <w:tc>
          <w:tcPr>
            <w:tcW w:w="427" w:type="dxa"/>
            <w:vMerge w:val="continue"/>
            <w:vAlign w:val="center"/>
          </w:tcPr>
          <w:p>
            <w:pPr>
              <w:spacing w:line="240" w:lineRule="auto"/>
              <w:ind w:firstLine="0"/>
              <w:rPr>
                <w:rFonts w:ascii="方正仿宋_GBK" w:hAnsi="Times New Roman"/>
                <w:sz w:val="21"/>
                <w:szCs w:val="21"/>
              </w:rPr>
            </w:pPr>
          </w:p>
        </w:tc>
        <w:tc>
          <w:tcPr>
            <w:tcW w:w="421" w:type="dxa"/>
            <w:vAlign w:val="center"/>
          </w:tcPr>
          <w:p>
            <w:pPr>
              <w:spacing w:line="240" w:lineRule="auto"/>
              <w:ind w:firstLine="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9</w:t>
            </w:r>
          </w:p>
        </w:tc>
        <w:tc>
          <w:tcPr>
            <w:tcW w:w="1364" w:type="dxa"/>
            <w:gridSpan w:val="2"/>
            <w:vAlign w:val="center"/>
          </w:tcPr>
          <w:p>
            <w:pPr>
              <w:spacing w:line="240" w:lineRule="auto"/>
              <w:ind w:left="-105" w:leftChars="-50" w:right="-105" w:rightChars="-50" w:firstLine="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临时安置补助</w:t>
            </w:r>
          </w:p>
        </w:tc>
        <w:tc>
          <w:tcPr>
            <w:tcW w:w="1853" w:type="dxa"/>
            <w:vAlign w:val="center"/>
          </w:tcPr>
          <w:p>
            <w:pPr>
              <w:spacing w:line="240" w:lineRule="auto"/>
              <w:ind w:firstLine="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住宅</w:t>
            </w:r>
          </w:p>
        </w:tc>
        <w:tc>
          <w:tcPr>
            <w:tcW w:w="3916" w:type="dxa"/>
            <w:vAlign w:val="center"/>
          </w:tcPr>
          <w:p>
            <w:pPr>
              <w:spacing w:line="240" w:lineRule="auto"/>
              <w:ind w:firstLine="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每户13元/平方米·月。</w:t>
            </w:r>
          </w:p>
        </w:tc>
        <w:tc>
          <w:tcPr>
            <w:tcW w:w="6055" w:type="dxa"/>
            <w:vAlign w:val="center"/>
          </w:tcPr>
          <w:p>
            <w:pPr>
              <w:spacing w:line="240" w:lineRule="auto"/>
              <w:ind w:firstLine="0"/>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选择产权调换补偿方式，且征收人未提供临时周转房屋的，被征收人按照被征收房屋面积，享受每户每月13元/平方米的临时安置补助。</w:t>
            </w:r>
          </w:p>
        </w:tc>
      </w:tr>
    </w:tbl>
    <w:p>
      <w:pPr>
        <w:pStyle w:val="13"/>
        <w:shd w:val="clear"/>
        <w:spacing w:line="400" w:lineRule="exact"/>
        <w:rPr>
          <w:rFonts w:hint="eastAsia" w:ascii="方正仿宋_GBK" w:hAnsi="方正仿宋_GBK" w:eastAsia="方正仿宋_GBK" w:cs="方正仿宋_GBK"/>
          <w:sz w:val="24"/>
          <w:szCs w:val="24"/>
        </w:rPr>
      </w:pPr>
      <w:r>
        <w:rPr>
          <w:rFonts w:hint="eastAsia" w:ascii="方正黑体_GBK" w:hAnsi="方正黑体_GBK" w:eastAsia="方正黑体_GBK" w:cs="方正黑体_GBK"/>
          <w:sz w:val="24"/>
          <w:szCs w:val="24"/>
        </w:rPr>
        <w:t>备注：</w:t>
      </w:r>
      <w:r>
        <w:rPr>
          <w:rFonts w:hint="default" w:ascii="Times New Roman" w:hAnsi="Times New Roman" w:eastAsia="方正仿宋_GBK" w:cs="Times New Roman"/>
          <w:sz w:val="24"/>
          <w:szCs w:val="24"/>
        </w:rPr>
        <w:t>1</w:t>
      </w:r>
      <w:r>
        <w:rPr>
          <w:rFonts w:hint="eastAsia" w:ascii="方正仿宋_GBK" w:hAnsi="方正仿宋_GBK" w:eastAsia="方正仿宋_GBK" w:cs="方正仿宋_GBK"/>
          <w:sz w:val="24"/>
          <w:szCs w:val="24"/>
        </w:rPr>
        <w:t>.除有特别说明外，本表格中的户系指被征收房屋的产权户；</w:t>
      </w:r>
    </w:p>
    <w:p>
      <w:pPr>
        <w:pStyle w:val="13"/>
        <w:shd w:val="clear"/>
        <w:spacing w:line="400" w:lineRule="exact"/>
        <w:ind w:firstLine="720" w:firstLineChars="300"/>
        <w:rPr>
          <w:rFonts w:hint="eastAsia" w:ascii="方正仿宋_GBK" w:hAnsi="方正仿宋_GBK" w:eastAsia="方正仿宋_GBK" w:cs="方正仿宋_GBK"/>
          <w:sz w:val="24"/>
          <w:szCs w:val="24"/>
        </w:rPr>
      </w:pPr>
      <w:r>
        <w:rPr>
          <w:rFonts w:hint="default" w:ascii="Times New Roman" w:hAnsi="Times New Roman" w:eastAsia="方正仿宋_GBK" w:cs="Times New Roman"/>
          <w:sz w:val="24"/>
          <w:szCs w:val="24"/>
        </w:rPr>
        <w:t>2</w:t>
      </w:r>
      <w:r>
        <w:rPr>
          <w:rFonts w:hint="eastAsia" w:ascii="方正仿宋_GBK" w:hAnsi="方正仿宋_GBK" w:eastAsia="方正仿宋_GBK" w:cs="方正仿宋_GBK"/>
          <w:sz w:val="24"/>
          <w:szCs w:val="24"/>
        </w:rPr>
        <w:t>.本表格中被征收房屋面积系由房屋产权证载建筑面积和按规定享受最低住房保障政策补足部分面积组成；</w:t>
      </w:r>
    </w:p>
    <w:p>
      <w:pPr>
        <w:pStyle w:val="13"/>
        <w:shd w:val="clear"/>
        <w:spacing w:line="400" w:lineRule="exact"/>
        <w:ind w:firstLine="720" w:firstLineChars="300"/>
        <w:rPr>
          <w:rFonts w:hint="eastAsia" w:eastAsia="方正仿宋_GBK"/>
          <w:lang w:val="en-US" w:eastAsia="zh-CN"/>
        </w:rPr>
      </w:pPr>
      <w:r>
        <w:rPr>
          <w:rFonts w:hint="default" w:ascii="Times New Roman" w:hAnsi="Times New Roman" w:eastAsia="方正仿宋_GBK" w:cs="Times New Roman"/>
          <w:sz w:val="24"/>
          <w:szCs w:val="24"/>
        </w:rPr>
        <w:t>3</w:t>
      </w:r>
      <w:r>
        <w:rPr>
          <w:rFonts w:hint="eastAsia" w:ascii="方正仿宋_GBK" w:hAnsi="方正仿宋_GBK" w:eastAsia="方正仿宋_GBK" w:cs="方正仿宋_GBK"/>
          <w:sz w:val="24"/>
          <w:szCs w:val="24"/>
        </w:rPr>
        <w:t>.本表中被征收房屋评估价值系指被征收房屋产权证载建筑面积和按规定享受最低住房保障政策补足部分面积所对应的评估价值</w:t>
      </w:r>
      <w:r>
        <w:rPr>
          <w:rFonts w:hint="eastAsia" w:ascii="方正仿宋_GBK" w:hAnsi="方正仿宋_GBK" w:eastAsia="方正仿宋_GBK" w:cs="方正仿宋_GBK"/>
          <w:sz w:val="24"/>
          <w:szCs w:val="24"/>
          <w:lang w:eastAsia="zh-CN"/>
        </w:rPr>
        <w:t>。</w:t>
      </w:r>
    </w:p>
    <w:sectPr>
      <w:footerReference r:id="rId7" w:type="default"/>
      <w:footerReference r:id="rId8" w:type="even"/>
      <w:pgSz w:w="16838" w:h="11906" w:orient="landscape"/>
      <w:pgMar w:top="1587" w:right="2098" w:bottom="1474" w:left="1984" w:header="851" w:footer="141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_GBK">
    <w:panose1 w:val="03000509000000000000"/>
    <w:charset w:val="86"/>
    <w:family w:val="script"/>
    <w:pitch w:val="default"/>
    <w:sig w:usb0="00000001" w:usb1="080E0000" w:usb2="00000000" w:usb3="00000000" w:csb0="00040000" w:csb1="00000000"/>
    <w:embedRegular r:id="rId1" w:fontKey="{2DF3FA9E-DB57-464C-BCE5-39B7A58F9659}"/>
  </w:font>
  <w:font w:name="Helvetica">
    <w:altName w:val="Arial"/>
    <w:panose1 w:val="020B0604020202020204"/>
    <w:charset w:val="00"/>
    <w:family w:val="swiss"/>
    <w:pitch w:val="default"/>
    <w:sig w:usb0="00000000" w:usb1="00000000" w:usb2="00000009" w:usb3="00000000" w:csb0="000001FF" w:csb1="00000000"/>
  </w:font>
  <w:font w:name="方正小标宋_GBK">
    <w:panose1 w:val="03000509000000000000"/>
    <w:charset w:val="86"/>
    <w:family w:val="script"/>
    <w:pitch w:val="default"/>
    <w:sig w:usb0="00000001" w:usb1="080E0000" w:usb2="00000000" w:usb3="00000000" w:csb0="00040000" w:csb1="00000000"/>
    <w:embedRegular r:id="rId2" w:fontKey="{D171C164-923C-41E4-B468-8541F4B1CA0F}"/>
  </w:font>
  <w:font w:name="方正黑体_GBK">
    <w:panose1 w:val="03000509000000000000"/>
    <w:charset w:val="86"/>
    <w:family w:val="script"/>
    <w:pitch w:val="default"/>
    <w:sig w:usb0="00000001" w:usb1="080E0000" w:usb2="00000000" w:usb3="00000000" w:csb0="00040000" w:csb1="00000000"/>
    <w:embedRegular r:id="rId3" w:fontKey="{098DF63A-96F5-4F1F-9569-2D305DE23657}"/>
  </w:font>
  <w:font w:name="楷体">
    <w:panose1 w:val="02010609060101010101"/>
    <w:charset w:val="86"/>
    <w:family w:val="auto"/>
    <w:pitch w:val="default"/>
    <w:sig w:usb0="800002BF" w:usb1="38CF7CFA" w:usb2="00000016" w:usb3="00000000" w:csb0="00040001" w:csb1="00000000"/>
    <w:embedRegular r:id="rId4" w:fontKey="{22A056E0-9B76-4052-A358-9A6DAF447BF5}"/>
  </w:font>
  <w:font w:name="仿宋">
    <w:panose1 w:val="02010609060101010101"/>
    <w:charset w:val="86"/>
    <w:family w:val="auto"/>
    <w:pitch w:val="default"/>
    <w:sig w:usb0="800002BF" w:usb1="38CF7CFA" w:usb2="00000016" w:usb3="00000000" w:csb0="00040001" w:csb1="00000000"/>
    <w:embedRegular r:id="rId5" w:fontKey="{3FF4AFA1-DDD5-4287-9E2B-93220AA0001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left="4788" w:leftChars="2280" w:firstLine="6400" w:firstLineChars="2000"/>
      <w:jc w:val="right"/>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posOffset>4853940</wp:posOffset>
              </wp:positionH>
              <wp:positionV relativeFrom="paragraph">
                <wp:posOffset>-60325</wp:posOffset>
              </wp:positionV>
              <wp:extent cx="831850" cy="257810"/>
              <wp:effectExtent l="0" t="0" r="0" b="0"/>
              <wp:wrapNone/>
              <wp:docPr id="8" name="文本框 8"/>
              <wp:cNvGraphicFramePr/>
              <a:graphic xmlns:a="http://schemas.openxmlformats.org/drawingml/2006/main">
                <a:graphicData uri="http://schemas.microsoft.com/office/word/2010/wordprocessingShape">
                  <wps:wsp>
                    <wps:cNvSpPr txBox="1"/>
                    <wps:spPr>
                      <a:xfrm>
                        <a:off x="0" y="0"/>
                        <a:ext cx="831850" cy="2578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82.2pt;margin-top:-4.75pt;height:20.3pt;width:65.5pt;mso-position-horizontal-relative:margin;z-index:251662336;mso-width-relative:page;mso-height-relative:page;" filled="f" stroked="f" coordsize="21600,21600" o:gfxdata="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uNAlrNgAAAAJAQAA&#10;DwAAAAAAAAABACAAAAAiAAAAZHJzL2Rvd25yZXYueG1sUEsBAhQAFAAAAAgAh07iQBp7/OMZAgAA&#10;EwQAAA4AAAAAAAAAAQAgAAAAJwEAAGRycy9lMm9Eb2MueG1sUEsFBgAAAAAGAAYAWQEAALIFAAAA&#10;AA==&#10;">
              <v:fill on="f" focussize="0,0"/>
              <v:stroke on="f" weight="0.5pt"/>
              <v:imagedata o:title=""/>
              <o:lock v:ext="edit" aspectratio="f"/>
              <v:textbox inset="0mm,0mm,0mm,0mm">
                <w:txbxContent>
                  <w:p>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5150485</wp:posOffset>
              </wp:positionH>
              <wp:positionV relativeFrom="paragraph">
                <wp:posOffset>9525</wp:posOffset>
              </wp:positionV>
              <wp:extent cx="640080" cy="265430"/>
              <wp:effectExtent l="0" t="0" r="0" b="0"/>
              <wp:wrapNone/>
              <wp:docPr id="6" name="文本框 6"/>
              <wp:cNvGraphicFramePr/>
              <a:graphic xmlns:a="http://schemas.openxmlformats.org/drawingml/2006/main">
                <a:graphicData uri="http://schemas.microsoft.com/office/word/2010/wordprocessingShape">
                  <wps:wsp>
                    <wps:cNvSpPr txBox="1"/>
                    <wps:spPr>
                      <a:xfrm>
                        <a:off x="0" y="0"/>
                        <a:ext cx="640080" cy="265430"/>
                      </a:xfrm>
                      <a:prstGeom prst="rect">
                        <a:avLst/>
                      </a:prstGeom>
                      <a:noFill/>
                      <a:ln w="6350">
                        <a:noFill/>
                      </a:ln>
                      <a:effectLst/>
                    </wps:spPr>
                    <wps:txbx>
                      <w:txbxContent>
                        <w:p>
                          <w:pPr>
                            <w:pStyle w:val="11"/>
                            <w:rPr>
                              <w:rFonts w:ascii="宋体" w:hAnsi="宋体" w:cs="宋体"/>
                              <w:sz w:val="28"/>
                              <w:szCs w:val="28"/>
                            </w:rPr>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405.55pt;margin-top:0.75pt;height:20.9pt;width:50.4pt;mso-position-horizontal-relative:margin;z-index:251659264;mso-width-relative:page;mso-height-relative:page;" filled="f" stroked="f" coordsize="21600,21600" o:gfxdata="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FJ+jZDWAAAA&#10;CAEAAA8AAAAAAAAAAQAgAAAAIgAAAGRycy9kb3ducmV2LnhtbFBLAQIUABQAAAAIAIdO4kBB3qsT&#10;HwIAACEEAAAOAAAAAAAAAAEAIAAAACUBAABkcnMvZTJvRG9jLnhtbFBLBQYAAAAABgAGAFkBAAC2&#10;BQAAAAA=&#10;">
              <v:fill on="f" focussize="0,0"/>
              <v:stroke on="f" weight="0.5pt"/>
              <v:imagedata o:title=""/>
              <o:lock v:ext="edit" aspectratio="f"/>
              <v:textbox inset="0mm,0mm,0mm,0mm">
                <w:txbxContent>
                  <w:p>
                    <w:pPr>
                      <w:pStyle w:val="11"/>
                      <w:rPr>
                        <w:rFonts w:ascii="宋体" w:hAnsi="宋体" w:cs="宋体"/>
                        <w:sz w:val="28"/>
                        <w:szCs w:val="28"/>
                      </w:rPr>
                    </w:pPr>
                  </w:p>
                </w:txbxContent>
              </v:textbox>
            </v:shape>
          </w:pict>
        </mc:Fallback>
      </mc:AlternateContent>
    </w:r>
    <w:r>
      <w:rPr>
        <w:rFonts w:hint="eastAsia" w:eastAsia="仿宋"/>
        <w:sz w:val="32"/>
        <w:szCs w:val="48"/>
        <w:lang w:val="en-US" w:eastAsia="zh-CN"/>
      </w:rPr>
      <w:t xml:space="preserve">  </w:t>
    </w:r>
  </w:p>
  <w:p>
    <w:pPr>
      <w:pStyle w:val="12"/>
      <w:wordWrap/>
      <w:jc w:val="lef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-8255</wp:posOffset>
              </wp:positionH>
              <wp:positionV relativeFrom="paragraph">
                <wp:posOffset>26670</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65pt;margin-top:2.1pt;height:0.15pt;width:442.25pt;z-index:251661312;mso-width-relative:page;mso-height-relative:page;" filled="f" stroked="t" coordsize="21600,21600" o:gfxdata="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nhG+WtMAAAAGAQAADwAAAAAAAAABACAAAAAiAAAAZHJzL2Rv&#10;d25yZXYueG1sUEsBAhQAFAAAAAgAh07iQK6jOuDNAQAAZwMAAA4AAAAAAAAAAQAgAAAAIgEAAGRy&#10;cy9lMm9Eb2MueG1sUEsFBgAAAAAGAAYAWQEAAGEFA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cs="宋体"/>
        <w:b/>
        <w:bCs/>
        <w:color w:val="005192"/>
        <w:sz w:val="28"/>
        <w:szCs w:val="44"/>
        <w:lang w:eastAsia="zh-CN"/>
      </w:rPr>
      <w:t>重庆市黔江区人民政府办公室</w:t>
    </w:r>
    <w:r>
      <w:rPr>
        <w:rFonts w:hint="eastAsia" w:ascii="宋体" w:hAnsi="宋体" w:eastAsia="宋体" w:cs="宋体"/>
        <w:b/>
        <w:bCs/>
        <w:color w:val="005192"/>
        <w:sz w:val="28"/>
        <w:szCs w:val="44"/>
        <w:lang w:val="en-US" w:eastAsia="zh-CN"/>
      </w:rPr>
      <w:t xml:space="preserve">发布  </w:t>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wordWrap w:val="0"/>
      <w:jc w:val="both"/>
      <w:rPr>
        <w:rFonts w:hint="eastAsia" w:ascii="宋体" w:hAnsi="宋体" w:eastAsia="宋体" w:cs="宋体"/>
        <w:b/>
        <w:bCs/>
        <w:color w:val="005192"/>
        <w:sz w:val="28"/>
        <w:szCs w:val="44"/>
        <w:lang w:val="en-US" w:eastAsia="zh-CN"/>
      </w:rPr>
    </w:pPr>
    <w:r>
      <w:rPr>
        <w:rFonts w:hint="eastAsia" w:ascii="宋体" w:hAnsi="宋体" w:cs="宋体"/>
        <w:b/>
        <w:bCs/>
        <w:color w:val="005192"/>
        <w:sz w:val="28"/>
        <w:szCs w:val="44"/>
        <w:lang w:val="en-US" w:eastAsia="zh-CN"/>
      </w:rPr>
      <w:t xml:space="preserve"> </w:t>
    </w:r>
  </w:p>
  <w:p>
    <w:pPr>
      <w:pStyle w:val="12"/>
      <w:wordWrap w:val="0"/>
      <w:ind w:firstLine="960" w:firstLineChars="3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2540</wp:posOffset>
              </wp:positionV>
              <wp:extent cx="5616575" cy="1905"/>
              <wp:effectExtent l="0" t="10795" r="3175" b="15875"/>
              <wp:wrapNone/>
              <wp:docPr id="31" name="直接连接符 31"/>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0.2pt;height:0.15pt;width:442.25pt;z-index:251665408;mso-width-relative:page;mso-height-relative:page;" filled="f" stroked="t" coordsize="21600,21600" o:gfxdata="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uAg7qtEAAAACAQAADwAAAAAAAAABACAAAAAiAAAAZHJzL2Rv&#10;d25yZXYueG1sUEsBAhQAFAAAAAgAh07iQHdl2YzPAQAAaQMAAA4AAAAAAAAAAQAgAAAAIAEAAGRy&#10;cy9lMm9Eb2MueG1sUEsFBgAAAAAGAAYAWQEAAGEFA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28"/>
        <w:szCs w:val="44"/>
        <w:lang w:val="en-US" w:eastAsia="zh-Hans"/>
      </w:rPr>
      <w:t>重庆市</w:t>
    </w:r>
    <w:r>
      <w:rPr>
        <w:rFonts w:hint="eastAsia" w:ascii="宋体" w:hAnsi="宋体" w:cs="宋体"/>
        <w:b/>
        <w:bCs/>
        <w:color w:val="005192"/>
        <w:sz w:val="28"/>
        <w:szCs w:val="44"/>
        <w:lang w:eastAsia="zh-CN"/>
      </w:rPr>
      <w:t>黔江区人民政府办公室</w:t>
    </w:r>
    <w:r>
      <w:rPr>
        <w:rFonts w:hint="eastAsia" w:ascii="宋体" w:hAnsi="宋体" w:eastAsia="宋体" w:cs="宋体"/>
        <w:b/>
        <w:bCs/>
        <w:color w:val="005192"/>
        <w:sz w:val="28"/>
        <w:szCs w:val="44"/>
        <w:lang w:val="en-US" w:eastAsia="zh-CN"/>
      </w:rPr>
      <w:t xml:space="preserve">发布     </w:t>
    </w:r>
  </w:p>
  <w:p>
    <w:pPr>
      <w:pStyle w:val="11"/>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296035" cy="343535"/>
              <wp:effectExtent l="0" t="0" r="0" b="0"/>
              <wp:wrapNone/>
              <wp:docPr id="7" name="文本框 7"/>
              <wp:cNvGraphicFramePr/>
              <a:graphic xmlns:a="http://schemas.openxmlformats.org/drawingml/2006/main">
                <a:graphicData uri="http://schemas.microsoft.com/office/word/2010/wordprocessingShape">
                  <wps:wsp>
                    <wps:cNvSpPr txBox="1"/>
                    <wps:spPr>
                      <a:xfrm>
                        <a:off x="0" y="0"/>
                        <a:ext cx="1296035" cy="343535"/>
                      </a:xfrm>
                      <a:prstGeom prst="rect">
                        <a:avLst/>
                      </a:prstGeom>
                      <a:noFill/>
                      <a:ln w="6350">
                        <a:noFill/>
                      </a:ln>
                      <a:effectLst/>
                    </wps:spPr>
                    <wps:txbx>
                      <w:txbxContent>
                        <w:p>
                          <w:pPr>
                            <w:pStyle w:val="11"/>
                            <w:rPr>
                              <w:rFonts w:ascii="宋体" w:hAns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2</w:t>
                          </w:r>
                          <w:r>
                            <w:rPr>
                              <w:rFonts w:ascii="宋体" w:hAnsi="宋体" w:cs="宋体"/>
                              <w:sz w:val="28"/>
                              <w:szCs w:val="28"/>
                            </w:rPr>
                            <w:fldChar w:fldCharType="end"/>
                          </w:r>
                          <w:r>
                            <w:rPr>
                              <w:rFonts w:ascii="宋体" w:hAnsi="宋体" w:cs="宋体"/>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7.05pt;width:102.05pt;mso-position-horizontal:outside;mso-position-horizontal-relative:margin;z-index:251660288;mso-width-relative:page;mso-height-relative:page;" filled="f" stroked="f" coordsize="21600,21600" o:gfxdata="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05Hli0wAAAAQB&#10;AAAPAAAAAAAAAAEAIAAAACIAAABkcnMvZG93bnJldi54bWxQSwECFAAUAAAACACHTuJA6uyPoiAC&#10;AAAiBAAADgAAAAAAAAABACAAAAAiAQAAZHJzL2Uyb0RvYy54bWxQSwUGAAAAAAYABgBZAQAAtAUA&#10;AAAA&#10;">
              <v:fill on="f" focussize="0,0"/>
              <v:stroke on="f" weight="0.5pt"/>
              <v:imagedata o:title=""/>
              <o:lock v:ext="edit" aspectratio="f"/>
              <v:textbox inset="0mm,0mm,0mm,0mm">
                <w:txbxContent>
                  <w:p>
                    <w:pPr>
                      <w:pStyle w:val="11"/>
                      <w:rPr>
                        <w:rFonts w:ascii="宋体" w:hAns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2</w:t>
                    </w:r>
                    <w:r>
                      <w:rPr>
                        <w:rFonts w:ascii="宋体" w:hAnsi="宋体" w:cs="宋体"/>
                        <w:sz w:val="28"/>
                        <w:szCs w:val="28"/>
                      </w:rPr>
                      <w:fldChar w:fldCharType="end"/>
                    </w:r>
                    <w:r>
                      <w:rPr>
                        <w:rFonts w:ascii="宋体" w:hAnsi="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left="4788" w:leftChars="2280" w:firstLine="6400" w:firstLineChars="2000"/>
      <w:jc w:val="right"/>
      <w:rPr>
        <w:rFonts w:hint="eastAsia" w:eastAsia="仿宋"/>
        <w:sz w:val="32"/>
        <w:szCs w:val="48"/>
        <w:lang w:val="en-US" w:eastAsia="zh-CN"/>
      </w:rPr>
    </w:pPr>
    <w:r>
      <w:rPr>
        <w:sz w:val="32"/>
      </w:rPr>
      <mc:AlternateContent>
        <mc:Choice Requires="wps">
          <w:drawing>
            <wp:anchor distT="0" distB="0" distL="114300" distR="114300" simplePos="0" relativeHeight="251668480" behindDoc="0" locked="0" layoutInCell="1" allowOverlap="1">
              <wp:simplePos x="0" y="0"/>
              <wp:positionH relativeFrom="margin">
                <wp:posOffset>4853940</wp:posOffset>
              </wp:positionH>
              <wp:positionV relativeFrom="paragraph">
                <wp:posOffset>-60325</wp:posOffset>
              </wp:positionV>
              <wp:extent cx="831850" cy="25781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31850" cy="2578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82.2pt;margin-top:-4.75pt;height:20.3pt;width:65.5pt;mso-position-horizontal-relative:margin;z-index:251668480;mso-width-relative:page;mso-height-relative:page;" filled="f" stroked="f" coordsize="21600,21600" o:gfxdata="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LjQJazYAAAACQEAAA8A&#10;AAAAAAAAAQAgAAAAIgAAAGRycy9kb3ducmV2LnhtbFBLAQIUABQAAAAIAIdO4kC2abDWFwIAABME&#10;AAAOAAAAAAAAAAEAIAAAACcBAABkcnMvZTJvRG9jLnhtbFBLBQYAAAAABgAGAFkBAACwBQAAAAA=&#10;">
              <v:fill on="f" focussize="0,0"/>
              <v:stroke on="f" weight="0.5pt"/>
              <v:imagedata o:title=""/>
              <o:lock v:ext="edit" aspectratio="f"/>
              <v:textbox inset="0mm,0mm,0mm,0mm">
                <w:txbxContent>
                  <w:p>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margin">
                <wp:posOffset>5150485</wp:posOffset>
              </wp:positionH>
              <wp:positionV relativeFrom="paragraph">
                <wp:posOffset>9525</wp:posOffset>
              </wp:positionV>
              <wp:extent cx="640080" cy="265430"/>
              <wp:effectExtent l="0" t="0" r="0" b="0"/>
              <wp:wrapNone/>
              <wp:docPr id="2" name="文本框 2"/>
              <wp:cNvGraphicFramePr/>
              <a:graphic xmlns:a="http://schemas.openxmlformats.org/drawingml/2006/main">
                <a:graphicData uri="http://schemas.microsoft.com/office/word/2010/wordprocessingShape">
                  <wps:wsp>
                    <wps:cNvSpPr txBox="1"/>
                    <wps:spPr>
                      <a:xfrm>
                        <a:off x="0" y="0"/>
                        <a:ext cx="640080" cy="265430"/>
                      </a:xfrm>
                      <a:prstGeom prst="rect">
                        <a:avLst/>
                      </a:prstGeom>
                      <a:noFill/>
                      <a:ln w="6350">
                        <a:noFill/>
                      </a:ln>
                      <a:effectLst/>
                    </wps:spPr>
                    <wps:txbx>
                      <w:txbxContent>
                        <w:p>
                          <w:pPr>
                            <w:pStyle w:val="11"/>
                            <w:rPr>
                              <w:rFonts w:ascii="宋体" w:hAnsi="宋体" w:cs="宋体"/>
                              <w:sz w:val="28"/>
                              <w:szCs w:val="28"/>
                            </w:rPr>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405.55pt;margin-top:0.75pt;height:20.9pt;width:50.4pt;mso-position-horizontal-relative:margin;z-index:251666432;mso-width-relative:page;mso-height-relative:page;" filled="f" stroked="f" coordsize="21600,21600" o:gfxdata="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FJ+jZDWAAAA&#10;CAEAAA8AAAAAAAAAAQAgAAAAIgAAAGRycy9kb3ducmV2LnhtbFBLAQIUABQAAAAIAIdO4kDFSJtx&#10;HwIAACEEAAAOAAAAAAAAAAEAIAAAACUBAABkcnMvZTJvRG9jLnhtbFBLBQYAAAAABgAGAFkBAAC2&#10;BQAAAAA=&#10;">
              <v:fill on="f" focussize="0,0"/>
              <v:stroke on="f" weight="0.5pt"/>
              <v:imagedata o:title=""/>
              <o:lock v:ext="edit" aspectratio="f"/>
              <v:textbox inset="0mm,0mm,0mm,0mm">
                <w:txbxContent>
                  <w:p>
                    <w:pPr>
                      <w:pStyle w:val="11"/>
                      <w:rPr>
                        <w:rFonts w:ascii="宋体" w:hAnsi="宋体" w:cs="宋体"/>
                        <w:sz w:val="28"/>
                        <w:szCs w:val="28"/>
                      </w:rPr>
                    </w:pPr>
                  </w:p>
                </w:txbxContent>
              </v:textbox>
            </v:shape>
          </w:pict>
        </mc:Fallback>
      </mc:AlternateContent>
    </w:r>
    <w:r>
      <w:rPr>
        <w:rFonts w:hint="eastAsia" w:eastAsia="仿宋"/>
        <w:sz w:val="32"/>
        <w:szCs w:val="48"/>
        <w:lang w:val="en-US" w:eastAsia="zh-CN"/>
      </w:rPr>
      <w:t xml:space="preserve">  </w:t>
    </w:r>
  </w:p>
  <w:p>
    <w:pPr>
      <w:pStyle w:val="12"/>
      <w:wordWrap/>
      <w:jc w:val="lef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7456" behindDoc="0" locked="0" layoutInCell="1" allowOverlap="1">
              <wp:simplePos x="0" y="0"/>
              <wp:positionH relativeFrom="column">
                <wp:posOffset>-8255</wp:posOffset>
              </wp:positionH>
              <wp:positionV relativeFrom="paragraph">
                <wp:posOffset>26670</wp:posOffset>
              </wp:positionV>
              <wp:extent cx="5616575" cy="1905"/>
              <wp:effectExtent l="0" t="10795" r="3175" b="15875"/>
              <wp:wrapNone/>
              <wp:docPr id="3" name="直接连接符 3"/>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65pt;margin-top:2.1pt;height:0.15pt;width:442.25pt;z-index:251667456;mso-width-relative:page;mso-height-relative:page;" filled="f" stroked="t" coordsize="21600,21600" o:gfxdata="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J4RvlrTAAAABgEAAA8AAAAAAAAAAQAgAAAAIgAAAGRycy9k&#10;b3ducmV2LnhtbFBLAQIUABQAAAAIAIdO4kAX3ZhWzgEAAGcDAAAOAAAAAAAAAAEAIAAAACIBAABk&#10;cnMvZTJvRG9jLnhtbFBLBQYAAAAABgAGAFkBAABiBQ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cs="宋体"/>
        <w:b/>
        <w:bCs/>
        <w:color w:val="005192"/>
        <w:sz w:val="28"/>
        <w:szCs w:val="44"/>
        <w:lang w:eastAsia="zh-CN"/>
      </w:rPr>
      <w:t>重庆市黔江区人民政府办公室</w:t>
    </w:r>
    <w:r>
      <w:rPr>
        <w:rFonts w:hint="eastAsia" w:ascii="宋体" w:hAnsi="宋体" w:eastAsia="宋体" w:cs="宋体"/>
        <w:b/>
        <w:bCs/>
        <w:color w:val="005192"/>
        <w:sz w:val="28"/>
        <w:szCs w:val="44"/>
        <w:lang w:val="en-US" w:eastAsia="zh-CN"/>
      </w:rPr>
      <w:t xml:space="preserve">发布  </w:t>
    </w:r>
  </w:p>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wordWrap w:val="0"/>
      <w:jc w:val="both"/>
      <w:rPr>
        <w:rFonts w:hint="eastAsia" w:ascii="宋体" w:hAnsi="宋体" w:eastAsia="宋体" w:cs="宋体"/>
        <w:b/>
        <w:bCs/>
        <w:color w:val="005192"/>
        <w:sz w:val="28"/>
        <w:szCs w:val="44"/>
        <w:lang w:val="en-US" w:eastAsia="zh-CN"/>
      </w:rPr>
    </w:pPr>
    <w:r>
      <w:rPr>
        <w:rFonts w:hint="eastAsia" w:ascii="宋体" w:hAnsi="宋体" w:cs="宋体"/>
        <w:b/>
        <w:bCs/>
        <w:color w:val="005192"/>
        <w:sz w:val="28"/>
        <w:szCs w:val="44"/>
        <w:lang w:val="en-US" w:eastAsia="zh-CN"/>
      </w:rPr>
      <w:t xml:space="preserve"> </w:t>
    </w:r>
  </w:p>
  <w:p>
    <w:pPr>
      <w:pStyle w:val="12"/>
      <w:wordWrap w:val="0"/>
      <w:jc w:val="both"/>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70528" behindDoc="0" locked="0" layoutInCell="1" allowOverlap="1">
              <wp:simplePos x="0" y="0"/>
              <wp:positionH relativeFrom="column">
                <wp:posOffset>0</wp:posOffset>
              </wp:positionH>
              <wp:positionV relativeFrom="paragraph">
                <wp:posOffset>2540</wp:posOffset>
              </wp:positionV>
              <wp:extent cx="5616575" cy="1905"/>
              <wp:effectExtent l="0" t="10795" r="3175" b="15875"/>
              <wp:wrapNone/>
              <wp:docPr id="4" name="直接连接符 4"/>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0.2pt;height:0.15pt;width:442.25pt;z-index:251670528;mso-width-relative:page;mso-height-relative:page;" filled="f" stroked="t" coordsize="21600,21600" o:gfxdata="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4CDuq0QAAAAIBAAAPAAAAAAAAAAEAIAAAACIAAABkcnMvZG93&#10;bnJldi54bWxQSwECFAAUAAAACACHTuJAesidjc4BAABnAwAADgAAAAAAAAABACAAAAAgAQAAZHJz&#10;L2Uyb0RvYy54bWxQSwUGAAAAAAYABgBZAQAAYAU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28"/>
        <w:szCs w:val="44"/>
        <w:lang w:val="en-US" w:eastAsia="zh-Hans"/>
      </w:rPr>
      <w:t>重庆市</w:t>
    </w:r>
    <w:r>
      <w:rPr>
        <w:rFonts w:hint="eastAsia" w:ascii="宋体" w:hAnsi="宋体" w:cs="宋体"/>
        <w:b/>
        <w:bCs/>
        <w:color w:val="005192"/>
        <w:sz w:val="28"/>
        <w:szCs w:val="44"/>
        <w:lang w:eastAsia="zh-CN"/>
      </w:rPr>
      <w:t>黔江区人民政府办公室</w:t>
    </w:r>
    <w:r>
      <w:rPr>
        <w:rFonts w:hint="eastAsia" w:ascii="宋体" w:hAnsi="宋体" w:eastAsia="宋体" w:cs="宋体"/>
        <w:b/>
        <w:bCs/>
        <w:color w:val="005192"/>
        <w:sz w:val="28"/>
        <w:szCs w:val="44"/>
        <w:lang w:val="en-US" w:eastAsia="zh-CN"/>
      </w:rPr>
      <w:t xml:space="preserve">发布     </w:t>
    </w:r>
  </w:p>
  <w:p>
    <w:pPr>
      <w:pStyle w:val="11"/>
    </w:pPr>
    <w: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296035" cy="343535"/>
              <wp:effectExtent l="0" t="0" r="0" b="0"/>
              <wp:wrapNone/>
              <wp:docPr id="9" name="文本框 9"/>
              <wp:cNvGraphicFramePr/>
              <a:graphic xmlns:a="http://schemas.openxmlformats.org/drawingml/2006/main">
                <a:graphicData uri="http://schemas.microsoft.com/office/word/2010/wordprocessingShape">
                  <wps:wsp>
                    <wps:cNvSpPr txBox="1"/>
                    <wps:spPr>
                      <a:xfrm>
                        <a:off x="0" y="0"/>
                        <a:ext cx="1296035" cy="343535"/>
                      </a:xfrm>
                      <a:prstGeom prst="rect">
                        <a:avLst/>
                      </a:prstGeom>
                      <a:noFill/>
                      <a:ln w="6350">
                        <a:noFill/>
                      </a:ln>
                      <a:effectLst/>
                    </wps:spPr>
                    <wps:txbx>
                      <w:txbxContent>
                        <w:p>
                          <w:pPr>
                            <w:pStyle w:val="11"/>
                            <w:rPr>
                              <w:rFonts w:ascii="宋体" w:hAns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2</w:t>
                          </w:r>
                          <w:r>
                            <w:rPr>
                              <w:rFonts w:ascii="宋体" w:hAnsi="宋体" w:cs="宋体"/>
                              <w:sz w:val="28"/>
                              <w:szCs w:val="28"/>
                            </w:rPr>
                            <w:fldChar w:fldCharType="end"/>
                          </w:r>
                          <w:r>
                            <w:rPr>
                              <w:rFonts w:ascii="宋体" w:hAnsi="宋体" w:cs="宋体"/>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7.05pt;width:102.05pt;mso-position-horizontal:outside;mso-position-horizontal-relative:margin;z-index:251669504;mso-width-relative:page;mso-height-relative:page;" filled="f" stroked="f" coordsize="21600,21600" o:gfxdata="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05Hli0wAAAAQB&#10;AAAPAAAAAAAAAAEAIAAAACIAAABkcnMvZG93bnJldi54bWxQSwECFAAUAAAACACHTuJArUrE3iAC&#10;AAAiBAAADgAAAAAAAAABACAAAAAiAQAAZHJzL2Uyb0RvYy54bWxQSwUGAAAAAAYABgBZAQAAtAUA&#10;AAAA&#10;">
              <v:fill on="f" focussize="0,0"/>
              <v:stroke on="f" weight="0.5pt"/>
              <v:imagedata o:title=""/>
              <o:lock v:ext="edit" aspectratio="f"/>
              <v:textbox inset="0mm,0mm,0mm,0mm">
                <w:txbxContent>
                  <w:p>
                    <w:pPr>
                      <w:pStyle w:val="11"/>
                      <w:rPr>
                        <w:rFonts w:ascii="宋体" w:hAns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2</w:t>
                    </w:r>
                    <w:r>
                      <w:rPr>
                        <w:rFonts w:ascii="宋体" w:hAnsi="宋体" w:cs="宋体"/>
                        <w:sz w:val="28"/>
                        <w:szCs w:val="28"/>
                      </w:rPr>
                      <w:fldChar w:fldCharType="end"/>
                    </w:r>
                    <w:r>
                      <w:rPr>
                        <w:rFonts w:ascii="宋体" w:hAnsi="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690245</wp:posOffset>
              </wp:positionV>
              <wp:extent cx="5620385" cy="0"/>
              <wp:effectExtent l="0" t="10795" r="18415" b="17780"/>
              <wp:wrapNone/>
              <wp:docPr id="25" name="直接连接符 25"/>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63360;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NxHkrNQAAAAIAQAADwAAAAAAAAABACAA&#10;AAAiAAAAZHJzL2Rvd25yZXYueG1sUEsBAhQAFAAAAAgAh07iQClEzNLYAQAAcQMAAA4AAAAAAAAA&#10;AQAgAAAAIwEAAGRycy9lMm9Eb2MueG1sUEsFBgAAAAAGAAYAWQEAAG0FAAAAAA==&#10;">
              <v:fill on="f" focussize="0,0"/>
              <v:stroke weight="1.75pt" color="#005192 [3204]" miterlimit="8" joinstyle="miter"/>
              <v:imagedata o:title=""/>
              <o:lock v:ext="edit" aspectratio="f"/>
            </v:line>
          </w:pict>
        </mc:Fallback>
      </mc:AlternateContent>
    </w:r>
  </w:p>
  <w:p>
    <w:pPr>
      <w:pStyle w:val="12"/>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26" name="图片 2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cs="宋体"/>
        <w:b/>
        <w:bCs/>
        <w:color w:val="005192"/>
        <w:sz w:val="32"/>
        <w:lang w:eastAsia="zh-CN"/>
      </w:rPr>
      <w:t>黔江区人民政府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p>
    <w:pPr>
      <w:pStyle w:val="12"/>
      <w:keepNext w:val="0"/>
      <w:keepLines w:val="0"/>
      <w:pageBreakBefore w:val="0"/>
      <w:widowControl w:val="0"/>
      <w:kinsoku/>
      <w:wordWrap/>
      <w:overflowPunct/>
      <w:topLinePunct w:val="0"/>
      <w:autoSpaceDE/>
      <w:autoSpaceDN/>
      <w:bidi w:val="0"/>
      <w:adjustRightInd/>
      <w:snapToGrid w:val="0"/>
      <w:textAlignment w:val="center"/>
      <w:rPr>
        <w:rFonts w:ascii="宋体" w:hAnsi="宋体" w:cs="宋体"/>
        <w:b/>
        <w:bCs/>
        <w:color w:val="005192"/>
        <w:sz w:val="32"/>
        <w:szCs w:val="32"/>
      </w:rPr>
    </w:pPr>
  </w:p>
  <w:p>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690245</wp:posOffset>
              </wp:positionV>
              <wp:extent cx="5620385" cy="0"/>
              <wp:effectExtent l="0" t="10795" r="18415" b="17780"/>
              <wp:wrapNone/>
              <wp:docPr id="28" name="直接连接符 28"/>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6438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NxHkrNQAAAAIAQAADwAAAAAAAAABACAA&#10;AAAiAAAAZHJzL2Rvd25yZXYueG1sUEsBAhQAFAAAAAgAh07iQFf4xnLYAQAAcQMAAA4AAAAAAAAA&#10;AQAgAAAAIwEAAGRycy9lMm9Eb2MueG1sUEsFBgAAAAAGAAYAWQEAAG0FAAAAAA==&#10;">
              <v:fill on="f" focussize="0,0"/>
              <v:stroke weight="1.75pt" color="#005192 [3204]" miterlimit="8" joinstyle="miter"/>
              <v:imagedata o:title=""/>
              <o:lock v:ext="edit" aspectratio="f"/>
            </v:line>
          </w:pict>
        </mc:Fallback>
      </mc:AlternateContent>
    </w:r>
  </w:p>
  <w:p>
    <w:pPr>
      <w:pStyle w:val="12"/>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29" name="图片 29"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cs="宋体"/>
        <w:b/>
        <w:bCs/>
        <w:color w:val="005192"/>
        <w:sz w:val="32"/>
        <w:lang w:eastAsia="zh-CN"/>
      </w:rPr>
      <w:t>黔江区人民政府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p>
    <w:pPr>
      <w:pStyle w:val="12"/>
      <w:keepNext w:val="0"/>
      <w:keepLines w:val="0"/>
      <w:pageBreakBefore w:val="0"/>
      <w:widowControl w:val="0"/>
      <w:kinsoku/>
      <w:wordWrap/>
      <w:overflowPunct/>
      <w:topLinePunct w:val="0"/>
      <w:autoSpaceDE/>
      <w:autoSpaceDN/>
      <w:bidi w:val="0"/>
      <w:adjustRightInd/>
      <w:snapToGrid w:val="0"/>
      <w:textAlignment w:val="center"/>
      <w:rPr>
        <w:rFonts w:ascii="宋体" w:hAnsi="宋体" w:cs="宋体"/>
        <w:b/>
        <w:bCs/>
        <w:color w:val="005192"/>
        <w:sz w:val="32"/>
        <w:szCs w:val="32"/>
      </w:rPr>
    </w:pPr>
  </w:p>
  <w:p>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B"/>
    <w:lvl w:ilvl="0" w:tentative="0">
      <w:start w:val="1"/>
      <w:numFmt w:val="chineseCountingThousand"/>
      <w:suff w:val="nothing"/>
      <w:lvlText w:val="%1、"/>
      <w:lvlJc w:val="left"/>
      <w:pPr>
        <w:ind w:left="840" w:firstLine="0"/>
      </w:pPr>
      <w:rPr>
        <w:rFonts w:hint="eastAsia"/>
        <w:lang w:val="en-US"/>
      </w:rPr>
    </w:lvl>
    <w:lvl w:ilvl="1" w:tentative="0">
      <w:start w:val="1"/>
      <w:numFmt w:val="chineseCountingThousand"/>
      <w:suff w:val="nothing"/>
      <w:lvlText w:val="%2、"/>
      <w:lvlJc w:val="left"/>
      <w:pPr>
        <w:ind w:left="1120" w:firstLine="0"/>
      </w:pPr>
      <w:rPr>
        <w:rFonts w:hint="eastAsia"/>
        <w:lang w:val="en-US"/>
      </w:rPr>
    </w:lvl>
    <w:lvl w:ilvl="2" w:tentative="0">
      <w:start w:val="1"/>
      <w:numFmt w:val="japaneseCounting"/>
      <w:pStyle w:val="6"/>
      <w:suff w:val="nothing"/>
      <w:lvlText w:val="（%3）"/>
      <w:lvlJc w:val="left"/>
      <w:pPr>
        <w:ind w:left="1560" w:firstLine="0"/>
      </w:pPr>
      <w:rPr>
        <w:rFonts w:ascii="宋体" w:hAnsi="宋体" w:eastAsia="方正仿宋_GBK" w:cs="Times New Roman"/>
        <w:lang w:val="en-US"/>
      </w:rPr>
    </w:lvl>
    <w:lvl w:ilvl="3" w:tentative="0">
      <w:start w:val="1"/>
      <w:numFmt w:val="decimal"/>
      <w:suff w:val="nothing"/>
      <w:lvlText w:val="%4."/>
      <w:lvlJc w:val="left"/>
      <w:pPr>
        <w:ind w:left="851" w:firstLine="0"/>
      </w:pPr>
      <w:rPr>
        <w:rFonts w:hint="eastAsia"/>
      </w:rPr>
    </w:lvl>
    <w:lvl w:ilvl="4" w:tentative="0">
      <w:start w:val="1"/>
      <w:numFmt w:val="decimal"/>
      <w:suff w:val="space"/>
      <w:lvlText w:val="(%5)"/>
      <w:lvlJc w:val="left"/>
      <w:pPr>
        <w:ind w:left="627" w:firstLine="0"/>
      </w:pPr>
      <w:rPr>
        <w:rFonts w:hint="eastAsia"/>
      </w:rPr>
    </w:lvl>
    <w:lvl w:ilvl="5" w:tentative="0">
      <w:start w:val="1"/>
      <w:numFmt w:val="decimal"/>
      <w:lvlText w:val="%4..%5.%6"/>
      <w:lvlJc w:val="left"/>
      <w:pPr>
        <w:tabs>
          <w:tab w:val="left" w:pos="627"/>
        </w:tabs>
        <w:ind w:left="627" w:firstLine="0"/>
      </w:pPr>
      <w:rPr>
        <w:rFonts w:hint="eastAsia"/>
      </w:rPr>
    </w:lvl>
    <w:lvl w:ilvl="6" w:tentative="0">
      <w:start w:val="1"/>
      <w:numFmt w:val="decimal"/>
      <w:lvlText w:val="%4..%5.%6.%7"/>
      <w:lvlJc w:val="left"/>
      <w:pPr>
        <w:tabs>
          <w:tab w:val="left" w:pos="627"/>
        </w:tabs>
        <w:ind w:left="627" w:firstLine="0"/>
      </w:pPr>
      <w:rPr>
        <w:rFonts w:hint="eastAsia"/>
      </w:rPr>
    </w:lvl>
    <w:lvl w:ilvl="7" w:tentative="0">
      <w:start w:val="1"/>
      <w:numFmt w:val="decimal"/>
      <w:lvlText w:val="%4..%5.%6.%7.%8"/>
      <w:lvlJc w:val="left"/>
      <w:pPr>
        <w:tabs>
          <w:tab w:val="left" w:pos="627"/>
        </w:tabs>
        <w:ind w:left="627" w:firstLine="0"/>
      </w:pPr>
      <w:rPr>
        <w:rFonts w:hint="eastAsia"/>
      </w:rPr>
    </w:lvl>
    <w:lvl w:ilvl="8" w:tentative="0">
      <w:start w:val="1"/>
      <w:numFmt w:val="decimal"/>
      <w:lvlText w:val="%4..%5.%6.%7.%8.%9"/>
      <w:lvlJc w:val="left"/>
      <w:pPr>
        <w:tabs>
          <w:tab w:val="left" w:pos="627"/>
        </w:tabs>
        <w:ind w:left="627"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yMjk4M2Y0Y2VhZmE1MmYyZjVlMWUyOGZkZTMxYTgifQ=="/>
  </w:docVars>
  <w:rsids>
    <w:rsidRoot w:val="1CE265F1"/>
    <w:rsid w:val="002F4775"/>
    <w:rsid w:val="00300FAB"/>
    <w:rsid w:val="00641361"/>
    <w:rsid w:val="00C8469B"/>
    <w:rsid w:val="01A3073B"/>
    <w:rsid w:val="03304250"/>
    <w:rsid w:val="039B4201"/>
    <w:rsid w:val="055D53FF"/>
    <w:rsid w:val="06041631"/>
    <w:rsid w:val="07267138"/>
    <w:rsid w:val="099B1508"/>
    <w:rsid w:val="09F52559"/>
    <w:rsid w:val="0E7449D6"/>
    <w:rsid w:val="126A7156"/>
    <w:rsid w:val="127F48AC"/>
    <w:rsid w:val="13B85FB7"/>
    <w:rsid w:val="156C2EC6"/>
    <w:rsid w:val="162938B5"/>
    <w:rsid w:val="170E0A5C"/>
    <w:rsid w:val="1792392B"/>
    <w:rsid w:val="17C76AD9"/>
    <w:rsid w:val="1833131B"/>
    <w:rsid w:val="195B1BCF"/>
    <w:rsid w:val="1CE265F1"/>
    <w:rsid w:val="1D774AFE"/>
    <w:rsid w:val="1DBB0E8E"/>
    <w:rsid w:val="1DE024A4"/>
    <w:rsid w:val="1EB678A8"/>
    <w:rsid w:val="1F8350EC"/>
    <w:rsid w:val="203F6942"/>
    <w:rsid w:val="22EE11B0"/>
    <w:rsid w:val="24F8608A"/>
    <w:rsid w:val="2A2955B0"/>
    <w:rsid w:val="2AC0755D"/>
    <w:rsid w:val="2CBC252D"/>
    <w:rsid w:val="2D0F57E5"/>
    <w:rsid w:val="2F4F1437"/>
    <w:rsid w:val="2F8D01B1"/>
    <w:rsid w:val="2FAF27B9"/>
    <w:rsid w:val="31EC5658"/>
    <w:rsid w:val="32204B21"/>
    <w:rsid w:val="32A22BF5"/>
    <w:rsid w:val="355F3D52"/>
    <w:rsid w:val="364C66D0"/>
    <w:rsid w:val="369E2CA4"/>
    <w:rsid w:val="36B1489A"/>
    <w:rsid w:val="36C62330"/>
    <w:rsid w:val="387168C2"/>
    <w:rsid w:val="38BF5120"/>
    <w:rsid w:val="38E452E6"/>
    <w:rsid w:val="38ED4838"/>
    <w:rsid w:val="3A573DDF"/>
    <w:rsid w:val="3BC92571"/>
    <w:rsid w:val="3C9012E0"/>
    <w:rsid w:val="3CEE4FB5"/>
    <w:rsid w:val="3E3C1720"/>
    <w:rsid w:val="4015559F"/>
    <w:rsid w:val="4028294B"/>
    <w:rsid w:val="41170888"/>
    <w:rsid w:val="413170E8"/>
    <w:rsid w:val="43142BB6"/>
    <w:rsid w:val="43CD4BC8"/>
    <w:rsid w:val="43F860E9"/>
    <w:rsid w:val="446C62D1"/>
    <w:rsid w:val="447F2366"/>
    <w:rsid w:val="45174411"/>
    <w:rsid w:val="45EE1552"/>
    <w:rsid w:val="46821C9A"/>
    <w:rsid w:val="46E43D74"/>
    <w:rsid w:val="48B74E3F"/>
    <w:rsid w:val="48C16AB3"/>
    <w:rsid w:val="491E3069"/>
    <w:rsid w:val="49A37317"/>
    <w:rsid w:val="4DC808DA"/>
    <w:rsid w:val="4DF25539"/>
    <w:rsid w:val="4F255BD2"/>
    <w:rsid w:val="4FE63299"/>
    <w:rsid w:val="4FF92C9C"/>
    <w:rsid w:val="50591CBD"/>
    <w:rsid w:val="50F9524E"/>
    <w:rsid w:val="517961A1"/>
    <w:rsid w:val="51F837D1"/>
    <w:rsid w:val="52184E4A"/>
    <w:rsid w:val="527E7B63"/>
    <w:rsid w:val="5479474B"/>
    <w:rsid w:val="5B184523"/>
    <w:rsid w:val="5C11008F"/>
    <w:rsid w:val="612956DC"/>
    <w:rsid w:val="61773FF6"/>
    <w:rsid w:val="67AC7B5D"/>
    <w:rsid w:val="67AE121F"/>
    <w:rsid w:val="6BCE3398"/>
    <w:rsid w:val="6C757CDC"/>
    <w:rsid w:val="6E3851B0"/>
    <w:rsid w:val="6FA93114"/>
    <w:rsid w:val="70730722"/>
    <w:rsid w:val="71275556"/>
    <w:rsid w:val="71C54FAD"/>
    <w:rsid w:val="721379BE"/>
    <w:rsid w:val="730E31CE"/>
    <w:rsid w:val="74791404"/>
    <w:rsid w:val="777D2475"/>
    <w:rsid w:val="79823937"/>
    <w:rsid w:val="7AFE508C"/>
    <w:rsid w:val="7B332B6F"/>
    <w:rsid w:val="7E794E62"/>
    <w:rsid w:val="7F9D4E73"/>
    <w:rsid w:val="7FF335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6">
    <w:name w:val="heading 3"/>
    <w:basedOn w:val="1"/>
    <w:next w:val="1"/>
    <w:qFormat/>
    <w:uiPriority w:val="0"/>
    <w:pPr>
      <w:numPr>
        <w:ilvl w:val="2"/>
        <w:numId w:val="1"/>
      </w:numPr>
      <w:ind w:left="0" w:firstLine="200" w:firstLineChars="200"/>
      <w:outlineLvl w:val="2"/>
    </w:pPr>
  </w:style>
  <w:style w:type="paragraph" w:styleId="7">
    <w:name w:val="heading 4"/>
    <w:basedOn w:val="5"/>
    <w:next w:val="1"/>
    <w:qFormat/>
    <w:uiPriority w:val="0"/>
    <w:pPr>
      <w:spacing w:before="280" w:after="290" w:line="376" w:lineRule="auto"/>
      <w:outlineLvl w:val="3"/>
    </w:pPr>
    <w:rPr>
      <w:rFonts w:ascii="Arial" w:hAnsi="Arial" w:eastAsia="黑体"/>
      <w:sz w:val="28"/>
      <w:szCs w:val="28"/>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1"/>
    <w:qFormat/>
    <w:uiPriority w:val="0"/>
    <w:pPr>
      <w:spacing w:line="276" w:lineRule="auto"/>
    </w:pPr>
    <w:rPr>
      <w:rFonts w:ascii="Times New Roman" w:hAnsi="Times New Roman"/>
    </w:rPr>
  </w:style>
  <w:style w:type="paragraph" w:styleId="8">
    <w:name w:val="Normal Indent"/>
    <w:basedOn w:val="1"/>
    <w:next w:val="1"/>
    <w:unhideWhenUsed/>
    <w:qFormat/>
    <w:uiPriority w:val="99"/>
    <w:pPr>
      <w:ind w:firstLine="420" w:firstLineChars="200"/>
    </w:pPr>
  </w:style>
  <w:style w:type="paragraph" w:styleId="9">
    <w:name w:val="Body Text Indent"/>
    <w:basedOn w:val="1"/>
    <w:qFormat/>
    <w:uiPriority w:val="0"/>
    <w:pPr>
      <w:adjustRightInd w:val="0"/>
      <w:spacing w:line="360" w:lineRule="atLeast"/>
      <w:ind w:firstLine="600"/>
      <w:textAlignment w:val="baseline"/>
    </w:pPr>
    <w:rPr>
      <w:rFonts w:eastAsia="宋体"/>
      <w:sz w:val="30"/>
    </w:rPr>
  </w:style>
  <w:style w:type="paragraph" w:styleId="10">
    <w:name w:val="Plain Text"/>
    <w:basedOn w:val="1"/>
    <w:qFormat/>
    <w:uiPriority w:val="0"/>
    <w:pPr>
      <w:spacing w:line="594" w:lineRule="exact"/>
    </w:pPr>
    <w:rPr>
      <w:rFonts w:ascii="宋体" w:hAnsi="Courier New" w:eastAsia="宋体" w:cs="Courier New"/>
      <w:sz w:val="21"/>
      <w:szCs w:val="21"/>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Normal (Web)"/>
    <w:basedOn w:val="1"/>
    <w:qFormat/>
    <w:uiPriority w:val="0"/>
    <w:pPr>
      <w:widowControl/>
      <w:spacing w:before="100" w:beforeLines="0" w:beforeAutospacing="1" w:after="100" w:afterLines="0" w:afterAutospacing="1"/>
      <w:jc w:val="left"/>
    </w:pPr>
    <w:rPr>
      <w:rFonts w:ascii="宋体" w:hAnsi="宋体" w:eastAsia="宋体" w:cs="Times New Roman"/>
      <w:kern w:val="0"/>
      <w:sz w:val="24"/>
      <w:szCs w:val="24"/>
      <w:lang w:val="en-US" w:eastAsia="zh-CN" w:bidi="ar-SA"/>
    </w:rPr>
  </w:style>
  <w:style w:type="paragraph" w:styleId="14">
    <w:name w:val="Title"/>
    <w:next w:val="1"/>
    <w:qFormat/>
    <w:uiPriority w:val="99"/>
    <w:pPr>
      <w:widowControl w:val="0"/>
      <w:spacing w:before="240" w:after="60"/>
      <w:jc w:val="center"/>
      <w:outlineLvl w:val="0"/>
    </w:pPr>
    <w:rPr>
      <w:rFonts w:ascii="Cambria" w:hAnsi="Cambria" w:eastAsia="宋体" w:cs="Times New Roman"/>
      <w:b/>
      <w:bCs/>
      <w:kern w:val="2"/>
      <w:sz w:val="32"/>
      <w:szCs w:val="32"/>
      <w:lang w:val="en-US" w:eastAsia="zh-CN"/>
    </w:rPr>
  </w:style>
  <w:style w:type="paragraph" w:styleId="15">
    <w:name w:val="Body Text First Indent 2"/>
    <w:basedOn w:val="9"/>
    <w:next w:val="1"/>
    <w:qFormat/>
    <w:uiPriority w:val="0"/>
    <w:pPr>
      <w:spacing w:after="120"/>
      <w:ind w:left="200" w:leftChars="200" w:firstLine="200" w:firstLineChars="200"/>
    </w:pPr>
    <w:rPr>
      <w:rFonts w:ascii="Calibri" w:hAnsi="Calibri"/>
      <w:sz w:val="21"/>
      <w:szCs w:val="24"/>
    </w:rPr>
  </w:style>
  <w:style w:type="character" w:styleId="18">
    <w:name w:val="page number"/>
    <w:basedOn w:val="17"/>
    <w:qFormat/>
    <w:uiPriority w:val="0"/>
    <w:rPr>
      <w:rFonts w:cs="Times New Roman"/>
    </w:rPr>
  </w:style>
  <w:style w:type="paragraph" w:customStyle="1" w:styleId="19">
    <w:name w:val="默认"/>
    <w:qFormat/>
    <w:uiPriority w:val="0"/>
    <w:rPr>
      <w:rFonts w:ascii="Helvetica" w:hAnsi="Helvetica" w:eastAsia="Helvetica" w:cs="Helvetica"/>
      <w:color w:val="000000"/>
      <w:sz w:val="22"/>
      <w:szCs w:val="22"/>
      <w:lang w:val="en-US" w:eastAsia="zh-CN" w:bidi="ar-SA"/>
    </w:rPr>
  </w:style>
  <w:style w:type="paragraph" w:customStyle="1" w:styleId="20">
    <w:name w:val="正文缩进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索引 51"/>
    <w:basedOn w:val="1"/>
    <w:next w:val="1"/>
    <w:qFormat/>
    <w:uiPriority w:val="99"/>
    <w:pPr>
      <w:ind w:left="1680"/>
    </w:pPr>
  </w:style>
  <w:style w:type="paragraph" w:customStyle="1" w:styleId="22">
    <w:name w:val="Default"/>
    <w:qFormat/>
    <w:uiPriority w:val="0"/>
    <w:pPr>
      <w:autoSpaceDE w:val="0"/>
      <w:autoSpaceDN w:val="0"/>
      <w:adjustRightInd w:val="0"/>
    </w:pPr>
    <w:rPr>
      <w:rFonts w:ascii="Arial" w:hAnsi="Arial" w:eastAsia="宋体" w:cs="Arial"/>
      <w:color w:val="000000"/>
      <w:sz w:val="24"/>
      <w:szCs w:val="24"/>
      <w:lang w:val="en-US" w:eastAsia="zh-CN" w:bidi="ar-SA"/>
    </w:rPr>
  </w:style>
  <w:style w:type="paragraph" w:customStyle="1" w:styleId="23">
    <w:name w:val="p0"/>
    <w:basedOn w:val="1"/>
    <w:qFormat/>
    <w:uiPriority w:val="0"/>
    <w:pPr>
      <w:widowControl/>
    </w:pPr>
    <w:rPr>
      <w:kern w:val="0"/>
    </w:rPr>
  </w:style>
  <w:style w:type="paragraph" w:customStyle="1" w:styleId="24">
    <w:name w:val="样式1"/>
    <w:basedOn w:val="4"/>
    <w:qFormat/>
    <w:uiPriority w:val="0"/>
    <w:pPr>
      <w:numPr>
        <w:ilvl w:val="0"/>
        <w:numId w:val="0"/>
      </w:numPr>
      <w:spacing w:before="0" w:after="0"/>
      <w:jc w:val="center"/>
      <w:outlineLvl w:val="9"/>
    </w:pPr>
    <w:rPr>
      <w:rFonts w:eastAsia="方正小标宋_GBK"/>
      <w:sz w:val="44"/>
    </w:rPr>
  </w:style>
  <w:style w:type="paragraph" w:customStyle="1" w:styleId="25">
    <w:name w:val="3 Char Char Char Char Char Char Char Char Char1 Char Char Char Char"/>
    <w:basedOn w:val="1"/>
    <w:qFormat/>
    <w:uiPriority w:val="0"/>
    <w:pPr>
      <w:adjustRightInd/>
      <w:snapToGrid w:val="0"/>
      <w:spacing w:line="360" w:lineRule="auto"/>
      <w:ind w:firstLine="200" w:firstLineChars="200"/>
      <w:textAlignment w:val="auto"/>
    </w:pPr>
    <w:rPr>
      <w:rFonts w:ascii="Times New Roman" w:hAnsi="Times New Roman" w:eastAsia="宋体"/>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2072</Words>
  <Characters>2131</Characters>
  <Lines>4</Lines>
  <Paragraphs>10</Paragraphs>
  <TotalTime>8</TotalTime>
  <ScaleCrop>false</ScaleCrop>
  <LinksUpToDate>false</LinksUpToDate>
  <CharactersWithSpaces>2147</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2022-03-02T08:40:00Z</dcterms:created>
  <dc:creator>张永桃</dc:creator>
  <cp:lastModifiedBy>Administrator</cp:lastModifiedBy>
  <dcterms:modified xsi:type="dcterms:W3CDTF">2025-10-17T07:24:21Z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10156C0163C84E5086A7C9ADBFCB4739_13</vt:lpwstr>
  </property>
</Properties>
</file>