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重庆黔江高新区高质量发展奖励办法申报指南</w:t>
      </w:r>
    </w:p>
    <w:p w14:paraId="24D7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9C24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按照《重庆黔江高新技术产业开发区管理委员会关于印发〈重庆黔江高新区高质量发展奖励办法〉的通知》（黔江高新管委发〔2025〕7号）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，为打造良好的营商环境，方便企业申报奖励，特制定本申报指南，供企业申报参考。</w:t>
      </w:r>
    </w:p>
    <w:p w14:paraId="22D03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一、奖励扶持对象</w:t>
      </w:r>
    </w:p>
    <w:p w14:paraId="2B3CB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Arial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Arial"/>
          <w:color w:val="auto"/>
          <w:kern w:val="0"/>
          <w:sz w:val="32"/>
          <w:szCs w:val="32"/>
          <w:highlight w:val="none"/>
        </w:rPr>
        <w:t>黔江高新区内正常运营的企业。</w:t>
      </w:r>
    </w:p>
    <w:p w14:paraId="42BCA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申报资料</w:t>
      </w:r>
    </w:p>
    <w:p w14:paraId="61005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（一）共性资料</w:t>
      </w:r>
    </w:p>
    <w:p w14:paraId="0E91B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政策的单位，需提交书面申请（简述企业生产情况或单位运行情况、应享受的政策项目、申请享受的奖励补助金额等）、申请表（附件1）、真实性承诺书（附件2）、账户信息统计表（附件3）、营业执照复印件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FC206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个性资料</w:t>
      </w:r>
    </w:p>
    <w:p w14:paraId="6D569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重庆黔江高新区高质量发展奖励申报个性资料一览表</w:t>
      </w:r>
    </w:p>
    <w:tbl>
      <w:tblPr>
        <w:tblStyle w:val="1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6668"/>
      </w:tblGrid>
      <w:tr w14:paraId="18B8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个性资料</w:t>
            </w:r>
          </w:p>
        </w:tc>
      </w:tr>
      <w:tr w14:paraId="097E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82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产业引导基金支持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项目立项资料复印件、项目投入票据复印件、项目备案证、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产业引导基金合作合同复印件、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项目现场照片、项目专项审计报告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财务报表。</w:t>
            </w:r>
          </w:p>
        </w:tc>
      </w:tr>
      <w:tr w14:paraId="1601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32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招大培强奖励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实际新增投资额及固定资产投资额情况说明、投资项目核准/备案文件、专项审计报告（包含项目完工验收情况）、项目投资清单（包含设备投资清单）、项目投资相关合同。</w:t>
            </w:r>
          </w:p>
        </w:tc>
      </w:tr>
      <w:tr w14:paraId="200D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6B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投产达产奖励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招商引资合同、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财务报表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（跨年度的需提供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近2年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企业自投产（投用）之日起12个月内主营业务收入情况说明，根据合同内容出具投产/达产情况说明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47F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B8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转型升级奖励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1.技改扩能奖励：项目立项资料复印件、项目投入票据复印件、项目备案证、项目现场照片、项目专项审计报告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、企业实际设备投资额明细及说明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设备采用融资租赁方式的，还需提供：设备厂商发票、融资租赁合同、租金发票、初始费用票据、运费及安装费票据。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2.国市称号奖励：国、市相关部门相关认定文件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、证书等佐证资料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复印件（同一个机构获得同级多个部门认定的，不重复享受本级奖励）。</w:t>
            </w:r>
          </w:p>
        </w:tc>
      </w:tr>
      <w:tr w14:paraId="44B4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01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创新平台建设奖励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国家、市级相关部门的认定文件、证书等佐证资料复印件（同一个机构获得同级多个部门认定的，不重复享受本级奖励）。</w:t>
            </w:r>
          </w:p>
        </w:tc>
      </w:tr>
      <w:tr w14:paraId="022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9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技术攻关奖励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1.研发奖励：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企业申报享受研发费用加计扣除政策提交的相关表格复印件（《研发费用加计扣除优惠明细表》或《研发项目可加计扣除研发费用情况归集表》等，包含本年度和上一年度）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、对应研发经费的专项审计报告（带有防伪标识编码）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 w14:paraId="7310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.市级科技项目奖励：市级科技项目补贴申报材料、市级资金拨付相关凭证。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.高新区重点技术攻关项目奖励：项目立项资料、资金到账证明、项目实际投入专项审计报告证明。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.技术转化奖励：发明专利证书复印件、科技成果证明材料（成果登记证书、专利等经相关部门认定的科技成果）、专利实际用于企业生产的证明材料（包括实体转化产品介绍资料、专利使用情况说明等）。</w:t>
            </w:r>
          </w:p>
        </w:tc>
      </w:tr>
      <w:tr w14:paraId="49F3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7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高成长型企业奖励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国、市相关部门相关认定文件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、证书等佐证资料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复印件（同一个机构获得同级多个部门认定的，不重复享受本级奖励）。</w:t>
            </w:r>
          </w:p>
        </w:tc>
      </w:tr>
      <w:tr w14:paraId="654D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2F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用工与人才奖励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企业就业人数证明（包含本年度和上一年度），新增就业人员有效身份证明、劳动聘用合同、社保参保证明。</w:t>
            </w:r>
          </w:p>
          <w:p w14:paraId="7B71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2.硕士研究生、博士研究生还需提供对应的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证书。</w:t>
            </w:r>
          </w:p>
        </w:tc>
      </w:tr>
      <w:tr w14:paraId="3435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04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升规入统奖励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年财务报表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F82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1A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贷款贴息奖励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1.融资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贷款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协议；</w:t>
            </w:r>
          </w:p>
          <w:p w14:paraId="55FE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2.银行回单等有关资金到账证明；</w:t>
            </w:r>
          </w:p>
          <w:p w14:paraId="3595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3.申报日前1个月内企业征信报告；</w:t>
            </w:r>
          </w:p>
          <w:p w14:paraId="2609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4.显示银行贷款余额的网银截图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；</w:t>
            </w:r>
          </w:p>
          <w:p w14:paraId="0ADF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5.新增贷款还本付息情况说明及相关票据。</w:t>
            </w:r>
          </w:p>
        </w:tc>
      </w:tr>
      <w:tr w14:paraId="6105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40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现代物流供应支持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E1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国、市相关部门相关认定文件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、证书等佐证资料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复印件（同一个机构获得同级多个部门认定的，不重复享受本级奖励）。</w:t>
            </w:r>
          </w:p>
          <w:p w14:paraId="75D7EC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2.运输合同证明、铁路运单、公路运单、货物收据、结算凭证（含公路与铁路区段）、提货依据等证明属于多式联运的全程提单相关票据。</w:t>
            </w:r>
          </w:p>
        </w:tc>
      </w:tr>
    </w:tbl>
    <w:p w14:paraId="511FA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三、申报及审核程序</w:t>
      </w:r>
    </w:p>
    <w:p w14:paraId="2F42BDFA">
      <w:pPr>
        <w:widowControl/>
        <w:snapToGrid w:val="0"/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（一）集中申报。</w:t>
      </w:r>
      <w:r>
        <w:rPr>
          <w:rFonts w:hint="eastAsia" w:ascii="方正仿宋_GBK" w:hAnsi="Times New Roman" w:eastAsia="方正仿宋_GBK" w:cs="Arial"/>
          <w:color w:val="auto"/>
          <w:kern w:val="0"/>
          <w:sz w:val="32"/>
          <w:szCs w:val="32"/>
          <w:highlight w:val="none"/>
        </w:rPr>
        <w:t>原则次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年3月1日至3月31日统一受理企业上一年度的申报资料</w:t>
      </w:r>
      <w:r>
        <w:rPr>
          <w:rFonts w:hint="eastAsia" w:ascii="方正仿宋_GBK" w:hAnsi="Times New Roman" w:eastAsia="方正仿宋_GBK" w:cs="Arial"/>
          <w:color w:val="auto"/>
          <w:kern w:val="0"/>
          <w:sz w:val="32"/>
          <w:szCs w:val="32"/>
          <w:highlight w:val="none"/>
        </w:rPr>
        <w:t>。未按时申报视为自动放弃。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申报材料纸质件胶装成册，一式三份报送；电子版（只发送申请和附表，复印件不用发送）发送到邮箱qjgxqgwh@163.com。</w:t>
      </w:r>
    </w:p>
    <w:p w14:paraId="0E954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（二）征求意见。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向区财政局、区科技局、区市场监管局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、区人力社保局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等相关部门核实企业上报数据真实性和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企业资格审查。</w:t>
      </w:r>
    </w:p>
    <w:p w14:paraId="549D5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（三）分块审核。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重庆黔江高新技术产业开发区管理委员会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会同区科技局、区市场监管局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、区人力社保局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等相关部门，审核企业申报资料，若有需要，进行现场核实，并形成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奖励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建议方案。</w:t>
      </w:r>
    </w:p>
    <w:p w14:paraId="529E4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（四）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集体决策。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重庆黔江高新技术产业开发区管理委员会党工委会议集体研究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通过后，报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区政府审定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 w14:paraId="6B537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（五）公示。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奖励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方案进行不少于5个工作日的公示。</w:t>
      </w:r>
    </w:p>
    <w:p w14:paraId="333E0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（六）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兑现。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由重庆黔江高新技术产业开发区管理委员会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兑现。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原则上，对出现欠税行为的申报企业，可暂缓兑现政策。</w:t>
      </w:r>
    </w:p>
    <w:p w14:paraId="3C993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指南由重庆黔江高新技术产业开发区管理委员会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负责解释。</w:t>
      </w:r>
    </w:p>
    <w:p w14:paraId="0B4E6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CB89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附件：1.重庆黔江高新区高质量发展奖励申请表</w:t>
      </w:r>
    </w:p>
    <w:p w14:paraId="2B811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真实性承诺书</w:t>
      </w:r>
    </w:p>
    <w:p w14:paraId="30A71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账户信息统计表</w:t>
      </w:r>
    </w:p>
    <w:p w14:paraId="5F3EC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474" w:left="1588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F6F246F">
      <w:pPr>
        <w:spacing w:line="560" w:lineRule="exact"/>
        <w:ind w:right="210" w:rightChars="10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附件1</w:t>
      </w:r>
    </w:p>
    <w:p w14:paraId="1BB2D573">
      <w:pPr>
        <w:spacing w:line="560" w:lineRule="exact"/>
        <w:ind w:right="210" w:rightChars="100"/>
        <w:jc w:val="left"/>
        <w:rPr>
          <w:rFonts w:eastAsia="方正黑体_GBK"/>
          <w:color w:val="auto"/>
          <w:szCs w:val="32"/>
          <w:highlight w:val="none"/>
        </w:rPr>
      </w:pPr>
    </w:p>
    <w:p w14:paraId="21EAF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重庆黔江高新区高质量发展奖励申请表</w:t>
      </w:r>
    </w:p>
    <w:p w14:paraId="2F7B31E0">
      <w:pPr>
        <w:spacing w:line="560" w:lineRule="exact"/>
        <w:jc w:val="left"/>
        <w:rPr>
          <w:rFonts w:eastAsia="方正仿宋_GBK"/>
          <w:b w:val="0"/>
          <w:bCs w:val="0"/>
          <w:color w:val="auto"/>
          <w:sz w:val="24"/>
          <w:highlight w:val="none"/>
        </w:rPr>
      </w:pPr>
      <w:r>
        <w:rPr>
          <w:rFonts w:hint="eastAsia" w:ascii="方正仿宋_GBK" w:eastAsia="方正仿宋_GBK" w:cs="方正仿宋_GBK"/>
          <w:color w:val="auto"/>
          <w:sz w:val="24"/>
          <w:highlight w:val="none"/>
        </w:rPr>
        <w:t xml:space="preserve">单位名称（盖章）：  </w:t>
      </w:r>
      <w:r>
        <w:rPr>
          <w:rFonts w:hint="eastAsia" w:ascii="方正仿宋_GBK" w:eastAsia="方正仿宋_GBK" w:cs="Arial"/>
          <w:b w:val="0"/>
          <w:bCs w:val="0"/>
          <w:color w:val="auto"/>
          <w:highlight w:val="none"/>
        </w:rPr>
        <w:t>负责人：         联系人：        联系电话：</w:t>
      </w:r>
    </w:p>
    <w:tbl>
      <w:tblPr>
        <w:tblStyle w:val="13"/>
        <w:tblW w:w="8925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5684"/>
        <w:gridCol w:w="1417"/>
      </w:tblGrid>
      <w:tr w14:paraId="3477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vAlign w:val="center"/>
          </w:tcPr>
          <w:p w14:paraId="576B29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  <w:t>奖励扶持名称</w:t>
            </w:r>
          </w:p>
        </w:tc>
        <w:tc>
          <w:tcPr>
            <w:tcW w:w="5684" w:type="dxa"/>
            <w:vAlign w:val="center"/>
          </w:tcPr>
          <w:p w14:paraId="409D64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  <w:t>基本情况</w:t>
            </w:r>
          </w:p>
        </w:tc>
        <w:tc>
          <w:tcPr>
            <w:tcW w:w="1417" w:type="dxa"/>
            <w:vAlign w:val="center"/>
          </w:tcPr>
          <w:p w14:paraId="2E02A28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highlight w:val="none"/>
              </w:rPr>
              <w:t>申请奖励（万元）</w:t>
            </w:r>
          </w:p>
        </w:tc>
      </w:tr>
      <w:tr w14:paraId="7293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3E96A2C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产业引导基金支持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3AE20EE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项目名称：</w:t>
            </w:r>
          </w:p>
        </w:tc>
        <w:tc>
          <w:tcPr>
            <w:tcW w:w="1417" w:type="dxa"/>
            <w:vMerge w:val="restart"/>
          </w:tcPr>
          <w:p w14:paraId="707F9A2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2C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F84DA9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2E4A16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实际投资额（万元）：</w:t>
            </w:r>
          </w:p>
        </w:tc>
        <w:tc>
          <w:tcPr>
            <w:tcW w:w="1417" w:type="dxa"/>
            <w:vMerge w:val="continue"/>
          </w:tcPr>
          <w:p w14:paraId="2489B58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A43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F36A2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45DAB5B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实际固定资产投资额（万元）：</w:t>
            </w:r>
          </w:p>
        </w:tc>
        <w:tc>
          <w:tcPr>
            <w:tcW w:w="1417" w:type="dxa"/>
            <w:vMerge w:val="continue"/>
          </w:tcPr>
          <w:p w14:paraId="385F59A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E7D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A69AFD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21DDEF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投产时间：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年    月</w:t>
            </w:r>
          </w:p>
        </w:tc>
        <w:tc>
          <w:tcPr>
            <w:tcW w:w="1417" w:type="dxa"/>
            <w:vMerge w:val="continue"/>
          </w:tcPr>
          <w:p w14:paraId="4F38030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7B7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35574C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1A01F0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净利润（万元）：</w:t>
            </w:r>
          </w:p>
        </w:tc>
        <w:tc>
          <w:tcPr>
            <w:tcW w:w="1417" w:type="dxa"/>
            <w:vMerge w:val="continue"/>
          </w:tcPr>
          <w:p w14:paraId="1E8E79B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27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60CE894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4630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产业引导基金出资部分所获得的超额收益（万元）：</w:t>
            </w:r>
          </w:p>
          <w:p w14:paraId="40090E95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</w:tcPr>
          <w:p w14:paraId="3B7CACE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C50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02A51E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3380F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让渡比例：</w:t>
            </w:r>
          </w:p>
        </w:tc>
        <w:tc>
          <w:tcPr>
            <w:tcW w:w="1417" w:type="dxa"/>
            <w:vMerge w:val="continue"/>
          </w:tcPr>
          <w:p w14:paraId="44D6120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316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791CE5D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B5F798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应享受奖励（万元）：</w:t>
            </w:r>
          </w:p>
        </w:tc>
        <w:tc>
          <w:tcPr>
            <w:tcW w:w="1417" w:type="dxa"/>
            <w:vMerge w:val="continue"/>
          </w:tcPr>
          <w:p w14:paraId="56195C7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C2D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02F138A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招大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强奖励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952DAB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实际投资额（万元）：</w:t>
            </w:r>
          </w:p>
        </w:tc>
        <w:tc>
          <w:tcPr>
            <w:tcW w:w="1417" w:type="dxa"/>
            <w:vMerge w:val="restart"/>
          </w:tcPr>
          <w:p w14:paraId="3ABE797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71F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7CDC9E3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CEA40E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实际固定资产投资额（万元）：</w:t>
            </w:r>
          </w:p>
        </w:tc>
        <w:tc>
          <w:tcPr>
            <w:tcW w:w="1417" w:type="dxa"/>
            <w:vMerge w:val="continue"/>
          </w:tcPr>
          <w:p w14:paraId="27C47DB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6DC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5830986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39BC5B4B">
            <w:pPr>
              <w:spacing w:line="320" w:lineRule="exact"/>
              <w:ind w:firstLine="720" w:firstLineChars="30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实际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无形资产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投资额（万元）：</w:t>
            </w:r>
          </w:p>
        </w:tc>
        <w:tc>
          <w:tcPr>
            <w:tcW w:w="1417" w:type="dxa"/>
            <w:vMerge w:val="continue"/>
          </w:tcPr>
          <w:p w14:paraId="58994EC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E9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13BABF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569EBB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应享受奖励（万元）：</w:t>
            </w:r>
          </w:p>
        </w:tc>
        <w:tc>
          <w:tcPr>
            <w:tcW w:w="1417" w:type="dxa"/>
            <w:vMerge w:val="continue"/>
          </w:tcPr>
          <w:p w14:paraId="288898F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0AB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vAlign w:val="center"/>
          </w:tcPr>
          <w:p w14:paraId="75FFF33A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投产达产奖励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E86935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项目投产时间：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年    月</w:t>
            </w:r>
          </w:p>
        </w:tc>
        <w:tc>
          <w:tcPr>
            <w:tcW w:w="1417" w:type="dxa"/>
            <w:vMerge w:val="restart"/>
          </w:tcPr>
          <w:p w14:paraId="348A534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7AE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1913B33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EA34A2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主营业务收入（万元）：</w:t>
            </w:r>
          </w:p>
        </w:tc>
        <w:tc>
          <w:tcPr>
            <w:tcW w:w="1417" w:type="dxa"/>
            <w:vMerge w:val="continue"/>
          </w:tcPr>
          <w:p w14:paraId="4E08394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151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6BA8C42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245C65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2631830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C47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51AD76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BECEBCD">
            <w:pPr>
              <w:spacing w:line="320" w:lineRule="exact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项目达产时间：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年    月</w:t>
            </w:r>
          </w:p>
        </w:tc>
        <w:tc>
          <w:tcPr>
            <w:tcW w:w="1417" w:type="dxa"/>
            <w:vMerge w:val="continue"/>
          </w:tcPr>
          <w:p w14:paraId="372C576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CD9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1CC4BBB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C5B7E3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55E865E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0DD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7B1E3E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EEA6A4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155B537D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B02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5FBC6DB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转型升级奖励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B17A78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技改扩能项目名称：</w:t>
            </w:r>
          </w:p>
        </w:tc>
        <w:tc>
          <w:tcPr>
            <w:tcW w:w="1417" w:type="dxa"/>
            <w:vMerge w:val="restart"/>
          </w:tcPr>
          <w:p w14:paraId="07751B4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208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5C7F799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7E08AF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技改扩能项目设备实际投资额（万元）：</w:t>
            </w:r>
          </w:p>
        </w:tc>
        <w:tc>
          <w:tcPr>
            <w:tcW w:w="1417" w:type="dxa"/>
            <w:vMerge w:val="continue"/>
          </w:tcPr>
          <w:p w14:paraId="2ADFB88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FFB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2A75464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7A257D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5C63BBD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859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45347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2EFA63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国市认定称号：</w:t>
            </w:r>
          </w:p>
        </w:tc>
        <w:tc>
          <w:tcPr>
            <w:tcW w:w="1417" w:type="dxa"/>
            <w:vMerge w:val="continue"/>
          </w:tcPr>
          <w:p w14:paraId="36DBA6A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B47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30B3BC5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4BB7AD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认定机关及文件文号：</w:t>
            </w:r>
          </w:p>
        </w:tc>
        <w:tc>
          <w:tcPr>
            <w:tcW w:w="1417" w:type="dxa"/>
            <w:vMerge w:val="continue"/>
          </w:tcPr>
          <w:p w14:paraId="166DBCD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98D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396473B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32708A6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378A171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C30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5634CEA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0FA6A9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41B0133E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26E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6F58D86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创新平台建设奖励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76BF336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获得称号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：</w:t>
            </w:r>
          </w:p>
        </w:tc>
        <w:tc>
          <w:tcPr>
            <w:tcW w:w="1417" w:type="dxa"/>
            <w:vMerge w:val="restart"/>
          </w:tcPr>
          <w:p w14:paraId="64682E3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092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shd w:val="clear" w:color="auto" w:fill="auto"/>
            <w:vAlign w:val="center"/>
          </w:tcPr>
          <w:p w14:paraId="2768B01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82A2BC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认定机关及文件文号：</w:t>
            </w:r>
          </w:p>
        </w:tc>
        <w:tc>
          <w:tcPr>
            <w:tcW w:w="1417" w:type="dxa"/>
            <w:vMerge w:val="continue"/>
          </w:tcPr>
          <w:p w14:paraId="351E467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F29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6E3908F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BC60BC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本年应享受奖励（万元）：</w:t>
            </w:r>
          </w:p>
        </w:tc>
        <w:tc>
          <w:tcPr>
            <w:tcW w:w="1417" w:type="dxa"/>
            <w:vMerge w:val="continue"/>
          </w:tcPr>
          <w:p w14:paraId="6C66211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DAF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4131B42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技术攻关奖励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03E60E9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研发投入（万元）：</w:t>
            </w:r>
          </w:p>
        </w:tc>
        <w:tc>
          <w:tcPr>
            <w:tcW w:w="1417" w:type="dxa"/>
            <w:vMerge w:val="restart"/>
          </w:tcPr>
          <w:p w14:paraId="601888B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AFF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4081807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4F05D1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0EBE90F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253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67D63D0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11D988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牵头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市级科技项目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名称：</w:t>
            </w:r>
          </w:p>
        </w:tc>
        <w:tc>
          <w:tcPr>
            <w:tcW w:w="1417" w:type="dxa"/>
            <w:vMerge w:val="continue"/>
          </w:tcPr>
          <w:p w14:paraId="3C214BE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F58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86FEA2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63EEA5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市级补贴金额（万元）：</w:t>
            </w:r>
          </w:p>
        </w:tc>
        <w:tc>
          <w:tcPr>
            <w:tcW w:w="1417" w:type="dxa"/>
            <w:vMerge w:val="continue"/>
          </w:tcPr>
          <w:p w14:paraId="3F9DFA9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132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5A49A32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5C7BACE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6C916FA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1DE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472D946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83B961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高新区重点技术攻关项目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名称：</w:t>
            </w:r>
          </w:p>
        </w:tc>
        <w:tc>
          <w:tcPr>
            <w:tcW w:w="1417" w:type="dxa"/>
            <w:vMerge w:val="continue"/>
          </w:tcPr>
          <w:p w14:paraId="58ABC3C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0F9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114CD55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916433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2218CF0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871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077D963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51745D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科技成果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转化名称：</w:t>
            </w:r>
          </w:p>
        </w:tc>
        <w:tc>
          <w:tcPr>
            <w:tcW w:w="1417" w:type="dxa"/>
            <w:vMerge w:val="continue"/>
          </w:tcPr>
          <w:p w14:paraId="25D5302B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162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3792DC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EE6A98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1803545C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8F2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3130F77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F3E460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</w:tcPr>
          <w:p w14:paraId="5AFA69A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C01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36B36B5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高成长型企业奖励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4ACD654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国市认定称号：</w:t>
            </w:r>
          </w:p>
        </w:tc>
        <w:tc>
          <w:tcPr>
            <w:tcW w:w="1417" w:type="dxa"/>
            <w:vMerge w:val="restart"/>
          </w:tcPr>
          <w:p w14:paraId="1373D65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9B9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7DC649C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FEB4F0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认定机关及文件文号：</w:t>
            </w:r>
          </w:p>
        </w:tc>
        <w:tc>
          <w:tcPr>
            <w:tcW w:w="1417" w:type="dxa"/>
            <w:vMerge w:val="continue"/>
          </w:tcPr>
          <w:p w14:paraId="1A0871D4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AC7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24" w:type="dxa"/>
            <w:vMerge w:val="continue"/>
            <w:vAlign w:val="center"/>
          </w:tcPr>
          <w:p w14:paraId="7E27C4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41DA14C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应享受奖励（万元）：</w:t>
            </w:r>
          </w:p>
        </w:tc>
        <w:tc>
          <w:tcPr>
            <w:tcW w:w="1417" w:type="dxa"/>
            <w:vMerge w:val="continue"/>
          </w:tcPr>
          <w:p w14:paraId="169E362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2E5E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6324E67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用工与人才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1D28349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上一年度期末用工人数：</w:t>
            </w:r>
          </w:p>
        </w:tc>
        <w:tc>
          <w:tcPr>
            <w:tcW w:w="1417" w:type="dxa"/>
            <w:vMerge w:val="restart"/>
            <w:vAlign w:val="center"/>
          </w:tcPr>
          <w:p w14:paraId="7362B73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213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24" w:type="dxa"/>
            <w:vMerge w:val="continue"/>
            <w:vAlign w:val="center"/>
          </w:tcPr>
          <w:p w14:paraId="420B08B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4145317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本年度期末用工人数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及增加数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</w:p>
        </w:tc>
        <w:tc>
          <w:tcPr>
            <w:tcW w:w="1417" w:type="dxa"/>
            <w:vMerge w:val="continue"/>
            <w:vAlign w:val="center"/>
          </w:tcPr>
          <w:p w14:paraId="340AB3F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F07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24" w:type="dxa"/>
            <w:vMerge w:val="continue"/>
            <w:vAlign w:val="center"/>
          </w:tcPr>
          <w:p w14:paraId="6E11337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7F389EF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5354160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05C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24" w:type="dxa"/>
            <w:vMerge w:val="continue"/>
            <w:shd w:val="clear" w:color="auto" w:fill="auto"/>
            <w:vAlign w:val="center"/>
          </w:tcPr>
          <w:p w14:paraId="1ED740F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1EC085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上一年度硕士研究生人数：</w:t>
            </w:r>
          </w:p>
        </w:tc>
        <w:tc>
          <w:tcPr>
            <w:tcW w:w="1417" w:type="dxa"/>
            <w:vMerge w:val="continue"/>
          </w:tcPr>
          <w:p w14:paraId="6773D5F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41B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23AB90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7049CC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本年硕士研究生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及增加数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</w:p>
        </w:tc>
        <w:tc>
          <w:tcPr>
            <w:tcW w:w="1417" w:type="dxa"/>
            <w:vMerge w:val="continue"/>
            <w:vAlign w:val="center"/>
          </w:tcPr>
          <w:p w14:paraId="3E86786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BE9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0AC9A7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534A9AE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上一年度博士研究生人数：</w:t>
            </w:r>
          </w:p>
        </w:tc>
        <w:tc>
          <w:tcPr>
            <w:tcW w:w="1417" w:type="dxa"/>
            <w:vMerge w:val="continue"/>
            <w:vAlign w:val="center"/>
          </w:tcPr>
          <w:p w14:paraId="096C2A5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08F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4677347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4C9292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本年博士研究生人数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及增加数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</w:p>
        </w:tc>
        <w:tc>
          <w:tcPr>
            <w:tcW w:w="1417" w:type="dxa"/>
            <w:vMerge w:val="continue"/>
            <w:vAlign w:val="center"/>
          </w:tcPr>
          <w:p w14:paraId="76DADD5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323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62EC409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674751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上一年度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副高级及以上职称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人数：</w:t>
            </w:r>
          </w:p>
        </w:tc>
        <w:tc>
          <w:tcPr>
            <w:tcW w:w="1417" w:type="dxa"/>
            <w:vMerge w:val="continue"/>
            <w:vAlign w:val="center"/>
          </w:tcPr>
          <w:p w14:paraId="5B2FCB6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AE1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22C8B07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657B447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本年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副高级及以上职称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人数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及增加数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</w:p>
        </w:tc>
        <w:tc>
          <w:tcPr>
            <w:tcW w:w="1417" w:type="dxa"/>
            <w:vMerge w:val="continue"/>
            <w:vAlign w:val="center"/>
          </w:tcPr>
          <w:p w14:paraId="48E7BA0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B02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483005F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vAlign w:val="center"/>
          </w:tcPr>
          <w:p w14:paraId="51D8101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本年应享受奖励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3F261C6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24C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3BCF80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vAlign w:val="center"/>
          </w:tcPr>
          <w:p w14:paraId="7EFD342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本年应享受奖励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479EBE6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D14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678CE9A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升规入统奖励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4AF1ED4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年营业收入（万元）：</w:t>
            </w:r>
          </w:p>
        </w:tc>
        <w:tc>
          <w:tcPr>
            <w:tcW w:w="1417" w:type="dxa"/>
            <w:vMerge w:val="restart"/>
            <w:vAlign w:val="center"/>
          </w:tcPr>
          <w:p w14:paraId="6C5476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5DF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shd w:val="clear" w:color="auto" w:fill="auto"/>
            <w:vAlign w:val="center"/>
          </w:tcPr>
          <w:p w14:paraId="6338A6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115CA9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升规认定时间：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 年    月</w:t>
            </w:r>
          </w:p>
        </w:tc>
        <w:tc>
          <w:tcPr>
            <w:tcW w:w="1417" w:type="dxa"/>
            <w:vMerge w:val="continue"/>
            <w:vAlign w:val="center"/>
          </w:tcPr>
          <w:p w14:paraId="2078FC4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543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shd w:val="clear" w:color="auto" w:fill="auto"/>
            <w:vAlign w:val="center"/>
          </w:tcPr>
          <w:p w14:paraId="79F7B05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3BE5BB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67F6E25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CA7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14:paraId="0BF2971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贷款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贴息奖励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4E0699A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新增融资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贷款金额（万元）：</w:t>
            </w:r>
          </w:p>
        </w:tc>
        <w:tc>
          <w:tcPr>
            <w:tcW w:w="1417" w:type="dxa"/>
            <w:vMerge w:val="restart"/>
            <w:vAlign w:val="center"/>
          </w:tcPr>
          <w:p w14:paraId="4D4333C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1B1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088CDBC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3772C66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贷款银行全称：</w:t>
            </w:r>
          </w:p>
        </w:tc>
        <w:tc>
          <w:tcPr>
            <w:tcW w:w="1417" w:type="dxa"/>
            <w:vMerge w:val="continue"/>
            <w:vAlign w:val="center"/>
          </w:tcPr>
          <w:p w14:paraId="5977258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26A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6FB8297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4021D2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贷款利率：</w:t>
            </w:r>
          </w:p>
        </w:tc>
        <w:tc>
          <w:tcPr>
            <w:tcW w:w="1417" w:type="dxa"/>
            <w:vMerge w:val="continue"/>
            <w:vAlign w:val="center"/>
          </w:tcPr>
          <w:p w14:paraId="5A00C49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80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6A01B2C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8DA1CF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上一年度申报奖励当期贷款市场报价利率（1年期LPR）：</w:t>
            </w:r>
          </w:p>
        </w:tc>
        <w:tc>
          <w:tcPr>
            <w:tcW w:w="1417" w:type="dxa"/>
            <w:vMerge w:val="continue"/>
            <w:vAlign w:val="center"/>
          </w:tcPr>
          <w:p w14:paraId="0716982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420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141E26A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572222C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37FD056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01C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restart"/>
            <w:vAlign w:val="center"/>
          </w:tcPr>
          <w:p w14:paraId="071D71C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现代物流供应支持</w:t>
            </w:r>
          </w:p>
        </w:tc>
        <w:tc>
          <w:tcPr>
            <w:tcW w:w="5684" w:type="dxa"/>
            <w:shd w:val="clear" w:color="auto" w:fill="auto"/>
            <w:vAlign w:val="center"/>
          </w:tcPr>
          <w:p w14:paraId="6D7B53F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国市认定称号：</w:t>
            </w:r>
          </w:p>
        </w:tc>
        <w:tc>
          <w:tcPr>
            <w:tcW w:w="1417" w:type="dxa"/>
            <w:vMerge w:val="restart"/>
            <w:vAlign w:val="center"/>
          </w:tcPr>
          <w:p w14:paraId="77367F3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3C8D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3BF7025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E5F27B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认定机关及文件文号：</w:t>
            </w:r>
          </w:p>
        </w:tc>
        <w:tc>
          <w:tcPr>
            <w:tcW w:w="1417" w:type="dxa"/>
            <w:vMerge w:val="continue"/>
            <w:vAlign w:val="center"/>
          </w:tcPr>
          <w:p w14:paraId="13D7FD2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15F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2B9146E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0DFA63B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73722FC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B60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64D1B07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EDD6042">
            <w:pPr>
              <w:spacing w:line="320" w:lineRule="exact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实际到发的集装箱重箱数量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（标箱）：</w:t>
            </w:r>
          </w:p>
        </w:tc>
        <w:tc>
          <w:tcPr>
            <w:tcW w:w="1417" w:type="dxa"/>
            <w:vMerge w:val="continue"/>
            <w:vAlign w:val="center"/>
          </w:tcPr>
          <w:p w14:paraId="162882E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288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13A24C5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1327F92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4D59ED7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238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12A8076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4" w:type="dxa"/>
            <w:shd w:val="clear" w:color="auto" w:fill="auto"/>
            <w:vAlign w:val="center"/>
          </w:tcPr>
          <w:p w14:paraId="2B8C88B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应享受奖励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合计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6D3FA09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C3B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restart"/>
            <w:vAlign w:val="center"/>
          </w:tcPr>
          <w:p w14:paraId="498459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盘活存量</w:t>
            </w:r>
          </w:p>
        </w:tc>
        <w:tc>
          <w:tcPr>
            <w:tcW w:w="5684" w:type="dxa"/>
            <w:vAlign w:val="center"/>
          </w:tcPr>
          <w:p w14:paraId="1F6E1CB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盘活存量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类型：主导产业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制造业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sym w:font="Wingdings" w:char="00A8"/>
            </w:r>
          </w:p>
        </w:tc>
        <w:tc>
          <w:tcPr>
            <w:tcW w:w="1417" w:type="dxa"/>
            <w:vMerge w:val="restart"/>
            <w:vAlign w:val="center"/>
          </w:tcPr>
          <w:p w14:paraId="521BBB4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9E8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145A329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vAlign w:val="center"/>
          </w:tcPr>
          <w:p w14:paraId="53963D9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制造业、生产性服务业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sym w:font="Wingdings" w:char="00A8"/>
            </w:r>
          </w:p>
        </w:tc>
        <w:tc>
          <w:tcPr>
            <w:tcW w:w="1417" w:type="dxa"/>
            <w:vMerge w:val="continue"/>
            <w:vAlign w:val="center"/>
          </w:tcPr>
          <w:p w14:paraId="3008CC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0B2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3C21A4E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vAlign w:val="center"/>
          </w:tcPr>
          <w:p w14:paraId="669CA44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上浮奖励标准：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10%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  5%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sym w:font="Wingdings" w:char="00A8"/>
            </w:r>
          </w:p>
        </w:tc>
        <w:tc>
          <w:tcPr>
            <w:tcW w:w="1417" w:type="dxa"/>
            <w:vMerge w:val="continue"/>
            <w:vAlign w:val="center"/>
          </w:tcPr>
          <w:p w14:paraId="181F02A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001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24" w:type="dxa"/>
            <w:vMerge w:val="continue"/>
            <w:vAlign w:val="center"/>
          </w:tcPr>
          <w:p w14:paraId="1997BA8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684" w:type="dxa"/>
            <w:vAlign w:val="center"/>
          </w:tcPr>
          <w:p w14:paraId="2A1C161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应上浮奖励额度（万元）：</w:t>
            </w:r>
          </w:p>
        </w:tc>
        <w:tc>
          <w:tcPr>
            <w:tcW w:w="1417" w:type="dxa"/>
            <w:vMerge w:val="continue"/>
            <w:vAlign w:val="center"/>
          </w:tcPr>
          <w:p w14:paraId="61372C7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C22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508" w:type="dxa"/>
            <w:gridSpan w:val="2"/>
            <w:vAlign w:val="center"/>
          </w:tcPr>
          <w:p w14:paraId="45C4A6A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</w:rPr>
              <w:t>合计</w:t>
            </w:r>
          </w:p>
        </w:tc>
        <w:tc>
          <w:tcPr>
            <w:tcW w:w="1417" w:type="dxa"/>
            <w:vAlign w:val="center"/>
          </w:tcPr>
          <w:p w14:paraId="16E612D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EB7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8925" w:type="dxa"/>
            <w:gridSpan w:val="3"/>
            <w:vAlign w:val="center"/>
          </w:tcPr>
          <w:p w14:paraId="3ADF25B3">
            <w:pPr>
              <w:spacing w:line="3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申报单位承诺：1.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本单位近三年信用状况良好，无严重失信行为。2.申报的所有材料均据实提供。3.如违背以上承诺，愿意承担相关责任，并在规定时限内退回补助资金。</w:t>
            </w:r>
          </w:p>
          <w:p w14:paraId="4FBDF22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560D31B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负责人（签名）：                          （公章）</w:t>
            </w:r>
          </w:p>
          <w:p w14:paraId="399F0D9B">
            <w:pPr>
              <w:spacing w:line="320" w:lineRule="exact"/>
              <w:ind w:firstLine="5280" w:firstLineChars="220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33905B98">
            <w:pPr>
              <w:spacing w:line="320" w:lineRule="exact"/>
              <w:ind w:firstLine="5280" w:firstLineChars="2200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日期：</w:t>
            </w:r>
          </w:p>
        </w:tc>
      </w:tr>
    </w:tbl>
    <w:p w14:paraId="3EE76486">
      <w:pPr>
        <w:spacing w:line="440" w:lineRule="exact"/>
        <w:ind w:right="210" w:rightChars="100" w:firstLine="560" w:firstLineChars="200"/>
        <w:rPr>
          <w:color w:val="auto"/>
          <w:sz w:val="28"/>
          <w:szCs w:val="28"/>
          <w:highlight w:val="none"/>
        </w:rPr>
        <w:sectPr>
          <w:pgSz w:w="11906" w:h="16838"/>
          <w:pgMar w:top="2098" w:right="1474" w:bottom="147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AB48DDB">
      <w:pPr>
        <w:spacing w:line="560" w:lineRule="exact"/>
        <w:ind w:right="210" w:rightChars="100"/>
        <w:jc w:val="left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附件2</w:t>
      </w:r>
    </w:p>
    <w:p w14:paraId="65A96F53">
      <w:pPr>
        <w:spacing w:line="560" w:lineRule="exact"/>
        <w:ind w:left="210" w:leftChars="100" w:right="210" w:rightChars="100"/>
        <w:jc w:val="center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小标宋_GBK"/>
          <w:color w:val="auto"/>
          <w:sz w:val="44"/>
          <w:szCs w:val="44"/>
          <w:highlight w:val="none"/>
        </w:rPr>
        <w:t>真实性承诺书</w:t>
      </w:r>
    </w:p>
    <w:p w14:paraId="4265E314">
      <w:pPr>
        <w:spacing w:line="560" w:lineRule="exact"/>
        <w:ind w:left="210" w:leftChars="100" w:right="210" w:rightChars="100"/>
        <w:rPr>
          <w:color w:val="auto"/>
          <w:sz w:val="28"/>
          <w:szCs w:val="28"/>
          <w:highlight w:val="none"/>
        </w:rPr>
      </w:pPr>
    </w:p>
    <w:p w14:paraId="4AE28AB7">
      <w:pPr>
        <w:spacing w:line="520" w:lineRule="exact"/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我单位郑重承诺根据《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重庆黔江高新区高质量发展奖励办法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》所提交的申报材料真实、准确、有效，我单位对其真实性负全部责任，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作出如下承诺：</w:t>
      </w:r>
    </w:p>
    <w:p w14:paraId="2EB6B1C3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在申报年度内，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本单位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未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发生较大及以上生产安全事故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，未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发生较大（Ⅲ级）及以上突发环境事件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，未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被列入“信用中国（重庆）”黑名单或者失信人名单的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，未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在各级审计和检查中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被查出有套取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骗取财政资金等行为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，未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存在逃避缴纳税款行为的；</w:t>
      </w:r>
    </w:p>
    <w:p w14:paraId="64CC1AC0">
      <w:pPr>
        <w:numPr>
          <w:ilvl w:val="0"/>
          <w:numId w:val="0"/>
        </w:num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二、本单位没有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骗取财政资金等违法违规行为；</w:t>
      </w:r>
    </w:p>
    <w:p w14:paraId="2E7CA43D"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、本单位具有健全的财务核算和管理体系；</w:t>
      </w:r>
    </w:p>
    <w:p w14:paraId="08511E48">
      <w:pPr>
        <w:spacing w:line="520" w:lineRule="exact"/>
        <w:ind w:firstLine="630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、本次申报的XX、XX等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奖励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资金未获得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黔江区内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其他渠道财政资金支持，不存在重复享受政策情形；</w:t>
      </w:r>
    </w:p>
    <w:p w14:paraId="24422D3C">
      <w:pPr>
        <w:spacing w:line="520" w:lineRule="exact"/>
        <w:ind w:firstLine="630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、提供的XX、XX申报资料真实有效，且已准确、充分及完整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地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表达我公司申报项目实际，如与实际情况不符的，我公司愿退回补贴资金并承担相应法律责任。</w:t>
      </w:r>
    </w:p>
    <w:p w14:paraId="63C2C382">
      <w:pPr>
        <w:spacing w:line="560" w:lineRule="exact"/>
        <w:ind w:left="210" w:leftChars="100" w:right="210" w:rightChars="10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特此承诺！</w:t>
      </w:r>
    </w:p>
    <w:p w14:paraId="2F8E9EAD">
      <w:pPr>
        <w:spacing w:line="560" w:lineRule="exact"/>
        <w:ind w:left="210" w:leftChars="100" w:right="210" w:rightChars="100"/>
        <w:rPr>
          <w:color w:val="auto"/>
          <w:szCs w:val="32"/>
          <w:highlight w:val="none"/>
        </w:rPr>
      </w:pPr>
    </w:p>
    <w:p w14:paraId="3830A8BA">
      <w:pPr>
        <w:spacing w:line="520" w:lineRule="exact"/>
        <w:ind w:firstLine="3840" w:firstLineChars="1200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 xml:space="preserve"> 承诺单位：（盖章）</w:t>
      </w:r>
    </w:p>
    <w:p w14:paraId="2419EAD8">
      <w:pPr>
        <w:spacing w:line="520" w:lineRule="exact"/>
        <w:ind w:firstLine="630"/>
        <w:rPr>
          <w:rFonts w:asci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 xml:space="preserve">                     </w:t>
      </w:r>
      <w:r>
        <w:rPr>
          <w:rFonts w:hint="eastAsia" w:ascii="方正仿宋_GBK" w:eastAsia="方正仿宋_GBK"/>
          <w:color w:val="auto"/>
          <w:spacing w:val="80"/>
          <w:kern w:val="0"/>
          <w:sz w:val="32"/>
          <w:szCs w:val="32"/>
          <w:highlight w:val="none"/>
          <w:fitText w:val="1280" w:id="1976048473"/>
        </w:rPr>
        <w:t>承诺</w:t>
      </w:r>
      <w:r>
        <w:rPr>
          <w:rFonts w:hint="eastAsia" w:ascii="方正仿宋_GBK" w:eastAsia="方正仿宋_GBK"/>
          <w:color w:val="auto"/>
          <w:spacing w:val="0"/>
          <w:kern w:val="0"/>
          <w:sz w:val="32"/>
          <w:szCs w:val="32"/>
          <w:highlight w:val="none"/>
          <w:fitText w:val="1280" w:id="1976048473"/>
        </w:rPr>
        <w:t>人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>：（签名）</w:t>
      </w:r>
    </w:p>
    <w:p w14:paraId="16C62C11">
      <w:pPr>
        <w:spacing w:line="520" w:lineRule="exact"/>
        <w:ind w:firstLine="630"/>
        <w:rPr>
          <w:color w:val="auto"/>
          <w:sz w:val="28"/>
          <w:szCs w:val="28"/>
          <w:highlight w:val="none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</w:rPr>
        <w:t xml:space="preserve">                        年   月  日</w:t>
      </w:r>
    </w:p>
    <w:p w14:paraId="0B46B703">
      <w:pPr>
        <w:spacing w:line="560" w:lineRule="exact"/>
        <w:ind w:left="210" w:leftChars="100" w:right="210" w:rightChars="100"/>
        <w:rPr>
          <w:color w:val="auto"/>
          <w:sz w:val="28"/>
          <w:szCs w:val="28"/>
          <w:highlight w:val="none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1CFA25EC">
      <w:pPr>
        <w:spacing w:line="560" w:lineRule="exact"/>
        <w:ind w:left="210" w:leftChars="100" w:right="210" w:rightChars="100"/>
        <w:jc w:val="lef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附件3</w:t>
      </w:r>
    </w:p>
    <w:p w14:paraId="2DE820E3">
      <w:pPr>
        <w:spacing w:line="560" w:lineRule="exact"/>
        <w:ind w:left="210" w:leftChars="100" w:right="210" w:rightChars="100"/>
        <w:jc w:val="left"/>
        <w:rPr>
          <w:rFonts w:eastAsia="方正黑体_GBK"/>
          <w:color w:val="auto"/>
          <w:szCs w:val="32"/>
          <w:highlight w:val="none"/>
        </w:rPr>
      </w:pPr>
    </w:p>
    <w:p w14:paraId="3F8EC0AC">
      <w:pPr>
        <w:spacing w:line="560" w:lineRule="exact"/>
        <w:ind w:left="210" w:leftChars="100" w:right="210" w:rightChars="100"/>
        <w:jc w:val="center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小标宋_GBK"/>
          <w:color w:val="auto"/>
          <w:sz w:val="44"/>
          <w:szCs w:val="44"/>
          <w:highlight w:val="none"/>
        </w:rPr>
        <w:t>账户信息统计表</w:t>
      </w:r>
    </w:p>
    <w:p w14:paraId="3FEF80AB">
      <w:pPr>
        <w:spacing w:line="560" w:lineRule="exact"/>
        <w:ind w:left="210" w:leftChars="100" w:right="210" w:rightChars="100"/>
        <w:jc w:val="center"/>
        <w:rPr>
          <w:rFonts w:eastAsia="方正小标宋_GBK"/>
          <w:color w:val="auto"/>
          <w:sz w:val="44"/>
          <w:szCs w:val="44"/>
          <w:highlight w:val="none"/>
        </w:rPr>
      </w:pPr>
    </w:p>
    <w:p w14:paraId="34F7CD75">
      <w:pPr>
        <w:spacing w:line="560" w:lineRule="exact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申请企业名称（盖章）：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 xml:space="preserve">  </w:t>
      </w:r>
    </w:p>
    <w:tbl>
      <w:tblPr>
        <w:tblStyle w:val="13"/>
        <w:tblW w:w="13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543"/>
        <w:gridCol w:w="3544"/>
        <w:gridCol w:w="3211"/>
      </w:tblGrid>
      <w:tr w14:paraId="5406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96" w:type="dxa"/>
            <w:noWrap w:val="0"/>
            <w:vAlign w:val="center"/>
          </w:tcPr>
          <w:p w14:paraId="6617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3543" w:type="dxa"/>
            <w:noWrap w:val="0"/>
            <w:vAlign w:val="center"/>
          </w:tcPr>
          <w:p w14:paraId="5246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  <w:t>开户银行</w:t>
            </w:r>
          </w:p>
        </w:tc>
        <w:tc>
          <w:tcPr>
            <w:tcW w:w="3544" w:type="dxa"/>
            <w:noWrap w:val="0"/>
            <w:vAlign w:val="center"/>
          </w:tcPr>
          <w:p w14:paraId="0C04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  <w:t>户名</w:t>
            </w:r>
          </w:p>
        </w:tc>
        <w:tc>
          <w:tcPr>
            <w:tcW w:w="3211" w:type="dxa"/>
            <w:noWrap w:val="0"/>
            <w:vAlign w:val="center"/>
          </w:tcPr>
          <w:p w14:paraId="34FB1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highlight w:val="none"/>
              </w:rPr>
              <w:t>账号</w:t>
            </w:r>
          </w:p>
        </w:tc>
      </w:tr>
      <w:tr w14:paraId="4730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796" w:type="dxa"/>
            <w:noWrap w:val="0"/>
            <w:vAlign w:val="top"/>
          </w:tcPr>
          <w:p w14:paraId="497E8884">
            <w:pPr>
              <w:spacing w:line="560" w:lineRule="exact"/>
              <w:jc w:val="left"/>
              <w:rPr>
                <w:color w:val="auto"/>
                <w:szCs w:val="32"/>
                <w:highlight w:val="none"/>
              </w:rPr>
            </w:pPr>
          </w:p>
        </w:tc>
        <w:tc>
          <w:tcPr>
            <w:tcW w:w="3543" w:type="dxa"/>
            <w:noWrap w:val="0"/>
            <w:vAlign w:val="top"/>
          </w:tcPr>
          <w:p w14:paraId="17A30A4B">
            <w:pPr>
              <w:spacing w:line="560" w:lineRule="exact"/>
              <w:jc w:val="left"/>
              <w:rPr>
                <w:color w:val="auto"/>
                <w:szCs w:val="3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 w14:paraId="7E66511A">
            <w:pPr>
              <w:spacing w:line="560" w:lineRule="exact"/>
              <w:jc w:val="left"/>
              <w:rPr>
                <w:color w:val="auto"/>
                <w:szCs w:val="32"/>
                <w:highlight w:val="none"/>
              </w:rPr>
            </w:pPr>
          </w:p>
        </w:tc>
        <w:tc>
          <w:tcPr>
            <w:tcW w:w="3211" w:type="dxa"/>
            <w:noWrap w:val="0"/>
            <w:vAlign w:val="top"/>
          </w:tcPr>
          <w:p w14:paraId="23EA7B89">
            <w:pPr>
              <w:spacing w:line="560" w:lineRule="exact"/>
              <w:jc w:val="left"/>
              <w:rPr>
                <w:color w:val="auto"/>
                <w:szCs w:val="32"/>
                <w:highlight w:val="none"/>
              </w:rPr>
            </w:pPr>
          </w:p>
        </w:tc>
      </w:tr>
    </w:tbl>
    <w:p w14:paraId="2908C139">
      <w:pPr>
        <w:spacing w:line="5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填报人：                                        电话：</w:t>
      </w:r>
    </w:p>
    <w:p w14:paraId="7DDFB172">
      <w:pPr>
        <w:spacing w:line="5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CDA4DDD">
      <w:pPr>
        <w:spacing w:line="560" w:lineRule="exact"/>
        <w:ind w:right="210" w:rightChars="10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注：开户行和账号用于兑现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《重庆黔江高新区高质量发展奖励办法》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政策资金，请提供准确的账户信息，并保证账户状态正常。</w:t>
      </w:r>
    </w:p>
    <w:p w14:paraId="5A4798D8">
      <w:pPr>
        <w:rPr>
          <w:rFonts w:hint="eastAsia"/>
          <w:color w:val="auto"/>
          <w:highlight w:val="none"/>
          <w:lang w:val="en-US" w:eastAsia="zh-CN"/>
        </w:rPr>
      </w:pPr>
    </w:p>
    <w:p w14:paraId="60B014A9">
      <w:pPr>
        <w:pStyle w:val="6"/>
        <w:rPr>
          <w:rFonts w:hint="eastAsia"/>
          <w:color w:val="auto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4F4AB36F">
      <w:pPr>
        <w:rPr>
          <w:rFonts w:hint="default"/>
          <w:color w:val="auto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876796B-11B0-434D-9538-07EE0AE990A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48042575-0D8E-4EFB-A4AC-1EEFBA74ED9B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FD8112-3857-4CCC-AE05-34E952379F6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64E9CF8-BABB-46C8-8AB0-2D98D18A31E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A02C1BB-205A-47D4-B763-B9FA82E7B21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B36EE4FA-D459-4770-A69B-36920510297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A16CDA4C-8845-4C40-8DD8-7E72EDE0D0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F0E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201295</wp:posOffset>
              </wp:positionV>
              <wp:extent cx="724535" cy="409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BD7D3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.85pt;height:32.25pt;width:57.05pt;mso-position-horizontal:outside;mso-position-horizontal-relative:margin;z-index:251660288;mso-width-relative:page;mso-height-relative:page;" filled="f" stroked="f" coordsize="21600,21600" o:gfxdata="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N5OXLPZAAAACQEAAA8AAAAAAAAAAQAgAAAAIgAAAGRycy9kb3du&#10;cmV2LnhtbFBLAQIUABQAAAAIAIdO4kDy0M0v4gIAACQGAAAOAAAAAAAAAAEAIAAAACgBAABkcnMv&#10;ZTJvRG9jLnhtbFBLBQYAAAAABgAGAFkBAAB8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3BD7D3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940D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201295</wp:posOffset>
              </wp:positionV>
              <wp:extent cx="789305" cy="52705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FE0FC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.85pt;height:41.5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lteKHYAAAACgEAAA8AAAAAAAAAAQAgAAAAIgAAAGRycy9kb3du&#10;cmV2LnhtbFBLAQIUABQAAAAIAIdO4kAB47EYOAIAAGU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7AFE0FC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918AA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8FB03">
    <w:pPr>
      <w:pStyle w:val="7"/>
      <w:spacing w:line="770" w:lineRule="exact"/>
      <w:ind w:firstLine="64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6486E"/>
    <w:multiLevelType w:val="singleLevel"/>
    <w:tmpl w:val="B3A64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036FBE"/>
    <w:multiLevelType w:val="singleLevel"/>
    <w:tmpl w:val="5E036F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320A"/>
    <w:rsid w:val="00C50B26"/>
    <w:rsid w:val="00EB7179"/>
    <w:rsid w:val="010F1DA1"/>
    <w:rsid w:val="011078C7"/>
    <w:rsid w:val="011F75F8"/>
    <w:rsid w:val="017E77AA"/>
    <w:rsid w:val="02223D56"/>
    <w:rsid w:val="022C0730"/>
    <w:rsid w:val="0273271E"/>
    <w:rsid w:val="027C0D50"/>
    <w:rsid w:val="027C3466"/>
    <w:rsid w:val="02805503"/>
    <w:rsid w:val="02F506EC"/>
    <w:rsid w:val="03BE4058"/>
    <w:rsid w:val="03D25B79"/>
    <w:rsid w:val="04E6106A"/>
    <w:rsid w:val="05151950"/>
    <w:rsid w:val="05855B18"/>
    <w:rsid w:val="05863F97"/>
    <w:rsid w:val="05956E10"/>
    <w:rsid w:val="06954AF6"/>
    <w:rsid w:val="06A24A02"/>
    <w:rsid w:val="06DB5BE0"/>
    <w:rsid w:val="071828F6"/>
    <w:rsid w:val="072055B1"/>
    <w:rsid w:val="076B1CFB"/>
    <w:rsid w:val="09491BC8"/>
    <w:rsid w:val="09722ECD"/>
    <w:rsid w:val="09A209FC"/>
    <w:rsid w:val="09D86A10"/>
    <w:rsid w:val="09EF451D"/>
    <w:rsid w:val="09F47CA3"/>
    <w:rsid w:val="0A3D172D"/>
    <w:rsid w:val="0A9E7C24"/>
    <w:rsid w:val="0AEE2A27"/>
    <w:rsid w:val="0B5815D5"/>
    <w:rsid w:val="0BA63302"/>
    <w:rsid w:val="0BCD6AE0"/>
    <w:rsid w:val="0C1464BD"/>
    <w:rsid w:val="0C2D57D1"/>
    <w:rsid w:val="0C782EF0"/>
    <w:rsid w:val="0D8E229F"/>
    <w:rsid w:val="0D935B07"/>
    <w:rsid w:val="0DB22432"/>
    <w:rsid w:val="0DD92F51"/>
    <w:rsid w:val="0E7B4B53"/>
    <w:rsid w:val="0E986DE4"/>
    <w:rsid w:val="0EEF4FBF"/>
    <w:rsid w:val="0FA7589A"/>
    <w:rsid w:val="0FCC559F"/>
    <w:rsid w:val="0FE60171"/>
    <w:rsid w:val="100A6A4F"/>
    <w:rsid w:val="101E6678"/>
    <w:rsid w:val="107B4D5D"/>
    <w:rsid w:val="108159E5"/>
    <w:rsid w:val="10C44545"/>
    <w:rsid w:val="11651569"/>
    <w:rsid w:val="12573AAE"/>
    <w:rsid w:val="12601C59"/>
    <w:rsid w:val="126E2D03"/>
    <w:rsid w:val="12955E7E"/>
    <w:rsid w:val="129640D0"/>
    <w:rsid w:val="129C545E"/>
    <w:rsid w:val="12B207DE"/>
    <w:rsid w:val="12B94D4D"/>
    <w:rsid w:val="1335232E"/>
    <w:rsid w:val="1339765C"/>
    <w:rsid w:val="137A5382"/>
    <w:rsid w:val="13E25800"/>
    <w:rsid w:val="141D59EB"/>
    <w:rsid w:val="14691370"/>
    <w:rsid w:val="147D09F5"/>
    <w:rsid w:val="15080B89"/>
    <w:rsid w:val="16650B2B"/>
    <w:rsid w:val="16C531D6"/>
    <w:rsid w:val="17AC09C3"/>
    <w:rsid w:val="17FB49D5"/>
    <w:rsid w:val="180D4258"/>
    <w:rsid w:val="185B629E"/>
    <w:rsid w:val="186C4C39"/>
    <w:rsid w:val="18BE612E"/>
    <w:rsid w:val="18DD428A"/>
    <w:rsid w:val="190D49C0"/>
    <w:rsid w:val="1A086C20"/>
    <w:rsid w:val="1ADB6A8A"/>
    <w:rsid w:val="1AF26D6C"/>
    <w:rsid w:val="1B4C2B0C"/>
    <w:rsid w:val="1B6D1746"/>
    <w:rsid w:val="1B86423A"/>
    <w:rsid w:val="1BB44DC1"/>
    <w:rsid w:val="1CD06A24"/>
    <w:rsid w:val="1D333A93"/>
    <w:rsid w:val="1DE02FCA"/>
    <w:rsid w:val="1E1C7453"/>
    <w:rsid w:val="1E67210F"/>
    <w:rsid w:val="1EFB2A65"/>
    <w:rsid w:val="1F3A6976"/>
    <w:rsid w:val="1F744391"/>
    <w:rsid w:val="1F901EA7"/>
    <w:rsid w:val="1FEA5A5B"/>
    <w:rsid w:val="1FEB532F"/>
    <w:rsid w:val="1FED72F9"/>
    <w:rsid w:val="1FF24592"/>
    <w:rsid w:val="201B3E66"/>
    <w:rsid w:val="20A26336"/>
    <w:rsid w:val="21A711B6"/>
    <w:rsid w:val="221604BD"/>
    <w:rsid w:val="22745DB5"/>
    <w:rsid w:val="229A0B81"/>
    <w:rsid w:val="22C369C8"/>
    <w:rsid w:val="22D221F1"/>
    <w:rsid w:val="232079E6"/>
    <w:rsid w:val="232B64CF"/>
    <w:rsid w:val="24037C86"/>
    <w:rsid w:val="243948BB"/>
    <w:rsid w:val="243E10EA"/>
    <w:rsid w:val="24C26FA6"/>
    <w:rsid w:val="24C745BD"/>
    <w:rsid w:val="24FC034B"/>
    <w:rsid w:val="25076767"/>
    <w:rsid w:val="2593624D"/>
    <w:rsid w:val="260A23B5"/>
    <w:rsid w:val="26A405DF"/>
    <w:rsid w:val="26F36771"/>
    <w:rsid w:val="271D14EF"/>
    <w:rsid w:val="271F14C1"/>
    <w:rsid w:val="277D5407"/>
    <w:rsid w:val="286B34B1"/>
    <w:rsid w:val="28716ED4"/>
    <w:rsid w:val="28C7162B"/>
    <w:rsid w:val="2916341D"/>
    <w:rsid w:val="291A4A19"/>
    <w:rsid w:val="2AF771F4"/>
    <w:rsid w:val="2C621724"/>
    <w:rsid w:val="2D583011"/>
    <w:rsid w:val="2D9B32A7"/>
    <w:rsid w:val="2DA7415A"/>
    <w:rsid w:val="2E522D8F"/>
    <w:rsid w:val="2ED32E1D"/>
    <w:rsid w:val="2F745091"/>
    <w:rsid w:val="2F844B71"/>
    <w:rsid w:val="2F990266"/>
    <w:rsid w:val="2FC01703"/>
    <w:rsid w:val="2FEC7D80"/>
    <w:rsid w:val="30501E56"/>
    <w:rsid w:val="307C1113"/>
    <w:rsid w:val="30F7796B"/>
    <w:rsid w:val="31D10829"/>
    <w:rsid w:val="31D82DA0"/>
    <w:rsid w:val="31FB3AF8"/>
    <w:rsid w:val="31FB7654"/>
    <w:rsid w:val="321B61C4"/>
    <w:rsid w:val="32513718"/>
    <w:rsid w:val="32D262D6"/>
    <w:rsid w:val="32F64FD4"/>
    <w:rsid w:val="33030EB6"/>
    <w:rsid w:val="330C76C1"/>
    <w:rsid w:val="332D2A48"/>
    <w:rsid w:val="33842CD7"/>
    <w:rsid w:val="33D64763"/>
    <w:rsid w:val="342033A2"/>
    <w:rsid w:val="342D5ABF"/>
    <w:rsid w:val="3434509F"/>
    <w:rsid w:val="344277BC"/>
    <w:rsid w:val="34452D9E"/>
    <w:rsid w:val="345C0A9A"/>
    <w:rsid w:val="350E58F0"/>
    <w:rsid w:val="35B5220F"/>
    <w:rsid w:val="35FE7442"/>
    <w:rsid w:val="367125DA"/>
    <w:rsid w:val="374E0226"/>
    <w:rsid w:val="378034EF"/>
    <w:rsid w:val="37D5265A"/>
    <w:rsid w:val="381A45AC"/>
    <w:rsid w:val="38505119"/>
    <w:rsid w:val="394E6C03"/>
    <w:rsid w:val="397049E7"/>
    <w:rsid w:val="39A93AB3"/>
    <w:rsid w:val="39BB7FD9"/>
    <w:rsid w:val="39C90037"/>
    <w:rsid w:val="3A4754D5"/>
    <w:rsid w:val="3A7B6635"/>
    <w:rsid w:val="3AB066C1"/>
    <w:rsid w:val="3B56694E"/>
    <w:rsid w:val="3C1852A6"/>
    <w:rsid w:val="3C544530"/>
    <w:rsid w:val="3CCD0302"/>
    <w:rsid w:val="3D6E5A2C"/>
    <w:rsid w:val="3D791D75"/>
    <w:rsid w:val="3D934282"/>
    <w:rsid w:val="3D9F7A2D"/>
    <w:rsid w:val="3E4C39D8"/>
    <w:rsid w:val="3E9926CE"/>
    <w:rsid w:val="3ED35F3A"/>
    <w:rsid w:val="3F267186"/>
    <w:rsid w:val="3F354A9A"/>
    <w:rsid w:val="3F7E3CE4"/>
    <w:rsid w:val="3FA23805"/>
    <w:rsid w:val="3FC624D0"/>
    <w:rsid w:val="3FCE0B50"/>
    <w:rsid w:val="409B2C7E"/>
    <w:rsid w:val="40C477AB"/>
    <w:rsid w:val="41173D7E"/>
    <w:rsid w:val="41214BFD"/>
    <w:rsid w:val="41323D3D"/>
    <w:rsid w:val="415648A7"/>
    <w:rsid w:val="417E3DFD"/>
    <w:rsid w:val="418827F1"/>
    <w:rsid w:val="41A33B98"/>
    <w:rsid w:val="41A83096"/>
    <w:rsid w:val="421D66E1"/>
    <w:rsid w:val="422E7D02"/>
    <w:rsid w:val="429827FF"/>
    <w:rsid w:val="42A46591"/>
    <w:rsid w:val="43F65ECD"/>
    <w:rsid w:val="446D5994"/>
    <w:rsid w:val="44D35D7A"/>
    <w:rsid w:val="453A4E80"/>
    <w:rsid w:val="45D264C6"/>
    <w:rsid w:val="45FD79E7"/>
    <w:rsid w:val="464F023D"/>
    <w:rsid w:val="46957284"/>
    <w:rsid w:val="47322409"/>
    <w:rsid w:val="481E6EB7"/>
    <w:rsid w:val="48602451"/>
    <w:rsid w:val="48B11A59"/>
    <w:rsid w:val="48C64B1F"/>
    <w:rsid w:val="48CE7418"/>
    <w:rsid w:val="490374B8"/>
    <w:rsid w:val="493C0826"/>
    <w:rsid w:val="49476235"/>
    <w:rsid w:val="496B0557"/>
    <w:rsid w:val="499A765A"/>
    <w:rsid w:val="49B605D8"/>
    <w:rsid w:val="49BD191D"/>
    <w:rsid w:val="4A0F39E7"/>
    <w:rsid w:val="4A387D4B"/>
    <w:rsid w:val="4A444DFB"/>
    <w:rsid w:val="4A5E08AB"/>
    <w:rsid w:val="4A8C30E7"/>
    <w:rsid w:val="4A99780B"/>
    <w:rsid w:val="4AA301C4"/>
    <w:rsid w:val="4AB61684"/>
    <w:rsid w:val="4AC32CF8"/>
    <w:rsid w:val="4BDB7EF0"/>
    <w:rsid w:val="4BE9309F"/>
    <w:rsid w:val="4BF929FE"/>
    <w:rsid w:val="4C013661"/>
    <w:rsid w:val="4C405B5F"/>
    <w:rsid w:val="4C5C55AD"/>
    <w:rsid w:val="4C7833D0"/>
    <w:rsid w:val="4C8F6EBF"/>
    <w:rsid w:val="4D3B063E"/>
    <w:rsid w:val="4D5E1341"/>
    <w:rsid w:val="4D705249"/>
    <w:rsid w:val="4E6C34F8"/>
    <w:rsid w:val="4EB15812"/>
    <w:rsid w:val="4EC5306C"/>
    <w:rsid w:val="4EFA2D21"/>
    <w:rsid w:val="4F2C4E99"/>
    <w:rsid w:val="4F9F38BD"/>
    <w:rsid w:val="4FA76851"/>
    <w:rsid w:val="504A12BE"/>
    <w:rsid w:val="50AF75AD"/>
    <w:rsid w:val="50B415EA"/>
    <w:rsid w:val="50E51575"/>
    <w:rsid w:val="51087629"/>
    <w:rsid w:val="511A0490"/>
    <w:rsid w:val="513774C0"/>
    <w:rsid w:val="52803F86"/>
    <w:rsid w:val="52B458D1"/>
    <w:rsid w:val="52FE08FA"/>
    <w:rsid w:val="532D0EAE"/>
    <w:rsid w:val="533575BC"/>
    <w:rsid w:val="53BB67EB"/>
    <w:rsid w:val="53E67387"/>
    <w:rsid w:val="54226B75"/>
    <w:rsid w:val="548274B8"/>
    <w:rsid w:val="54C80146"/>
    <w:rsid w:val="551969F0"/>
    <w:rsid w:val="55313209"/>
    <w:rsid w:val="555B73CE"/>
    <w:rsid w:val="55735CBD"/>
    <w:rsid w:val="558A46C7"/>
    <w:rsid w:val="55BC41DD"/>
    <w:rsid w:val="55BD513A"/>
    <w:rsid w:val="55C73B6D"/>
    <w:rsid w:val="55F66530"/>
    <w:rsid w:val="56B37C4E"/>
    <w:rsid w:val="56EA1862"/>
    <w:rsid w:val="57671BC9"/>
    <w:rsid w:val="57783450"/>
    <w:rsid w:val="57C77106"/>
    <w:rsid w:val="58214078"/>
    <w:rsid w:val="58D02D39"/>
    <w:rsid w:val="58FF717A"/>
    <w:rsid w:val="59235673"/>
    <w:rsid w:val="59276497"/>
    <w:rsid w:val="59871234"/>
    <w:rsid w:val="5A241C60"/>
    <w:rsid w:val="5A480624"/>
    <w:rsid w:val="5A8A6572"/>
    <w:rsid w:val="5AC95C92"/>
    <w:rsid w:val="5C5A04C7"/>
    <w:rsid w:val="5C653798"/>
    <w:rsid w:val="5C846314"/>
    <w:rsid w:val="5CA40764"/>
    <w:rsid w:val="5CD34BA6"/>
    <w:rsid w:val="5D8B722E"/>
    <w:rsid w:val="5DE05F43"/>
    <w:rsid w:val="5E070FAB"/>
    <w:rsid w:val="5E934734"/>
    <w:rsid w:val="5F5244A8"/>
    <w:rsid w:val="5F583E8D"/>
    <w:rsid w:val="5FAB15FE"/>
    <w:rsid w:val="5FD96977"/>
    <w:rsid w:val="6013556C"/>
    <w:rsid w:val="60136C47"/>
    <w:rsid w:val="60C53FFF"/>
    <w:rsid w:val="60CC6205"/>
    <w:rsid w:val="61450367"/>
    <w:rsid w:val="617F354E"/>
    <w:rsid w:val="61C372D5"/>
    <w:rsid w:val="62620BB9"/>
    <w:rsid w:val="626E3B64"/>
    <w:rsid w:val="62BA2B36"/>
    <w:rsid w:val="63267C88"/>
    <w:rsid w:val="63536A40"/>
    <w:rsid w:val="63691DC0"/>
    <w:rsid w:val="637F1B3E"/>
    <w:rsid w:val="63C01E4D"/>
    <w:rsid w:val="6417181C"/>
    <w:rsid w:val="64D616D7"/>
    <w:rsid w:val="65183A9D"/>
    <w:rsid w:val="65FF07B9"/>
    <w:rsid w:val="66513ECD"/>
    <w:rsid w:val="66A23F66"/>
    <w:rsid w:val="66B71094"/>
    <w:rsid w:val="66C65A8D"/>
    <w:rsid w:val="66FC2F4B"/>
    <w:rsid w:val="6712481A"/>
    <w:rsid w:val="6757231B"/>
    <w:rsid w:val="67C35A1D"/>
    <w:rsid w:val="67E07911"/>
    <w:rsid w:val="68812A9B"/>
    <w:rsid w:val="68B735CD"/>
    <w:rsid w:val="69085BD7"/>
    <w:rsid w:val="69DA7573"/>
    <w:rsid w:val="6A3C022E"/>
    <w:rsid w:val="6A4946F9"/>
    <w:rsid w:val="6ADF1441"/>
    <w:rsid w:val="6BA81981"/>
    <w:rsid w:val="6BCB7FB6"/>
    <w:rsid w:val="6C316B4C"/>
    <w:rsid w:val="6C4C04D0"/>
    <w:rsid w:val="6CF96471"/>
    <w:rsid w:val="6D254C02"/>
    <w:rsid w:val="6D286848"/>
    <w:rsid w:val="6D44403A"/>
    <w:rsid w:val="6DE74955"/>
    <w:rsid w:val="6E1D39B2"/>
    <w:rsid w:val="6E7C19B4"/>
    <w:rsid w:val="6E9D3265"/>
    <w:rsid w:val="6EED444D"/>
    <w:rsid w:val="6F10085B"/>
    <w:rsid w:val="6F1463B8"/>
    <w:rsid w:val="6FB5018B"/>
    <w:rsid w:val="6FC767EC"/>
    <w:rsid w:val="705D28F3"/>
    <w:rsid w:val="70780034"/>
    <w:rsid w:val="710D4D92"/>
    <w:rsid w:val="711E19CD"/>
    <w:rsid w:val="72160A03"/>
    <w:rsid w:val="72473BE1"/>
    <w:rsid w:val="72A367CA"/>
    <w:rsid w:val="72D20992"/>
    <w:rsid w:val="72D24578"/>
    <w:rsid w:val="735008A6"/>
    <w:rsid w:val="738A200A"/>
    <w:rsid w:val="73F10AA6"/>
    <w:rsid w:val="74253AE1"/>
    <w:rsid w:val="746E5488"/>
    <w:rsid w:val="75954C96"/>
    <w:rsid w:val="75A90742"/>
    <w:rsid w:val="76114C42"/>
    <w:rsid w:val="761C1BCE"/>
    <w:rsid w:val="762F0AE4"/>
    <w:rsid w:val="767B79AA"/>
    <w:rsid w:val="771D3195"/>
    <w:rsid w:val="774E4387"/>
    <w:rsid w:val="77836B04"/>
    <w:rsid w:val="77D9530E"/>
    <w:rsid w:val="77E67A2B"/>
    <w:rsid w:val="77FF622F"/>
    <w:rsid w:val="780D4FB8"/>
    <w:rsid w:val="786A1194"/>
    <w:rsid w:val="78EA70A7"/>
    <w:rsid w:val="790A3BA6"/>
    <w:rsid w:val="792F0DD0"/>
    <w:rsid w:val="7A1E16FE"/>
    <w:rsid w:val="7A6D0E65"/>
    <w:rsid w:val="7AC758F2"/>
    <w:rsid w:val="7AE268D5"/>
    <w:rsid w:val="7B03758D"/>
    <w:rsid w:val="7B160A06"/>
    <w:rsid w:val="7B8467EC"/>
    <w:rsid w:val="7BAB5214"/>
    <w:rsid w:val="7BB00E61"/>
    <w:rsid w:val="7BCB48B9"/>
    <w:rsid w:val="7BEB5610"/>
    <w:rsid w:val="7C6929D9"/>
    <w:rsid w:val="7C991510"/>
    <w:rsid w:val="7D5176F5"/>
    <w:rsid w:val="7D9D205C"/>
    <w:rsid w:val="7DB03D0D"/>
    <w:rsid w:val="7DEC463E"/>
    <w:rsid w:val="7E1F77F3"/>
    <w:rsid w:val="7E806AC6"/>
    <w:rsid w:val="7EBE0DBA"/>
    <w:rsid w:val="7EE54B0A"/>
    <w:rsid w:val="7F1A6794"/>
    <w:rsid w:val="7FD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1"/>
    </w:pPr>
    <w:rPr>
      <w:rFonts w:ascii="Cambria" w:hAnsi="Cambria" w:eastAsia="宋体"/>
      <w:b/>
      <w:bCs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afterLines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ind w:firstLine="540"/>
    </w:pPr>
    <w:rPr>
      <w:rFonts w:ascii="仿宋" w:eastAsia="仿宋"/>
      <w:kern w:val="0"/>
      <w:sz w:val="32"/>
      <w:szCs w:val="24"/>
    </w:rPr>
  </w:style>
  <w:style w:type="paragraph" w:styleId="7">
    <w:name w:val="Body Text"/>
    <w:basedOn w:val="1"/>
    <w:next w:val="8"/>
    <w:qFormat/>
    <w:uiPriority w:val="0"/>
    <w:rPr>
      <w:rFonts w:ascii="仿宋" w:hAnsi="仿宋" w:eastAsia="仿宋" w:cs="仿宋"/>
      <w:sz w:val="31"/>
      <w:szCs w:val="31"/>
      <w:lang w:val="en-US" w:bidi="ar-SA"/>
    </w:rPr>
  </w:style>
  <w:style w:type="paragraph" w:styleId="8">
    <w:name w:val="index 7"/>
    <w:basedOn w:val="1"/>
    <w:next w:val="1"/>
    <w:semiHidden/>
    <w:qFormat/>
    <w:uiPriority w:val="99"/>
    <w:pPr>
      <w:ind w:left="252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索引 51"/>
    <w:basedOn w:val="1"/>
    <w:next w:val="1"/>
    <w:qFormat/>
    <w:uiPriority w:val="0"/>
    <w:pPr>
      <w:ind w:left="168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  <w:style w:type="paragraph" w:customStyle="1" w:styleId="21">
    <w:name w:val="Heading4"/>
    <w:basedOn w:val="22"/>
    <w:next w:val="1"/>
    <w:qFormat/>
    <w:uiPriority w:val="0"/>
    <w:pPr>
      <w:keepNext/>
      <w:keepLines/>
      <w:spacing w:before="280" w:after="290" w:line="376" w:lineRule="atLeast"/>
    </w:pPr>
    <w:rPr>
      <w:sz w:val="28"/>
      <w:szCs w:val="28"/>
    </w:rPr>
  </w:style>
  <w:style w:type="paragraph" w:customStyle="1" w:styleId="22">
    <w:name w:val="Heading2"/>
    <w:basedOn w:val="1"/>
    <w:next w:val="1"/>
    <w:qFormat/>
    <w:uiPriority w:val="0"/>
    <w:pPr>
      <w:pBdr>
        <w:bottom w:val="single" w:color="808080" w:sz="8" w:space="1"/>
      </w:pBdr>
      <w:spacing w:before="200" w:after="80"/>
    </w:pPr>
    <w:rPr>
      <w:rFonts w:ascii="Cambria" w:hAnsi="Cambria"/>
      <w:color w:val="000000"/>
      <w:sz w:val="24"/>
    </w:rPr>
  </w:style>
  <w:style w:type="paragraph" w:customStyle="1" w:styleId="23">
    <w:name w:val="正文缩进2"/>
    <w:basedOn w:val="1"/>
    <w:qFormat/>
    <w:uiPriority w:val="0"/>
    <w:rPr>
      <w:kern w:val="0"/>
      <w:sz w:val="24"/>
    </w:rPr>
  </w:style>
  <w:style w:type="paragraph" w:customStyle="1" w:styleId="24">
    <w:name w:val="Table Text"/>
    <w:basedOn w:val="1"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3465</Words>
  <Characters>3517</Characters>
  <Lines>0</Lines>
  <Paragraphs>0</Paragraphs>
  <TotalTime>16</TotalTime>
  <ScaleCrop>false</ScaleCrop>
  <LinksUpToDate>false</LinksUpToDate>
  <CharactersWithSpaces>3720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2025-05-27T05:48:00Z</dcterms:created>
  <dc:creator>谭伟健willy</dc:creator>
  <cp:lastModifiedBy>谭伟健</cp:lastModifiedBy>
  <cp:lastPrinted>2025-06-13T00:53:00Z</cp:lastPrinted>
  <dcterms:modified xsi:type="dcterms:W3CDTF">2025-10-10T07:47:09Z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52AF085B824F4FAEA13CDDC5B9800DBC_11</vt:lpwstr>
  </property>
  <property fmtid="{D5CDD505-2E9C-101B-9397-08002B2CF9AE}" pid="4" name="KSOTemplateDocerSaveRecord">
    <vt:lpwstr>eyJoZGlkIjoiMGRjNTRmYzkxM2M3ZjYwMzliNTljZDdlNDYxNDkwMmMiLCJ1c2VySWQiOiIzNDM1NzQ0MjcifQ==</vt:lpwstr>
  </property>
</Properties>
</file>