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白石府发〔2022〕52号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  <w:t>黔江区白石镇人民政府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880" w:firstLineChars="20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  <w:t>关于印发《白石镇打击整治养老诈骗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  <w:t>专项行动宣传工作方案》的通知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各村（社区），镇级各部门：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现将《白石镇打击整治养老诈骗专项行动宣传工作方案》印发给你们，请结合实际认真抓好贯彻落实。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黔江区白石镇人民政府 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2022年6月2日    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（此件公开发布）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  <w:t>白石镇打击整治养老诈骗专项行动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880" w:firstLineChars="20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  <w:t>宣传工作方案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3" w:firstLineChars="200"/>
        <w:jc w:val="center"/>
        <w:textAlignment w:val="auto"/>
        <w:outlineLvl w:val="9"/>
        <w:rPr>
          <w:rStyle w:val="6"/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</w:rPr>
        <w:t>一、总体要求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坚持以习近平新时代中国特色社会主义思想为指导，深入宣传贯彻习近平法治思想，认真贯彻落实党中央关于打击养老诈骗决策部署和市委、区委工作要求，宣传阐释打击整治养老诈骗的现实意义和长远影响，充分展示党和国家打击整治养老诈骗、保障老年人合法权益的坚定决心，广泛宣传发动辖区群众支持参与打击整治工作，挖掘宣传专项行动中涌现出的先进典型和感人事迹，宣传展示专项行动举得的积极成效，为党的二十大胜利召开营造良好舆论环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default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</w:rPr>
        <w:t>二、宣传重点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（一）宣传打击整治养老诈骗专项行动的重大意义、目标任务和工作重点。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重点宣传专项行动在切实维护老年人合法权益、保障和促进养老事业健康发展、保持国泰民安社会环境等方面的重大意义，宣传普及专项行动“六个一批”目标任务和打击重点。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（二）集中宣传报道专项工作取得的成效及涌现出的先进典型和感人事迹。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三）突出开展警示宣传和防范知识宣传，提高辖区群众的参与、支持力度。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重点宣传各类防诈骗知识，宣传时做到内容通俗易懂、形式丰富多彩、群众喜闻乐见，以提高群众的自我防范意识；同时积极宣传中央政法委举报渠道“12337智能化举报平台”、市区两级电话、邮箱举报方式及有奖举报政策，为群众提供便捷举报渠道，落实举报人保护措施，及时开展核查、反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Style w:val="6"/>
          <w:rFonts w:hint="default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default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</w:rPr>
        <w:t>三、宣传形式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（一）户外宣传。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在公路出入口、广场和主要街道设置户外大型广告标语；在各村（社区）公示栏张贴宣传海报；发挥LED电子显示屏的作用，滚动播放相关宣传标语；利用赶集天等人员集中时间场所发放宣传资料。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（二）入户宣传。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充分发挥网格员、村（社区）干部的作用，通过走村入户、发放宣传单等形式向辖区居民开展宣传。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</w:rPr>
        <w:t>四、工作要求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（一）加强领导，明确责任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各村（社区）、镇级各部门要把这项工作抓好、抓实。强化组织人员保障，层层分解任务，确保宣传工作落到实处。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（二）创新方式，注重实效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要结合各自特点，发挥自身优势，创新宣传手段，丰富报道内容，提高针对性和实效性。要善于用事实说话、用典型说话、用数字说话，全媒体、多层次、多角度地宣传，切实增强宣传的传播力、影响力、引导力、公信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  <w:t>（三）准确宣传，注重导向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严格遵守各项宣传纪律，牢牢把握正确舆论导向，所有宣传报道要实事求是，规范性提法和使用的数据必须准确，严防出现政治性、技术性差错，确保宣传报道有力有效。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  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5B7B"/>
    <w:rsid w:val="06DB1281"/>
    <w:rsid w:val="08693A73"/>
    <w:rsid w:val="110B600D"/>
    <w:rsid w:val="145D5B7B"/>
    <w:rsid w:val="28952AF8"/>
    <w:rsid w:val="29AD6C8E"/>
    <w:rsid w:val="29D52990"/>
    <w:rsid w:val="2B64579A"/>
    <w:rsid w:val="316C6146"/>
    <w:rsid w:val="31F32CE2"/>
    <w:rsid w:val="33893159"/>
    <w:rsid w:val="46351BB6"/>
    <w:rsid w:val="4DB45073"/>
    <w:rsid w:val="50781003"/>
    <w:rsid w:val="50A26858"/>
    <w:rsid w:val="53913B25"/>
    <w:rsid w:val="561F645D"/>
    <w:rsid w:val="5688400F"/>
    <w:rsid w:val="57B922BE"/>
    <w:rsid w:val="655B028D"/>
    <w:rsid w:val="69DB2705"/>
    <w:rsid w:val="70F8021F"/>
    <w:rsid w:val="7E6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2023-06-30T05:59:00Z</dcterms:created>
  <dc:creator>汐陽1408247246</dc:creator>
  <cp:lastModifiedBy>汐陽1408247246</cp:lastModifiedBy>
  <dcterms:modified xsi:type="dcterms:W3CDTF">2023-06-30T07:52:32Z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