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5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95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3600"/>
        </w:tabs>
        <w:kinsoku/>
        <w:wordWrap/>
        <w:overflowPunct/>
        <w:topLinePunct w:val="0"/>
        <w:bidi w:val="0"/>
        <w:spacing w:line="595" w:lineRule="exact"/>
        <w:ind w:right="13" w:rightChars="6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黔江区马喇镇人民政府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5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关于印发《</w:t>
      </w:r>
      <w:r>
        <w:rPr>
          <w:rFonts w:hint="eastAsia" w:ascii="方正小标宋_GBK" w:eastAsia="方正小标宋_GBK"/>
          <w:bCs/>
          <w:sz w:val="44"/>
          <w:szCs w:val="44"/>
        </w:rPr>
        <w:t>马喇镇违法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建设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投诉举报</w:t>
      </w:r>
      <w:r>
        <w:rPr>
          <w:rFonts w:hint="eastAsia" w:ascii="方正小标宋_GBK" w:eastAsia="方正小标宋_GBK"/>
          <w:bCs/>
          <w:sz w:val="44"/>
          <w:szCs w:val="44"/>
        </w:rPr>
        <w:t>制度</w:t>
      </w:r>
      <w:r>
        <w:rPr>
          <w:rFonts w:hint="eastAsia" w:eastAsia="方正小标宋_GBK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5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jc w:val="center"/>
        <w:rPr>
          <w:rFonts w:hint="eastAsia"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马喇府发〔2023〕33号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rPr>
          <w:rFonts w:hint="eastAsia" w:ascii="方正仿宋_GBK"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各村（居）委，镇级各部门：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color w:val="000000"/>
          <w:kern w:val="0"/>
          <w:sz w:val="32"/>
          <w:szCs w:val="32"/>
          <w:lang w:bidi="ar"/>
        </w:rPr>
        <w:t>为加强我镇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val="en-US" w:eastAsia="zh-CN" w:bidi="ar"/>
        </w:rPr>
        <w:t>违法建设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bidi="ar"/>
        </w:rPr>
        <w:t>管控及整治工作，畅通违法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eastAsia="zh-CN" w:bidi="ar"/>
        </w:rPr>
        <w:t>建设投诉举报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bidi="ar"/>
        </w:rPr>
        <w:t>渠道，现将《</w:t>
      </w:r>
      <w:r>
        <w:rPr>
          <w:rFonts w:hint="eastAsia" w:ascii="方正仿宋_GBK" w:eastAsia="方正仿宋_GBK"/>
          <w:bCs/>
          <w:color w:val="000000"/>
          <w:kern w:val="0"/>
          <w:sz w:val="32"/>
          <w:szCs w:val="32"/>
          <w:lang w:bidi="ar"/>
        </w:rPr>
        <w:t>马喇镇违法</w:t>
      </w:r>
      <w:r>
        <w:rPr>
          <w:rFonts w:hint="eastAsia" w:ascii="方正仿宋_GBK" w:eastAsia="方正仿宋_GBK"/>
          <w:bCs/>
          <w:color w:val="000000"/>
          <w:kern w:val="0"/>
          <w:sz w:val="32"/>
          <w:szCs w:val="32"/>
          <w:lang w:val="en-US" w:eastAsia="zh-CN" w:bidi="ar"/>
        </w:rPr>
        <w:t>建设</w:t>
      </w:r>
      <w:bookmarkStart w:id="0" w:name="_GoBack"/>
      <w:bookmarkEnd w:id="0"/>
      <w:r>
        <w:rPr>
          <w:rFonts w:hint="eastAsia" w:ascii="方正仿宋_GBK" w:eastAsia="方正仿宋_GBK"/>
          <w:bCs/>
          <w:color w:val="000000"/>
          <w:kern w:val="0"/>
          <w:sz w:val="32"/>
          <w:szCs w:val="32"/>
          <w:lang w:eastAsia="zh-CN" w:bidi="ar"/>
        </w:rPr>
        <w:t>投诉举报</w:t>
      </w:r>
      <w:r>
        <w:rPr>
          <w:rFonts w:hint="eastAsia" w:ascii="方正仿宋_GBK" w:eastAsia="方正仿宋_GBK"/>
          <w:bCs/>
          <w:color w:val="000000"/>
          <w:kern w:val="0"/>
          <w:sz w:val="32"/>
          <w:szCs w:val="32"/>
          <w:lang w:bidi="ar"/>
        </w:rPr>
        <w:t>制度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bidi="ar"/>
        </w:rPr>
        <w:t>》印发你们，</w:t>
      </w:r>
      <w:r>
        <w:rPr>
          <w:rFonts w:hint="eastAsia" w:eastAsia="方正仿宋_GBK"/>
          <w:sz w:val="32"/>
          <w:szCs w:val="32"/>
        </w:rPr>
        <w:t>请认真遵照执行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3968" w:firstLineChars="124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黔江区马喇镇人民政府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3968" w:firstLineChars="124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5" w:lineRule="exact"/>
        <w:jc w:val="both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马喇镇违法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建设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投诉举报</w:t>
      </w:r>
      <w:r>
        <w:rPr>
          <w:rFonts w:hint="eastAsia" w:ascii="方正小标宋_GBK" w:eastAsia="方正小标宋_GBK"/>
          <w:bCs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一、为了加强我镇违法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管理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《重庆市人民政府关于进一步加强违法建筑整治工作的通知》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渝府发〔2016〕12号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及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《重庆市查处违法建筑若干规定》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渝府令〔2014〕282号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等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相关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规定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完善违法建设行为投诉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投诉举报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制度，拓宽案件信息来源，保障公民、法人或者其他组织的合法权益，结合我镇实际情况，制定本制度。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二、任何组织或者个人对违法建设行为，有权通过现</w:t>
      </w:r>
      <w:r>
        <w:rPr>
          <w:rFonts w:hint="eastAsia" w:ascii="方正仿宋_GBK" w:eastAsia="方正仿宋_GBK"/>
          <w:sz w:val="32"/>
          <w:szCs w:val="32"/>
        </w:rPr>
        <w:t>场或电话等方式进行举报。现场举报地址：马喇镇人民政府规划建设管理环保办（212办公室），举报电话：023-79497001。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三、通过各村居张贴告示、发放传单等方式向社会公布投诉举报电话、现场接访场所、通信地址和邮政编码，积极畅通投诉举报渠道。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四、镇规划建设管理环保办公室负责接受举报、投诉工作，受理单位或个人对规划违法行为的检举、控告，并及时查处。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五、对举报人反映的违法建设行为，经核查属实后，应当依法予以查处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并为举报人保密。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六、通过举报等方式发现建设单位或者个人有违法建设行为，需要进行调查处理的，应及时办理立案手续，接到投诉、举报后核实之日即为立案之日。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七、对符合下列条件的投诉应依法受理: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（一）有明确的被投诉人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且被投诉人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有</w:t>
      </w:r>
      <w:r>
        <w:rPr>
          <w:rFonts w:hint="eastAsia" w:ascii="方正仿宋_GBK" w:eastAsia="方正仿宋_GBK"/>
          <w:sz w:val="32"/>
          <w:szCs w:val="32"/>
        </w:rPr>
        <w:t>违反</w:t>
      </w:r>
      <w:r>
        <w:rPr>
          <w:rFonts w:hint="eastAsia" w:ascii="方正仿宋_GBK" w:eastAsia="方正仿宋_GBK"/>
          <w:sz w:val="32"/>
          <w:szCs w:val="32"/>
          <w:lang w:eastAsia="zh-CN"/>
        </w:rPr>
        <w:t>城乡</w:t>
      </w:r>
      <w:r>
        <w:rPr>
          <w:rFonts w:hint="eastAsia" w:ascii="方正仿宋_GBK" w:eastAsia="方正仿宋_GBK"/>
          <w:sz w:val="32"/>
          <w:szCs w:val="32"/>
        </w:rPr>
        <w:t>规划法律的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建设</w:t>
      </w:r>
      <w:r>
        <w:rPr>
          <w:rFonts w:hint="eastAsia" w:ascii="方正仿宋_GBK" w:eastAsia="方正仿宋_GBK"/>
          <w:sz w:val="32"/>
          <w:szCs w:val="32"/>
        </w:rPr>
        <w:t>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（二）属于本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机关</w:t>
      </w:r>
      <w:r>
        <w:rPr>
          <w:rFonts w:hint="eastAsia" w:ascii="方正仿宋_GBK" w:eastAsia="方正仿宋_GBK"/>
          <w:sz w:val="32"/>
          <w:szCs w:val="32"/>
        </w:rPr>
        <w:t>职权范围内的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不属于的，按首问负责制移交相关部门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八、对不符合规定的投诉不予受理，但应当向投诉人说明理由。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九、承办人员通过核查，认为应当立案的，报分管领导审查、镇领导审批同意后进行立案查处。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十、对违法行为查处完成后，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应当告知投诉举报人查处结果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5" w:lineRule="exact"/>
        <w:ind w:firstLine="640" w:firstLineChars="200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十一、本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制度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2023年4月1日起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施行。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95" w:lineRule="exac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788" w:leftChars="2280" w:firstLine="3600" w:firstLineChars="2000"/>
      <w:rPr>
        <w:rFonts w:hint="eastAsia" w:eastAsia="仿宋"/>
        <w:sz w:val="32"/>
        <w:szCs w:val="48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5150485</wp:posOffset>
              </wp:positionH>
              <wp:positionV relativeFrom="paragraph">
                <wp:posOffset>9525</wp:posOffset>
              </wp:positionV>
              <wp:extent cx="640080" cy="26543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55pt;margin-top:0.75pt;height:20.9pt;width:50.4pt;mso-position-horizontal-relative:margin;z-index:251659264;mso-width-relative:page;mso-height-relative:page;" filled="f" stroked="f" coordsize="21600,21600" o:gfxdata="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Un6NkNYAAAAIAQAADwAAAAAAAAABACAAAAAiAAAAZHJzL2Rv&#10;d25yZXYueG1sUEsBAhQAFAAAAAgAh07iQNcCWhc8AgAAbw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2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98425</wp:posOffset>
              </wp:positionV>
              <wp:extent cx="831850" cy="25717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75pt;height:20.25pt;width:65.5pt;mso-position-horizontal:outside;mso-position-horizontal-relative:margin;z-index:251661312;mso-width-relative:page;mso-height-relative:page;" filled="f" stroked="f" coordsize="21600,21600" o:gfxdata="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nSBBdMAAAAGAQAADwAAAAAAAAABACAAAAAiAAAAZHJzL2Rvd25yZXYueG1s&#10;UEsBAhQAFAAAAAgAh07iQCJxzIE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26670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65pt;margin-top:2.1pt;height:0.15pt;width:442.25pt;z-index:251660288;mso-width-relative:page;mso-height-relative:page;" filled="f" stroked="t" coordsize="21600,21600" o:gfxdata="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4RvlrTAAAA&#10;BgEAAA8AAAAAAAAAAQAgAAAAIgAAAGRycy9kb3ducmV2LnhtbFBLAQIUABQAAAAIAIdO4kDwNi0p&#10;6QEAALUDAAAOAAAAAAAAAAEAIAAAACI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黔江区马喇镇党政办公室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25" name="直接连接符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2336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DJF+ja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6" name="图片 2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黔江区马喇镇人民政府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1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chineseCountingThousand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120" w:firstLine="0"/>
      </w:pPr>
      <w:rPr>
        <w:rFonts w:hint="eastAsia"/>
        <w:lang w:val="en-US"/>
      </w:rPr>
    </w:lvl>
    <w:lvl w:ilvl="2" w:tentative="0">
      <w:start w:val="1"/>
      <w:numFmt w:val="japaneseCounting"/>
      <w:pStyle w:val="4"/>
      <w:suff w:val="nothing"/>
      <w:lvlText w:val="（%3）"/>
      <w:lvlJc w:val="left"/>
      <w:pPr>
        <w:ind w:left="1560" w:firstLine="0"/>
      </w:pPr>
      <w:rPr>
        <w:rFonts w:ascii="宋体" w:hAnsi="宋体" w:eastAsia="方正仿宋_GBK" w:cs="Times New Roman"/>
        <w:lang w:val="en-US"/>
      </w:rPr>
    </w:lvl>
    <w:lvl w:ilvl="3" w:tentative="0">
      <w:start w:val="1"/>
      <w:numFmt w:val="decimal"/>
      <w:suff w:val="nothing"/>
      <w:lvlText w:val="%4."/>
      <w:lvlJc w:val="left"/>
      <w:pPr>
        <w:ind w:left="851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k4M2Y0Y2VhZmE1MmYyZjVlMWUyOGZkZTMxYTgifQ=="/>
  </w:docVars>
  <w:rsids>
    <w:rsidRoot w:val="00172A27"/>
    <w:rsid w:val="002F4775"/>
    <w:rsid w:val="00300FAB"/>
    <w:rsid w:val="00641361"/>
    <w:rsid w:val="00C8469B"/>
    <w:rsid w:val="04136BEB"/>
    <w:rsid w:val="055D53FF"/>
    <w:rsid w:val="07267138"/>
    <w:rsid w:val="099B1508"/>
    <w:rsid w:val="09F52559"/>
    <w:rsid w:val="0E7449D6"/>
    <w:rsid w:val="127F48AC"/>
    <w:rsid w:val="13B85FB7"/>
    <w:rsid w:val="14E65BE7"/>
    <w:rsid w:val="156C2EC6"/>
    <w:rsid w:val="162938B5"/>
    <w:rsid w:val="170E0A5C"/>
    <w:rsid w:val="1792392B"/>
    <w:rsid w:val="17C76AD9"/>
    <w:rsid w:val="1833131B"/>
    <w:rsid w:val="195B1BCF"/>
    <w:rsid w:val="1CE265F1"/>
    <w:rsid w:val="1D774AFE"/>
    <w:rsid w:val="1DBB0E8E"/>
    <w:rsid w:val="1EB678A8"/>
    <w:rsid w:val="1F8350EC"/>
    <w:rsid w:val="203F6942"/>
    <w:rsid w:val="22EE11B0"/>
    <w:rsid w:val="23900817"/>
    <w:rsid w:val="24F8608A"/>
    <w:rsid w:val="2A2955B0"/>
    <w:rsid w:val="2CBC252D"/>
    <w:rsid w:val="2F34284F"/>
    <w:rsid w:val="2F4F1437"/>
    <w:rsid w:val="2F8D01B1"/>
    <w:rsid w:val="31EC5658"/>
    <w:rsid w:val="32204B21"/>
    <w:rsid w:val="32A22BF5"/>
    <w:rsid w:val="355F3D52"/>
    <w:rsid w:val="364C66D0"/>
    <w:rsid w:val="387168C2"/>
    <w:rsid w:val="38E452E6"/>
    <w:rsid w:val="3A573DDF"/>
    <w:rsid w:val="3BC92571"/>
    <w:rsid w:val="3C9012E0"/>
    <w:rsid w:val="3CEE4FB5"/>
    <w:rsid w:val="3E3C1720"/>
    <w:rsid w:val="3E4818FF"/>
    <w:rsid w:val="4028294B"/>
    <w:rsid w:val="413170E8"/>
    <w:rsid w:val="43142BB6"/>
    <w:rsid w:val="43CD4BC8"/>
    <w:rsid w:val="43F860E9"/>
    <w:rsid w:val="446C62D1"/>
    <w:rsid w:val="447F2366"/>
    <w:rsid w:val="45174411"/>
    <w:rsid w:val="46821C9A"/>
    <w:rsid w:val="46E43D74"/>
    <w:rsid w:val="4DF25539"/>
    <w:rsid w:val="4F255BD2"/>
    <w:rsid w:val="4FE63299"/>
    <w:rsid w:val="4FF92C9C"/>
    <w:rsid w:val="50591CBD"/>
    <w:rsid w:val="50F9524E"/>
    <w:rsid w:val="517961A1"/>
    <w:rsid w:val="51F837D1"/>
    <w:rsid w:val="52184E4A"/>
    <w:rsid w:val="5479474B"/>
    <w:rsid w:val="5B184523"/>
    <w:rsid w:val="5C11008F"/>
    <w:rsid w:val="612956DC"/>
    <w:rsid w:val="61773FF6"/>
    <w:rsid w:val="64B43520"/>
    <w:rsid w:val="67AC7B5D"/>
    <w:rsid w:val="6C757CDC"/>
    <w:rsid w:val="70730722"/>
    <w:rsid w:val="721379BE"/>
    <w:rsid w:val="730E31CE"/>
    <w:rsid w:val="74791404"/>
    <w:rsid w:val="777D2475"/>
    <w:rsid w:val="7AFE508C"/>
    <w:rsid w:val="7E794E62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ind w:left="0" w:firstLine="200" w:firstLineChars="200"/>
      <w:outlineLvl w:val="2"/>
    </w:pPr>
  </w:style>
  <w:style w:type="paragraph" w:styleId="5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rFonts w:ascii="Arial" w:hAnsi="Arial" w:eastAsia="黑体"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line="276" w:lineRule="auto"/>
    </w:pPr>
    <w:rPr>
      <w:rFonts w:ascii="Times New Roman" w:hAnsi="Times New Roman"/>
    </w:rPr>
  </w:style>
  <w:style w:type="paragraph" w:styleId="8">
    <w:name w:val="Body Text Indent"/>
    <w:basedOn w:val="1"/>
    <w:qFormat/>
    <w:uiPriority w:val="0"/>
    <w:pPr>
      <w:adjustRightInd w:val="0"/>
      <w:spacing w:line="360" w:lineRule="atLeast"/>
      <w:ind w:firstLine="600"/>
      <w:textAlignment w:val="baseline"/>
    </w:pPr>
    <w:rPr>
      <w:rFonts w:eastAsia="宋体"/>
      <w:sz w:val="30"/>
    </w:rPr>
  </w:style>
  <w:style w:type="paragraph" w:styleId="9">
    <w:name w:val="Plain Text"/>
    <w:basedOn w:val="1"/>
    <w:uiPriority w:val="0"/>
    <w:pPr>
      <w:spacing w:line="594" w:lineRule="exact"/>
    </w:pPr>
    <w:rPr>
      <w:rFonts w:ascii="宋体" w:hAnsi="Courier New" w:eastAsia="宋体" w:cs="Courier New"/>
      <w:sz w:val="21"/>
      <w:szCs w:val="21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99"/>
    <w:pPr>
      <w:ind w:left="168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left="200" w:leftChars="200" w:firstLine="200" w:firstLineChars="200"/>
    </w:pPr>
    <w:rPr>
      <w:rFonts w:ascii="Calibri" w:hAnsi="Calibri"/>
      <w:sz w:val="21"/>
      <w:szCs w:val="24"/>
    </w:rPr>
  </w:style>
  <w:style w:type="character" w:styleId="17">
    <w:name w:val="page number"/>
    <w:basedOn w:val="16"/>
    <w:qFormat/>
    <w:uiPriority w:val="0"/>
    <w:rPr>
      <w:rFonts w:cs="Times New Roman"/>
    </w:rPr>
  </w:style>
  <w:style w:type="paragraph" w:customStyle="1" w:styleId="18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</w:rPr>
  </w:style>
  <w:style w:type="paragraph" w:customStyle="1" w:styleId="20">
    <w:name w:val="样式1"/>
    <w:basedOn w:val="2"/>
    <w:qFormat/>
    <w:uiPriority w:val="0"/>
    <w:pPr>
      <w:numPr>
        <w:ilvl w:val="0"/>
        <w:numId w:val="0"/>
      </w:numPr>
      <w:spacing w:before="0" w:after="0"/>
      <w:jc w:val="center"/>
      <w:outlineLvl w:val="9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4119</Words>
  <Characters>4184</Characters>
  <Lines>4</Lines>
  <Paragraphs>10</Paragraphs>
  <TotalTime>1</TotalTime>
  <ScaleCrop>false</ScaleCrop>
  <LinksUpToDate>false</LinksUpToDate>
  <CharactersWithSpaces>4263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2022-03-02T08:40:00Z</dcterms:created>
  <dc:creator>张永桃</dc:creator>
  <cp:lastModifiedBy>Ｙang</cp:lastModifiedBy>
  <dcterms:modified xsi:type="dcterms:W3CDTF">2023-08-14T03:49:41Z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282180F60F4B40818D8E1705BAD7C55A_13</vt:lpwstr>
  </property>
</Properties>
</file>