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Times New Roman" w:hAnsi="Times New Roman" w:eastAsia="方正小标宋_GBK" w:cs="方正小标宋_GBK"/>
          <w:b/>
          <w:bCs/>
          <w:spacing w:val="0"/>
          <w:sz w:val="52"/>
          <w:szCs w:val="52"/>
        </w:rPr>
      </w:pPr>
      <w:bookmarkStart w:id="0" w:name="_Hlt222109613"/>
      <w:bookmarkEnd w:id="0"/>
      <w:bookmarkStart w:id="1" w:name="_Hlt222109612"/>
      <w:bookmarkEnd w:id="1"/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仿宋_GB2312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仿宋_GB2312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仿宋_GB2312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ascii="Times New Roman" w:hAnsi="Times New Roman" w:eastAsia="仿宋_GB2312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pacing w:val="0"/>
          <w:kern w:val="0"/>
          <w:sz w:val="32"/>
          <w:szCs w:val="32"/>
        </w:rPr>
        <w:t>杉岭府发〔</w:t>
      </w:r>
      <w:r>
        <w:rPr>
          <w:rFonts w:ascii="Times New Roman" w:hAnsi="Times New Roman" w:eastAsia="方正仿宋_GBK"/>
          <w:color w:val="000000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pacing w:val="0"/>
          <w:kern w:val="0"/>
          <w:sz w:val="32"/>
          <w:szCs w:val="32"/>
        </w:rPr>
        <w:t>02</w:t>
      </w:r>
      <w:r>
        <w:rPr>
          <w:rFonts w:hint="eastAsia" w:ascii="Times New Roman" w:hAnsi="Times New Roman" w:eastAsia="方正仿宋_GBK"/>
          <w:color w:val="00000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pacing w:val="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方正仿宋_GBK" w:cs="方正仿宋_GBK"/>
          <w:color w:val="000000"/>
          <w:spacing w:val="0"/>
          <w:kern w:val="0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黔江区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杉岭乡人民政府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创建国家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卫生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乡卫生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评比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活动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方案</w:t>
      </w:r>
    </w:p>
    <w:p>
      <w:pPr>
        <w:spacing w:line="579" w:lineRule="exact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各村（社区），</w:t>
      </w:r>
      <w:r>
        <w:rPr>
          <w:rFonts w:hint="eastAsia" w:ascii="Times New Roman" w:eastAsia="方正仿宋_GBK"/>
          <w:sz w:val="32"/>
          <w:szCs w:val="32"/>
          <w:lang w:eastAsia="zh-CN"/>
        </w:rPr>
        <w:t>乡</w:t>
      </w:r>
      <w:r>
        <w:rPr>
          <w:rFonts w:ascii="Times New Roman" w:eastAsia="方正仿宋_GBK"/>
          <w:sz w:val="32"/>
          <w:szCs w:val="32"/>
        </w:rPr>
        <w:t>级各部门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进一步落实“国家卫生乡”创建标准的有关要求，提升各单位和广大人民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群众环境卫生管理水平，努力营造创建国家卫生乡良好氛围，积极打造整洁、卫生、舒适的工作和生活环境，经乡党委、政府研究同意，决定在辖区内开展卫生检查评比活动，具体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活动方案如下：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一、组织机构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firstLine="1084" w:firstLineChars="3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pacing w:val="20"/>
          <w:sz w:val="32"/>
          <w:szCs w:val="32"/>
        </w:rPr>
        <w:t>组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b/>
          <w:bCs/>
          <w:spacing w:val="20"/>
          <w:sz w:val="32"/>
          <w:szCs w:val="32"/>
        </w:rPr>
        <w:t>长</w:t>
      </w:r>
      <w:r>
        <w:rPr>
          <w:rFonts w:ascii="Times New Roman" w:hAnsi="Times New Roman" w:eastAsia="方正仿宋_GBK" w:cs="Times New Roman"/>
          <w:spacing w:val="20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pacing w:val="20"/>
          <w:sz w:val="32"/>
          <w:szCs w:val="32"/>
          <w:lang w:val="en-US" w:eastAsia="zh-CN"/>
        </w:rPr>
        <w:t xml:space="preserve">陈启华   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1285" w:firstLineChars="4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副组长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秦绍海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1280" w:leftChars="0" w:right="0" w:hanging="1280" w:hangingChars="4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侯海波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0" w:firstLine="2560" w:firstLineChars="8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向素容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2560" w:firstLineChars="8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2560" w:firstLineChars="8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  军   党委委员、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宣传委员、统战委员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2560" w:firstLineChars="8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党委委员、政法委员、副乡长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2560" w:firstLineChars="8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朱彦涛   党委委员、武装部长、副乡长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jc w:val="both"/>
        <w:textAlignment w:val="auto"/>
        <w:rPr>
          <w:rFonts w:hint="eastAsia" w:eastAsia="方正仿宋_GBK"/>
          <w:color w:val="000000"/>
          <w:kern w:val="0"/>
          <w:sz w:val="32"/>
          <w:szCs w:val="32"/>
          <w:lang w:eastAsia="zh-CN"/>
        </w:rPr>
      </w:pPr>
      <w:r>
        <w:t xml:space="preserve">  </w:t>
      </w:r>
      <w:r>
        <w:rPr>
          <w:rFonts w:eastAsia="方正仿宋_GBK"/>
          <w:b/>
          <w:bCs/>
          <w:sz w:val="32"/>
          <w:szCs w:val="32"/>
        </w:rPr>
        <w:t xml:space="preserve"> 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b/>
          <w:bCs/>
          <w:sz w:val="32"/>
          <w:szCs w:val="32"/>
          <w:lang w:eastAsia="zh-CN"/>
        </w:rPr>
        <w:t>成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b/>
          <w:bCs/>
          <w:sz w:val="32"/>
          <w:szCs w:val="32"/>
        </w:rPr>
        <w:t>员：</w:t>
      </w:r>
      <w:r>
        <w:rPr>
          <w:rFonts w:eastAsia="方正仿宋_GBK"/>
          <w:color w:val="000000"/>
          <w:kern w:val="0"/>
          <w:sz w:val="32"/>
          <w:szCs w:val="32"/>
        </w:rPr>
        <w:t>全体干部职工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、全体村居干部、乡级各部门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领导小组下设办公室在乡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规划建设管理环保办公室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朱彦涛同志兼任办公室主任，李武、齐勇、刘迪三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为工作人员，具体负责卫生检查评比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二、检查评比对象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机关各站、办、所、中心办公室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，职工宿舍楼、食堂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杉岭小学，乡卫生院，乡派出所，乡司法所，农商行，邮局，蚕茧站等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jc w:val="both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（三）各村居委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三、检查评比方式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由陈启华同志带队，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朱彦涛、向素容、李武、齐勇、刘迪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五位同志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组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成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卫生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评比检查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小组，主要负责对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杉岭乡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机关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办公室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卫生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、宿舍楼卫生、政府食堂卫生，杉岭小学，卫生院，派出所，司法所，农商行，邮局等各部门卫生，</w:t>
      </w:r>
      <w:r>
        <w:rPr>
          <w:rFonts w:hint="eastAsia" w:eastAsia="方正仿宋_GBK"/>
          <w:sz w:val="32"/>
          <w:szCs w:val="32"/>
          <w:lang w:val="en-US" w:eastAsia="zh-CN"/>
        </w:rPr>
        <w:t>各村居委卫生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工作进行检查、督查和评比，采取定期检查和不定期抽查相结合的方式进行卫生检查评分。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黑体_GBK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四、</w:t>
      </w:r>
      <w:r>
        <w:rPr>
          <w:rStyle w:val="10"/>
          <w:rFonts w:ascii="Times New Roman" w:hAnsi="Times New Roman" w:eastAsia="方正黑体_GBK" w:cs="Times New Roman"/>
          <w:b w:val="0"/>
          <w:color w:val="000000"/>
          <w:sz w:val="32"/>
          <w:szCs w:val="32"/>
        </w:rPr>
        <w:t>分值设定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仿宋_GBK" w:cs="Times New Roman"/>
          <w:b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color w:val="000000"/>
          <w:kern w:val="0"/>
          <w:sz w:val="32"/>
          <w:szCs w:val="32"/>
        </w:rPr>
        <w:t>满分100分，实行扣分制，</w:t>
      </w:r>
      <w:r>
        <w:rPr>
          <w:rFonts w:hint="eastAsia" w:ascii="Times New Roman" w:hAnsi="Times New Roman" w:eastAsia="方正仿宋_GBK" w:cs="Times New Roman"/>
          <w:b w:val="0"/>
          <w:color w:val="000000"/>
          <w:kern w:val="0"/>
          <w:sz w:val="32"/>
          <w:szCs w:val="32"/>
          <w:lang w:eastAsia="zh-CN"/>
        </w:rPr>
        <w:t>每发现一个问题扣</w:t>
      </w:r>
      <w:r>
        <w:rPr>
          <w:rFonts w:hint="eastAsia" w:ascii="Times New Roman" w:hAnsi="Times New Roman" w:eastAsia="方正仿宋_GBK" w:cs="Times New Roman"/>
          <w:b w:val="0"/>
          <w:color w:val="000000"/>
          <w:kern w:val="0"/>
          <w:sz w:val="32"/>
          <w:szCs w:val="32"/>
          <w:lang w:val="en-US" w:eastAsia="zh-CN"/>
        </w:rPr>
        <w:t>0.5分，</w:t>
      </w:r>
      <w:r>
        <w:rPr>
          <w:rFonts w:ascii="Times New Roman" w:hAnsi="Times New Roman" w:eastAsia="方正仿宋_GBK" w:cs="Times New Roman"/>
          <w:b w:val="0"/>
          <w:color w:val="000000"/>
          <w:kern w:val="0"/>
          <w:sz w:val="32"/>
          <w:szCs w:val="32"/>
        </w:rPr>
        <w:t>得分以小组成员平均分数为最终得分，小组成员不参与自己任职科室评分。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</w:pPr>
      <w:r>
        <w:rPr>
          <w:rStyle w:val="10"/>
          <w:rFonts w:hint="eastAsia" w:ascii="Times New Roman" w:hAnsi="Times New Roman" w:eastAsia="方正黑体_GBK" w:cs="Times New Roman"/>
          <w:b w:val="0"/>
          <w:color w:val="000000"/>
          <w:sz w:val="32"/>
          <w:szCs w:val="32"/>
          <w:lang w:eastAsia="zh-CN"/>
        </w:rPr>
        <w:t>五、</w:t>
      </w:r>
      <w:r>
        <w:rPr>
          <w:rStyle w:val="10"/>
          <w:rFonts w:ascii="Times New Roman" w:hAnsi="Times New Roman" w:eastAsia="方正黑体_GBK" w:cs="Times New Roman"/>
          <w:b w:val="0"/>
          <w:color w:val="000000"/>
          <w:sz w:val="32"/>
          <w:szCs w:val="32"/>
        </w:rPr>
        <w:t>检查评比标准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门窗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：门窗上无浮尘，玻璃、窗框和门无积尘、蜘蛛网。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（20分）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地面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（室内外）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：地面无纸屑、痰迹、烟蒂、果壳等杂物，无明显灰尘积痕，纸篓、垃圾及时清理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，地面无积水、花盆无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烟蒂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，花盆外围干净，无卫生死角，水沟无污水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（20分）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（三）桌面：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物品摆放整齐，水杯茶具清洁、放置统一，办公桌桌面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、电脑、打印机、沙发、电话等擦拭干净，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无浮尘，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无污迹，桌面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无乱堆放杂物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,无烟灰缸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，桌面花盆无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烟蒂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（20分）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（四）橱柜：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物品、书刊、资料等摆放有序，书（文件、资料、档案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、个人用品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）柜内各类书籍资料排列整齐，无灰尘，柜顶无乱堆乱放现象。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（20分）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（五）墙面：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墙面、天花板干净、无积尘，室内无乱贴乱画、乱挂物品、乱钉钉子现象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，厕所干净整洁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（20分）</w:t>
      </w:r>
    </w:p>
    <w:p>
      <w:pPr>
        <w:pStyle w:val="7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Style w:val="10"/>
          <w:rFonts w:ascii="Times New Roman" w:hAnsi="Times New Roman" w:eastAsia="方正黑体_GBK"/>
          <w:b w:val="0"/>
          <w:color w:val="000000"/>
          <w:sz w:val="32"/>
          <w:szCs w:val="32"/>
        </w:rPr>
      </w:pPr>
      <w:r>
        <w:rPr>
          <w:rStyle w:val="10"/>
          <w:rFonts w:ascii="Times New Roman" w:hAnsi="Times New Roman" w:eastAsia="方正黑体_GBK"/>
          <w:b w:val="0"/>
          <w:color w:val="000000"/>
          <w:sz w:val="32"/>
          <w:szCs w:val="32"/>
        </w:rPr>
        <w:t>六、结果运用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评比结果由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乡人民政府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公布，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对得分前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和后三名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的科室办公室（以房间号为单位）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、部门、村居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按月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在杉岭乡创建国家卫生乡卫生评比光荣榜进行通报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综合得分将作为年终考核、评先评优依据。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杉岭乡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机关卫生检查评比表》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2.《杉岭乡部门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卫生检查评比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1600" w:firstLineChars="5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杉岭乡村居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卫生检查评比表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firstLine="1600" w:firstLineChars="5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杉岭乡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机关卫生检查年度评比表》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5.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杉岭乡部门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卫生检查年度评比表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》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6.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杉岭乡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村居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卫生检查年度评比表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》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黔江区杉岭乡人民政府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  2023年7月17日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cs="方正仿宋_GBK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cs="方正仿宋_GBK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cs="方正仿宋_GBK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cs="方正仿宋_GBK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cs="方正仿宋_GBK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Bdr>
          <w:top w:val="single" w:color="auto" w:sz="4" w:space="1"/>
          <w:bottom w:val="single" w:color="auto" w:sz="8" w:space="1"/>
        </w:pBdr>
        <w:spacing w:line="558" w:lineRule="exact"/>
        <w:ind w:firstLine="280" w:firstLineChars="100"/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</w:rPr>
        <w:t>黔江区杉岭乡党政办公室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  20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28"/>
          <w:szCs w:val="28"/>
        </w:rPr>
        <w:t>日印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发</w:t>
      </w:r>
    </w:p>
    <w:p>
      <w:pPr>
        <w:keepNext/>
        <w:keepLines/>
        <w:spacing w:line="570" w:lineRule="exact"/>
        <w:outlineLvl w:val="1"/>
        <w:rPr>
          <w:rFonts w:ascii="Times New Roman" w:hAnsi="Times New Roman" w:eastAsia="方正黑体_GBK" w:cs="Times New Roman"/>
          <w:bCs/>
          <w:sz w:val="32"/>
        </w:rPr>
      </w:pPr>
      <w:r>
        <w:rPr>
          <w:rFonts w:ascii="Times New Roman" w:hAnsi="Times New Roman" w:eastAsia="方正黑体_GBK" w:cs="Times New Roman"/>
          <w:bCs/>
          <w:sz w:val="32"/>
        </w:rPr>
        <w:t>附件1</w:t>
      </w:r>
    </w:p>
    <w:p>
      <w:pPr>
        <w:keepNext/>
        <w:keepLines/>
        <w:jc w:val="center"/>
        <w:outlineLvl w:val="1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杉岭乡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机关卫生检查评比表</w:t>
      </w:r>
    </w:p>
    <w:tbl>
      <w:tblPr>
        <w:tblStyle w:val="8"/>
        <w:tblW w:w="59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282"/>
        <w:gridCol w:w="1576"/>
        <w:gridCol w:w="1635"/>
        <w:gridCol w:w="1832"/>
        <w:gridCol w:w="1620"/>
        <w:gridCol w:w="688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科室</w:t>
            </w:r>
          </w:p>
        </w:tc>
        <w:tc>
          <w:tcPr>
            <w:tcW w:w="585" w:type="pct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门窗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：门窗上无浮尘，玻璃、窗框和门无积尘、蜘蛛网。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19" w:type="pct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18"/>
                <w:szCs w:val="18"/>
                <w:lang w:val="en-US" w:eastAsia="zh-CN"/>
              </w:rPr>
              <w:t>2.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地面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18"/>
                <w:szCs w:val="18"/>
                <w:lang w:eastAsia="zh-CN"/>
              </w:rPr>
              <w:t>（室内外）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：地面无纸屑、痰迹、烟蒂、果壳等杂物，无明显灰尘积痕，纸篓、垃圾及时清理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，地面无积水、花盆无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，花盆外围干净，无卫生死角，水沟无污水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46" w:type="pct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文件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物品摆放整齐，水杯茶具清洁、放置统一，办公桌桌面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、电脑、打印机、沙发、电话等擦拭干净，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无浮尘，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无污迹，桌面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无乱堆放杂物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,无烟灰缸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，桌面花盆无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836" w:type="pct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橱柜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：物品、书刊、资料等摆放有序，书（文件、资料、档案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、个人用品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）柜内各类书籍资料排列整齐，无灰尘，柜顶无乱堆乱放现象。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39" w:type="pct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.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墙面：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墙面、天花板干净、无积尘，室内无乱贴乱画、乱挂物品、乱钉钉子现象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，厕所干净整洁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总计</w:t>
            </w: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党政办公室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经济发展办公室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财政办公室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规划建设管理环</w:t>
            </w: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保</w:t>
            </w:r>
            <w:r>
              <w:rPr>
                <w:rFonts w:ascii="Times New Roman" w:hAnsi="Times New Roman" w:eastAsia="方正仿宋_GBK" w:cs="Times New Roman"/>
              </w:rPr>
              <w:t>办公室</w:t>
            </w:r>
          </w:p>
        </w:tc>
        <w:tc>
          <w:tcPr>
            <w:tcW w:w="585" w:type="pc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6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应急管理办公室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民政和社会事务办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农业服务中心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综合执法大队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退役军人服务站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</w:rPr>
              <w:t>文化服务中心</w:t>
            </w:r>
          </w:p>
        </w:tc>
        <w:tc>
          <w:tcPr>
            <w:tcW w:w="58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3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1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21"/>
          <w:szCs w:val="21"/>
        </w:rPr>
        <w:t>检查人员：                                                         检查日期：</w:t>
      </w:r>
    </w:p>
    <w:p>
      <w:pPr>
        <w:keepNext/>
        <w:keepLines/>
        <w:spacing w:line="570" w:lineRule="exact"/>
        <w:outlineLvl w:val="1"/>
        <w:rPr>
          <w:rFonts w:ascii="Times New Roman" w:hAnsi="Times New Roman" w:eastAsia="方正黑体_GBK" w:cs="Times New Roman"/>
          <w:bCs/>
          <w:sz w:val="32"/>
        </w:rPr>
      </w:pPr>
      <w:r>
        <w:rPr>
          <w:rFonts w:ascii="Times New Roman" w:hAnsi="Times New Roman" w:eastAsia="方正黑体_GBK" w:cs="Times New Roman"/>
          <w:bCs/>
          <w:sz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lang w:val="en-US" w:eastAsia="zh-CN"/>
        </w:rPr>
        <w:t>2</w:t>
      </w:r>
    </w:p>
    <w:p>
      <w:pPr>
        <w:keepNext/>
        <w:keepLines/>
        <w:jc w:val="center"/>
        <w:outlineLvl w:val="1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杉岭乡部门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卫生检查评比表</w:t>
      </w:r>
    </w:p>
    <w:tbl>
      <w:tblPr>
        <w:tblStyle w:val="8"/>
        <w:tblW w:w="6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82"/>
        <w:gridCol w:w="1683"/>
        <w:gridCol w:w="1674"/>
        <w:gridCol w:w="1998"/>
        <w:gridCol w:w="1632"/>
        <w:gridCol w:w="649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门窗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：门窗上无浮尘，玻璃、窗框和门无积尘、蜘蛛网。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55" w:type="pct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atLeast"/>
              <w:ind w:left="420" w:leftChars="0" w:firstLineChars="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地面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18"/>
                <w:szCs w:val="18"/>
                <w:lang w:eastAsia="zh-CN"/>
              </w:rPr>
              <w:t>（室内外）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：地面无纸屑、痰迹、烟蒂、果壳等杂物，无明显灰尘积痕，纸篓、垃圾及时清理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，地面无积水、花盆无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，花盆外围干净，无卫生死角，水沟无污水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51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文件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物品摆放整齐，水杯茶具清洁、放置统一，办公桌桌面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、电脑、打印机、沙发、电话等擦拭干净，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无浮尘，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无污迹，桌面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无乱堆放杂物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,无烟灰缸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，桌面花盆无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896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橱柜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：物品、书刊、资料等摆放有序，书（文件、资料、档案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、个人用品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）柜内各类书籍资料排列整齐，无灰尘，柜顶无乱堆乱放现象。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墙面：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墙面、天花板干净、无积尘，室内无乱贴乱画、乱挂物品、乱钉钉子现象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，厕所干净整洁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总计</w:t>
            </w: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firstLine="400" w:firstLineChars="200"/>
              <w:jc w:val="both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杉岭小学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卫生院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派出所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司法所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农商行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邮局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蚕茧站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rPr>
          <w:rFonts w:ascii="Times New Roman" w:hAnsi="Times New Roman" w:eastAsia="方正仿宋_GBK"/>
          <w:color w:val="333333"/>
          <w:sz w:val="21"/>
          <w:szCs w:val="21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21"/>
          <w:szCs w:val="21"/>
        </w:rPr>
        <w:t>检查人员：                                                         检查日期：</w:t>
      </w: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lang w:val="en-US" w:eastAsia="zh-CN"/>
        </w:rPr>
        <w:t>3</w:t>
      </w:r>
    </w:p>
    <w:p>
      <w:pPr>
        <w:keepNext/>
        <w:keepLines/>
        <w:jc w:val="center"/>
        <w:outlineLvl w:val="1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杉岭乡村居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卫生检查评比表</w:t>
      </w:r>
    </w:p>
    <w:tbl>
      <w:tblPr>
        <w:tblStyle w:val="8"/>
        <w:tblW w:w="6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81"/>
        <w:gridCol w:w="1684"/>
        <w:gridCol w:w="1675"/>
        <w:gridCol w:w="1997"/>
        <w:gridCol w:w="1632"/>
        <w:gridCol w:w="648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村居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门窗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：门窗上无浮尘，玻璃、窗框和门无积尘、蜘蛛网。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Chars="0"/>
              <w:textAlignment w:val="auto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地面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18"/>
                <w:szCs w:val="18"/>
                <w:lang w:eastAsia="zh-CN"/>
              </w:rPr>
              <w:t>（室内外）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：地面无纸屑、痰迹、烟蒂、果壳等杂物，无明显灰尘积痕，纸篓、垃圾及时清理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，地面无积水、花盆无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，花盆外围干净，无卫生死角，水沟无污水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49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文件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物品摆放整齐，水杯茶具清洁、放置统一，办公桌桌面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、电脑、打印机、沙发、电话等擦拭干净，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无浮尘，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无污迹，桌面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无乱堆放杂物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,无烟灰缸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，桌面花盆无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烟蒂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893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橱柜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：物品、书刊、资料等摆放有序，书（文件、资料、档案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、个人用品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）柜内各类书籍资料排列整齐，无灰尘，柜顶无乱堆乱放现象。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eastAsia="方正仿宋_GBK" w:cs="Times New Roman"/>
                <w:b/>
                <w:bCs/>
                <w:sz w:val="18"/>
                <w:szCs w:val="18"/>
              </w:rPr>
              <w:t>墙面：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墙面、天花板干净、无积尘，室内无乱贴乱画、乱挂物品、乱钉钉子现象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，厕所干净整洁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（20分）</w:t>
            </w: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总计</w:t>
            </w: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杉岭社区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林峰社区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兴隆村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苦竹村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尖山子村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枫香村</w:t>
            </w:r>
          </w:p>
        </w:tc>
        <w:tc>
          <w:tcPr>
            <w:tcW w:w="57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8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0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jc w:val="center"/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</w:pPr>
    </w:p>
    <w:p>
      <w:pPr>
        <w:pStyle w:val="7"/>
        <w:widowControl/>
        <w:jc w:val="center"/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</w:pPr>
    </w:p>
    <w:p>
      <w:pPr>
        <w:pStyle w:val="7"/>
        <w:widowControl/>
        <w:jc w:val="both"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jc w:val="both"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jc w:val="both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lang w:val="en-US" w:eastAsia="zh-CN"/>
        </w:rPr>
        <w:t>4</w:t>
      </w:r>
    </w:p>
    <w:p>
      <w:pPr>
        <w:pStyle w:val="7"/>
        <w:widowControl/>
        <w:ind w:firstLine="1320" w:firstLineChars="300"/>
        <w:jc w:val="both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杉岭乡</w:t>
      </w:r>
      <w:r>
        <w:rPr>
          <w:rFonts w:ascii="Times New Roman" w:hAnsi="Times New Roman" w:eastAsia="方正小标宋_GBK"/>
          <w:bCs/>
          <w:sz w:val="44"/>
          <w:szCs w:val="44"/>
        </w:rPr>
        <w:t>机关卫生检查年度评比表</w:t>
      </w:r>
    </w:p>
    <w:tbl>
      <w:tblPr>
        <w:tblStyle w:val="8"/>
        <w:tblW w:w="3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科室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计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党政办公室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经济发展办公室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民政和社会事务办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规划建设管理环保办公室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退役军人服务站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应急管理办公室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农业服务中心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财政办公室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文化服务中心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6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综合执法大队</w:t>
            </w: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lang w:val="en-US" w:eastAsia="zh-CN"/>
        </w:rPr>
        <w:t>5</w:t>
      </w:r>
    </w:p>
    <w:p>
      <w:pPr>
        <w:pStyle w:val="7"/>
        <w:widowControl/>
        <w:jc w:val="center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杉岭乡部门</w:t>
      </w:r>
      <w:r>
        <w:rPr>
          <w:rFonts w:ascii="Times New Roman" w:hAnsi="Times New Roman" w:eastAsia="方正小标宋_GBK"/>
          <w:bCs/>
          <w:sz w:val="44"/>
          <w:szCs w:val="44"/>
        </w:rPr>
        <w:t>卫生检查年度评比表</w:t>
      </w:r>
    </w:p>
    <w:tbl>
      <w:tblPr>
        <w:tblStyle w:val="8"/>
        <w:tblW w:w="3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计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firstLine="600" w:firstLineChars="300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杉岭小学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卫生院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派出所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司法所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农商行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邮局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蚕茧站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ascii="Times New Roman" w:hAnsi="Times New Roman" w:eastAsia="方正黑体_GBK"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333333"/>
          <w:sz w:val="32"/>
          <w:szCs w:val="32"/>
          <w:lang w:val="en-US" w:eastAsia="zh-CN"/>
        </w:rPr>
        <w:t>6</w:t>
      </w:r>
    </w:p>
    <w:p>
      <w:pPr>
        <w:pStyle w:val="7"/>
        <w:widowControl/>
        <w:jc w:val="center"/>
        <w:rPr>
          <w:rFonts w:ascii="Times New Roman" w:hAnsi="Times New Roman" w:eastAsia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杉岭乡村居</w:t>
      </w:r>
      <w:r>
        <w:rPr>
          <w:rFonts w:ascii="Times New Roman" w:hAnsi="Times New Roman" w:eastAsia="方正小标宋_GBK"/>
          <w:bCs/>
          <w:sz w:val="44"/>
          <w:szCs w:val="44"/>
        </w:rPr>
        <w:t>卫生检查年度评比表</w:t>
      </w:r>
    </w:p>
    <w:tbl>
      <w:tblPr>
        <w:tblStyle w:val="8"/>
        <w:tblW w:w="3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村居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7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8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9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10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11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</w:rPr>
              <w:t>12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月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计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排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杉岭社区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林峰社区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兴隆村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苦竹村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尖山子村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eastAsia="zh-CN"/>
              </w:rPr>
              <w:t>枫香村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pStyle w:val="7"/>
        <w:widowControl/>
        <w:jc w:val="both"/>
        <w:rPr>
          <w:rFonts w:ascii="Times New Roman" w:hAnsi="Times New Roman" w:eastAsia="方正小标宋_GBK"/>
          <w:bCs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5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7665537"/>
    </w:sdtPr>
    <w:sdtContent>
      <w:p>
        <w:pPr>
          <w:pStyle w:val="5"/>
          <w:jc w:val="right"/>
          <w:rPr>
            <w:rFonts w:hint="eastAsia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rFonts w:hint="eastAsia"/>
            <w:sz w:val="28"/>
            <w:lang w:val="zh-CN"/>
          </w:rPr>
          <w:t>-</w:t>
        </w:r>
        <w:r>
          <w:rPr>
            <w:rFonts w:hint="eastAsia"/>
            <w:sz w:val="28"/>
          </w:rPr>
          <w:t xml:space="preserve"> 7 -</w:t>
        </w:r>
        <w:r>
          <w:rPr>
            <w:sz w:val="28"/>
          </w:rPr>
          <w:fldChar w:fldCharType="end"/>
        </w:r>
      </w:p>
    </w:sdtContent>
  </w:sdt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7665546"/>
    </w:sdtPr>
    <w:sdtContent>
      <w:p>
        <w:pPr>
          <w:pStyle w:val="5"/>
          <w:rPr>
            <w:rFonts w:hint="eastAsia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rFonts w:hint="eastAsia"/>
            <w:sz w:val="28"/>
            <w:lang w:val="zh-CN"/>
          </w:rPr>
          <w:t>-</w:t>
        </w:r>
        <w:r>
          <w:rPr>
            <w:rFonts w:hint="eastAsia"/>
            <w:sz w:val="28"/>
          </w:rPr>
          <w:t xml:space="preserve"> 8 -</w:t>
        </w:r>
        <w:r>
          <w:rPr>
            <w:sz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EF153"/>
    <w:multiLevelType w:val="singleLevel"/>
    <w:tmpl w:val="6F0EF153"/>
    <w:lvl w:ilvl="0" w:tentative="0">
      <w:start w:val="2"/>
      <w:numFmt w:val="decimal"/>
      <w:suff w:val="nothing"/>
      <w:lvlText w:val="%1、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VkMTE2OTQ1YTI2MWE1ZWQ4ZDdjMmEwYTdkNDAifQ=="/>
  </w:docVars>
  <w:rsids>
    <w:rsidRoot w:val="47D77DD8"/>
    <w:rsid w:val="000104A2"/>
    <w:rsid w:val="00027A94"/>
    <w:rsid w:val="00096B33"/>
    <w:rsid w:val="000C01D2"/>
    <w:rsid w:val="000D463C"/>
    <w:rsid w:val="000F19F8"/>
    <w:rsid w:val="00105EE0"/>
    <w:rsid w:val="00157940"/>
    <w:rsid w:val="001770AF"/>
    <w:rsid w:val="00197C26"/>
    <w:rsid w:val="001E065A"/>
    <w:rsid w:val="001F5D3D"/>
    <w:rsid w:val="00211153"/>
    <w:rsid w:val="002348B9"/>
    <w:rsid w:val="00287A51"/>
    <w:rsid w:val="002B093F"/>
    <w:rsid w:val="002E04DF"/>
    <w:rsid w:val="003357FD"/>
    <w:rsid w:val="003551AD"/>
    <w:rsid w:val="003A3CAC"/>
    <w:rsid w:val="003B6FAE"/>
    <w:rsid w:val="003C7BA1"/>
    <w:rsid w:val="00421C0D"/>
    <w:rsid w:val="00466E1C"/>
    <w:rsid w:val="004F3D39"/>
    <w:rsid w:val="00512F77"/>
    <w:rsid w:val="0054556F"/>
    <w:rsid w:val="0054714A"/>
    <w:rsid w:val="005D3147"/>
    <w:rsid w:val="006146AB"/>
    <w:rsid w:val="00762111"/>
    <w:rsid w:val="00767871"/>
    <w:rsid w:val="007773FE"/>
    <w:rsid w:val="00782354"/>
    <w:rsid w:val="007F750D"/>
    <w:rsid w:val="008051E9"/>
    <w:rsid w:val="008E18D0"/>
    <w:rsid w:val="008F77A9"/>
    <w:rsid w:val="0093599D"/>
    <w:rsid w:val="00977CD4"/>
    <w:rsid w:val="00990F03"/>
    <w:rsid w:val="009A27F5"/>
    <w:rsid w:val="009C30C1"/>
    <w:rsid w:val="009E1F6A"/>
    <w:rsid w:val="009F3DBC"/>
    <w:rsid w:val="00A052E2"/>
    <w:rsid w:val="00A24EF4"/>
    <w:rsid w:val="00AA4474"/>
    <w:rsid w:val="00AD21BB"/>
    <w:rsid w:val="00B21640"/>
    <w:rsid w:val="00B353FD"/>
    <w:rsid w:val="00B7636C"/>
    <w:rsid w:val="00BF1D7C"/>
    <w:rsid w:val="00BF6D42"/>
    <w:rsid w:val="00C113D8"/>
    <w:rsid w:val="00C3418B"/>
    <w:rsid w:val="00C633C5"/>
    <w:rsid w:val="00C76723"/>
    <w:rsid w:val="00D055A7"/>
    <w:rsid w:val="00D124FF"/>
    <w:rsid w:val="00D20C83"/>
    <w:rsid w:val="00D32876"/>
    <w:rsid w:val="00D44C01"/>
    <w:rsid w:val="00DB72AD"/>
    <w:rsid w:val="00DC704F"/>
    <w:rsid w:val="00E0552A"/>
    <w:rsid w:val="00E076FC"/>
    <w:rsid w:val="00E2253C"/>
    <w:rsid w:val="00E32179"/>
    <w:rsid w:val="00EC0EB0"/>
    <w:rsid w:val="00EC2EC3"/>
    <w:rsid w:val="00F161AB"/>
    <w:rsid w:val="00F26CC0"/>
    <w:rsid w:val="00F4149C"/>
    <w:rsid w:val="00F823E4"/>
    <w:rsid w:val="00FD60B3"/>
    <w:rsid w:val="00FE1942"/>
    <w:rsid w:val="01270CF3"/>
    <w:rsid w:val="012D66CB"/>
    <w:rsid w:val="01BA20F3"/>
    <w:rsid w:val="02B50726"/>
    <w:rsid w:val="033C2BF5"/>
    <w:rsid w:val="060A2B37"/>
    <w:rsid w:val="07E32350"/>
    <w:rsid w:val="0C525237"/>
    <w:rsid w:val="0C8A49D1"/>
    <w:rsid w:val="0C8D7F85"/>
    <w:rsid w:val="0C8F0D7B"/>
    <w:rsid w:val="0D076EBA"/>
    <w:rsid w:val="0E1021F6"/>
    <w:rsid w:val="0E4B1F3E"/>
    <w:rsid w:val="0F3D3F7D"/>
    <w:rsid w:val="0F977B31"/>
    <w:rsid w:val="106043C7"/>
    <w:rsid w:val="1186690F"/>
    <w:rsid w:val="11893540"/>
    <w:rsid w:val="11BE05BB"/>
    <w:rsid w:val="1214675A"/>
    <w:rsid w:val="12D36166"/>
    <w:rsid w:val="15CF79D4"/>
    <w:rsid w:val="164E6A70"/>
    <w:rsid w:val="165A18B8"/>
    <w:rsid w:val="174F2A9F"/>
    <w:rsid w:val="17FF6273"/>
    <w:rsid w:val="19A60971"/>
    <w:rsid w:val="19E219A9"/>
    <w:rsid w:val="1AF23E6D"/>
    <w:rsid w:val="1B0D11F9"/>
    <w:rsid w:val="1BE13EE2"/>
    <w:rsid w:val="1C7D1E5D"/>
    <w:rsid w:val="1E607108"/>
    <w:rsid w:val="1EE6066A"/>
    <w:rsid w:val="1FFB6867"/>
    <w:rsid w:val="202C0F84"/>
    <w:rsid w:val="212C163D"/>
    <w:rsid w:val="213353E6"/>
    <w:rsid w:val="218D2B42"/>
    <w:rsid w:val="219C2D85"/>
    <w:rsid w:val="22B941F6"/>
    <w:rsid w:val="235002CB"/>
    <w:rsid w:val="246C1C9B"/>
    <w:rsid w:val="248F3D6A"/>
    <w:rsid w:val="299B7DC6"/>
    <w:rsid w:val="2C027C88"/>
    <w:rsid w:val="2DD57753"/>
    <w:rsid w:val="2E093550"/>
    <w:rsid w:val="2E290141"/>
    <w:rsid w:val="2E56250D"/>
    <w:rsid w:val="2E692241"/>
    <w:rsid w:val="2E9279E9"/>
    <w:rsid w:val="317465E4"/>
    <w:rsid w:val="31A517E2"/>
    <w:rsid w:val="32E967A7"/>
    <w:rsid w:val="32FB3DF2"/>
    <w:rsid w:val="33CF0D98"/>
    <w:rsid w:val="350E047F"/>
    <w:rsid w:val="35973B37"/>
    <w:rsid w:val="36C26992"/>
    <w:rsid w:val="38627659"/>
    <w:rsid w:val="39627FB8"/>
    <w:rsid w:val="3A06303A"/>
    <w:rsid w:val="3AC058DE"/>
    <w:rsid w:val="3B693880"/>
    <w:rsid w:val="3DC079A3"/>
    <w:rsid w:val="3DD84CED"/>
    <w:rsid w:val="3E18333B"/>
    <w:rsid w:val="3E833939"/>
    <w:rsid w:val="3FED36B3"/>
    <w:rsid w:val="410127AD"/>
    <w:rsid w:val="432D7889"/>
    <w:rsid w:val="435A0665"/>
    <w:rsid w:val="43F565F9"/>
    <w:rsid w:val="45DE70E5"/>
    <w:rsid w:val="47C9565F"/>
    <w:rsid w:val="47D77DD8"/>
    <w:rsid w:val="48A95C04"/>
    <w:rsid w:val="48B171B1"/>
    <w:rsid w:val="4AAE5753"/>
    <w:rsid w:val="4B9506C1"/>
    <w:rsid w:val="4CCF22AA"/>
    <w:rsid w:val="4D9F1383"/>
    <w:rsid w:val="4ECC61A8"/>
    <w:rsid w:val="4F5F701C"/>
    <w:rsid w:val="501A1195"/>
    <w:rsid w:val="5023629C"/>
    <w:rsid w:val="507B31B2"/>
    <w:rsid w:val="50DD4CDE"/>
    <w:rsid w:val="50F47C38"/>
    <w:rsid w:val="51976F41"/>
    <w:rsid w:val="521A1920"/>
    <w:rsid w:val="52BB04D1"/>
    <w:rsid w:val="540B32E9"/>
    <w:rsid w:val="55F934FA"/>
    <w:rsid w:val="5670673E"/>
    <w:rsid w:val="568F65A0"/>
    <w:rsid w:val="56C75BD6"/>
    <w:rsid w:val="57917F8F"/>
    <w:rsid w:val="599C0E6D"/>
    <w:rsid w:val="59DE3233"/>
    <w:rsid w:val="5AB53F94"/>
    <w:rsid w:val="5CFA4828"/>
    <w:rsid w:val="5F954394"/>
    <w:rsid w:val="607641C6"/>
    <w:rsid w:val="60BF290B"/>
    <w:rsid w:val="613876CD"/>
    <w:rsid w:val="63B95A6A"/>
    <w:rsid w:val="63DF6526"/>
    <w:rsid w:val="643477F7"/>
    <w:rsid w:val="64504D2E"/>
    <w:rsid w:val="64A97036"/>
    <w:rsid w:val="65D27A13"/>
    <w:rsid w:val="65D33E68"/>
    <w:rsid w:val="66D53406"/>
    <w:rsid w:val="68776D2D"/>
    <w:rsid w:val="6E6B7E36"/>
    <w:rsid w:val="6EB31753"/>
    <w:rsid w:val="6F26325B"/>
    <w:rsid w:val="6FF677BA"/>
    <w:rsid w:val="70C64CF5"/>
    <w:rsid w:val="71A05546"/>
    <w:rsid w:val="72111FA0"/>
    <w:rsid w:val="73465C7A"/>
    <w:rsid w:val="7375030D"/>
    <w:rsid w:val="73D74B24"/>
    <w:rsid w:val="755503F6"/>
    <w:rsid w:val="75E17EDC"/>
    <w:rsid w:val="768947FB"/>
    <w:rsid w:val="772207AC"/>
    <w:rsid w:val="772752F2"/>
    <w:rsid w:val="77FA5285"/>
    <w:rsid w:val="7B087FE1"/>
    <w:rsid w:val="7BFC15CB"/>
    <w:rsid w:val="7D1C22E6"/>
    <w:rsid w:val="7F2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MT Extra" w:eastAsia="宋体" w:cs="MT Extra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unhideWhenUsed/>
    <w:qFormat/>
    <w:uiPriority w:val="99"/>
    <w:pPr>
      <w:widowControl w:val="0"/>
      <w:snapToGrid w:val="0"/>
      <w:jc w:val="center"/>
    </w:pPr>
    <w:rPr>
      <w:rFonts w:ascii="Times New Roman" w:hAnsi="Times New Roman" w:eastAsia="方正小标宋_GBK" w:cs="Times New Roman"/>
      <w:kern w:val="2"/>
      <w:sz w:val="44"/>
      <w:szCs w:val="24"/>
      <w:lang w:val="en-US" w:eastAsia="zh-CN" w:bidi="ar-SA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="宋体" w:hAnsi="MT Extra" w:eastAsia="宋体" w:cs="MT Extra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MT Extra" w:eastAsia="宋体" w:cs="MT Extra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rFonts w:ascii="宋体" w:hAnsi="MT Extra" w:cs="MT Extra"/>
      <w:kern w:val="2"/>
      <w:sz w:val="18"/>
      <w:szCs w:val="18"/>
    </w:rPr>
  </w:style>
  <w:style w:type="paragraph" w:customStyle="1" w:styleId="15">
    <w:name w:val="样式2"/>
    <w:basedOn w:val="1"/>
    <w:qFormat/>
    <w:uiPriority w:val="0"/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07FC-9805-406C-83E8-7F5B29F20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2540</Words>
  <Characters>2596</Characters>
  <Lines>14</Lines>
  <Paragraphs>4</Paragraphs>
  <TotalTime>9</TotalTime>
  <ScaleCrop>false</ScaleCrop>
  <LinksUpToDate>false</LinksUpToDate>
  <CharactersWithSpaces>2866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2021-08-16T08:27:00Z</dcterms:created>
  <dc:creator>沙坝一徐继良</dc:creator>
  <cp:lastModifiedBy>紫樱</cp:lastModifiedBy>
  <cp:lastPrinted>2023-07-19T07:29:08Z</cp:lastPrinted>
  <dcterms:modified xsi:type="dcterms:W3CDTF">2023-07-19T07:29:21Z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66699956D3A3435BBEDF796B3A96A30E_13</vt:lpwstr>
  </property>
</Properties>
</file>