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方正黑体_GBK"/>
        </w:rPr>
      </w:pPr>
    </w:p>
    <w:p>
      <w:pPr>
        <w:rPr>
          <w:rFonts w:hint="eastAsia" w:eastAsia="方正黑体_GBK"/>
        </w:rPr>
      </w:pPr>
    </w:p>
    <w:p>
      <w:pPr>
        <w:rPr>
          <w:rFonts w:hint="eastAsia" w:eastAsia="方正黑体_GBK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680" w:lineRule="exact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太极府发〔20</w:t>
      </w:r>
      <w:r>
        <w:rPr>
          <w:rFonts w:hint="eastAsia" w:ascii="Times New Roman" w:hAnsi="Times New Roman" w:eastAsia="方正仿宋_GBK" w:cs="Times New Roman"/>
          <w:sz w:val="32"/>
          <w:szCs w:val="20"/>
          <w:lang w:val="en-US" w:eastAsia="zh-CN"/>
        </w:rPr>
        <w:t>22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〕</w:t>
      </w:r>
      <w:r>
        <w:rPr>
          <w:rFonts w:hint="eastAsia" w:eastAsia="方正仿宋_GBK" w:cs="Times New Roman"/>
          <w:sz w:val="32"/>
          <w:szCs w:val="20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20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黔江区</w:t>
      </w:r>
      <w:r>
        <w:rPr>
          <w:rFonts w:hint="eastAsia" w:eastAsia="方正小标宋_GBK"/>
          <w:sz w:val="44"/>
          <w:szCs w:val="44"/>
          <w:lang w:eastAsia="zh-CN"/>
        </w:rPr>
        <w:t>太极镇人民政府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94" w:lineRule="exact"/>
        <w:jc w:val="center"/>
        <w:textAlignment w:val="auto"/>
        <w:rPr>
          <w:rFonts w:hint="eastAsia" w:eastAsia="方正小标宋_GBK"/>
          <w:color w:val="000000" w:themeColor="text1"/>
          <w:sz w:val="44"/>
          <w:szCs w:val="44"/>
        </w:rPr>
      </w:pPr>
      <w:bookmarkStart w:id="0" w:name="_GoBack"/>
      <w:r>
        <w:rPr>
          <w:rFonts w:hint="eastAsia" w:eastAsia="方正小标宋_GBK"/>
          <w:color w:val="000000" w:themeColor="text1"/>
          <w:w w:val="95"/>
          <w:sz w:val="44"/>
          <w:szCs w:val="44"/>
        </w:rPr>
        <w:t>关于印发《</w:t>
      </w:r>
      <w:r>
        <w:rPr>
          <w:rFonts w:hint="eastAsia" w:eastAsia="方正小标宋_GBK"/>
          <w:color w:val="000000" w:themeColor="text1"/>
          <w:w w:val="95"/>
          <w:sz w:val="44"/>
          <w:szCs w:val="44"/>
          <w:lang w:eastAsia="zh-CN"/>
        </w:rPr>
        <w:t>太极镇</w:t>
      </w:r>
      <w:r>
        <w:rPr>
          <w:rFonts w:hint="eastAsia" w:eastAsia="方正小标宋_GBK"/>
          <w:color w:val="000000" w:themeColor="text1"/>
          <w:w w:val="95"/>
          <w:sz w:val="44"/>
          <w:szCs w:val="44"/>
        </w:rPr>
        <w:t>202</w:t>
      </w:r>
      <w:r>
        <w:rPr>
          <w:rFonts w:hint="eastAsia" w:eastAsia="方正小标宋_GBK"/>
          <w:color w:val="000000" w:themeColor="text1"/>
          <w:w w:val="95"/>
          <w:sz w:val="44"/>
          <w:szCs w:val="44"/>
          <w:lang w:val="en-US" w:eastAsia="zh-CN"/>
        </w:rPr>
        <w:t>2</w:t>
      </w:r>
      <w:r>
        <w:rPr>
          <w:rFonts w:hint="eastAsia" w:eastAsia="方正小标宋_GBK"/>
          <w:color w:val="000000" w:themeColor="text1"/>
          <w:w w:val="95"/>
          <w:sz w:val="44"/>
          <w:szCs w:val="44"/>
        </w:rPr>
        <w:t>年防汛抗旱工作要点》</w:t>
      </w:r>
      <w:r>
        <w:rPr>
          <w:rFonts w:hint="eastAsia" w:eastAsia="方正小标宋_GBK"/>
          <w:color w:val="000000" w:themeColor="text1"/>
          <w:sz w:val="44"/>
          <w:szCs w:val="44"/>
        </w:rPr>
        <w:t>的通</w:t>
      </w:r>
      <w:r>
        <w:rPr>
          <w:rFonts w:hint="eastAsia" w:eastAsia="方正小标宋_GBK"/>
          <w:color w:val="000000" w:themeColor="text1"/>
          <w:sz w:val="44"/>
          <w:szCs w:val="44"/>
          <w:lang w:val="en-US" w:eastAsia="zh-CN"/>
        </w:rPr>
        <w:t xml:space="preserve">  </w:t>
      </w:r>
      <w:r>
        <w:rPr>
          <w:rFonts w:hint="eastAsia" w:eastAsia="方正小标宋_GBK"/>
          <w:color w:val="000000" w:themeColor="text1"/>
          <w:sz w:val="44"/>
          <w:szCs w:val="44"/>
        </w:rPr>
        <w:t>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94" w:lineRule="exac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各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  <w:t>办、站、所、中心，村（社区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)委会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，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  <w:t>乡级各部门：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经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镇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政府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研究同意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，现将《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太极镇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202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年防汛抗旱工作要点》印发你们，请结合实际，精心组织，认真抓好贯彻落实。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594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</w:pPr>
      <w:r>
        <w:rPr>
          <w:rFonts w:hint="eastAsia"/>
          <w:color w:val="000000" w:themeColor="text1"/>
          <w:lang w:val="en-US" w:eastAsia="zh-CN"/>
        </w:rPr>
        <w:t xml:space="preserve">          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eastAsia="zh-CN"/>
        </w:rPr>
        <w:t>黔江区太极镇人民政府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 xml:space="preserve">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202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月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</w:rPr>
        <w:t>17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1320" w:firstLineChars="300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太极镇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年防汛抗旱工作要点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" w:eastAsia="zh-CN"/>
        </w:rPr>
        <w:t>为切实做好我镇防汛抗旱工作，根据黔江区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年全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防汛抗旱工作要点（黔江防指〔202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号）文件要求，特制定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2022年防汛抗旱工作要点。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一、总体要求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（一）指导思想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以习近平新时代中国特色社会主义思想为指导，始终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坚持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人民至上、生命至上，把确保人民群众生命财产安全放在第一位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，立足“防大汛、抗大旱、抢大险、救大灾”，以大排查大执法大整治为主线，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进一步压实工作责任，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夯实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防汛抗旱基础，有力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有效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抢险救灾，全力保障人民生命财产安全。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320" w:firstLineChars="1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（二）基本目标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防止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重特大水旱灾害责任事故和群死群伤事件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坚决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防止山坪塘、农村供水工程溃坝和堤防决口，努力降低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水旱灾害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事故发生，努力降低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水旱灾害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直接经济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损失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，为太极镇打造“一镇一园，和美太极”营造安全稳定环境。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960" w:firstLineChars="3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加强领导，分级负责。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94" w:lineRule="exact"/>
        <w:ind w:firstLine="631" w:firstLineChars="0"/>
        <w:jc w:val="center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1.推动党政领导示范履职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。落实党委领导下的行政首长负责制，执行汛期党政领导“双值班”制度和镇领导包村（社区）、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镇、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村（社区）干部包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级分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片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组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责任制”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，汛情及旱情来临时，按照太极镇防汛抗旱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应急预案，分办、站、所、中心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进行即时“叫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应”，镇防汛抗旱领导小组领导坐镇指挥部统一调度，其他领导深入包干片区一线指挥。及时出台领导包村（社区），镇、村（社区）干部包组文件，镇上干部进行传阅并下发到各村（社区），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在召开党委领导班子会上专题研究防汛抗旱工作2次以上。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-300"/>
        </w:tabs>
        <w:kinsoku/>
        <w:wordWrap/>
        <w:overflowPunct/>
        <w:topLinePunct w:val="0"/>
        <w:bidi w:val="0"/>
        <w:snapToGrid/>
        <w:spacing w:line="594" w:lineRule="exact"/>
        <w:ind w:firstLine="631" w:firstLineChars="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落实防汛抗旱工作部门负责制，农业服务中心、应急办是防汛抗旱工作直接监管职责，至少组织召开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次会议部署防汛抗旱工作，开展好山洪灾害演练及监测工作，同时指导好辖区内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6个村1社区防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汛抗旱工作，做好防汛抗旱物资的储备，制定一线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-300"/>
        </w:tabs>
        <w:kinsoku/>
        <w:wordWrap/>
        <w:overflowPunct/>
        <w:topLinePunct w:val="0"/>
        <w:bidi w:val="0"/>
        <w:snapToGrid/>
        <w:spacing w:line="594" w:lineRule="exact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岗位防汛抗旱任务清单，做到事有人管、责有人担。。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kern w:val="2"/>
          <w:sz w:val="32"/>
          <w:szCs w:val="32"/>
          <w:lang w:val="en-US" w:eastAsia="zh-CN" w:bidi="ar-SA"/>
        </w:rPr>
        <w:t>二）强化预防治理，夯实防汛抗旱基础。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 xml:space="preserve">1.扎实开展全镇25口山坪塘及蓄水池、堰渠的前期安全隐患排查，对存在有险情的及时处置及问题整改，建立好台帐，成立全乡抗洪抢险突击队，明确乡村两级队长副队长队员及相关职责。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2.加强防洪风险点的排查。对转堡田、大屋基2个洪涝灾害点上报区水利局销号，制定销号计划，对樱桃坡防洪风险点做好动态监测，建好台帐，开展好防洪演练，并按时上报相关资料到区防办。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开展水旱灾害风险排查。开展水旱灾害风险排查，查清水旱灾害孕灾因子、承灾体、减灾能力和重点隐患，在区防汛办指导下建立水旱灾害风险与减灾能力数据库，应急办加强气象监测，及时发布信息。重点监测中小河流洪水、山洪灾害、暴雨灾害高风险地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三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强化应急应对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有力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有序抢险救灾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强化应急准备。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组织开展防汛抗旱业务大培训，提升基层从业人员业务能力。复盘典型洪旱灾害，组织开展抗洪抢险、抗旱救灾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大演练。开展防汛抗旱物资和水利防灾物资大维护，针对性采购补充防汛必要品；针对极端天气，制定好应对措施。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提前转移避险。常态下，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配合区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防汛抗旱专业队伍装备布防；临灾时，将队伍装备前置到灾害高风险地区，确保应急时赶得到、用得上。按照太极镇防汛抗旱工作预案，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要将临灾临险时“转移谁、谁组织、何时转、转到哪、如何管”5个关键环节工作清单化、责任化，挂牌公示。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）强化</w:t>
      </w: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宣传教育隐患排查</w:t>
      </w:r>
      <w:r>
        <w:rPr>
          <w:rFonts w:hint="eastAsia" w:ascii="方正楷体_GBK" w:hAnsi="方正楷体_GBK" w:eastAsia="方正楷体_GBK" w:cs="方正楷体_GBK"/>
          <w:sz w:val="32"/>
          <w:szCs w:val="32"/>
        </w:rPr>
        <w:t>，</w:t>
      </w: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推动工作落到实处。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1.加强宣传教育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聚焦阶段性工作重心，及时将党委政府决策部署、应对措施传递到社会大众。加强舆情监测引导，组召开好群众会、院坝会，充分利用赶场天、三月法制宣传月开展好防汛抗旱的宣传。推动防汛抗旱宣传进企业、进农村、进社区、进学校、进家庭，提高市民主动避险意识和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2.汛后组织冬春防汛抗旱基础设施检查。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镇农业服务中心、环保规划建设办、应急办、交通等相关部门成立联合检查组，聚焦水毁设施修复、集镇易涝点整治、应急避险工程等重点，督促推动防汛抗旱基础设施建设。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3.全年常态化开展隐患排查。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镇农业服务中心经常性开展督查各村（社区）开展辖区内的安全检查，对山坪塘、农村供水工程、堰渠，河流、山洪灾害点、危旧房屋山洪地质灾害易发区、集镇易涝区做到不漏一处，采取村（社区）日巡查、乡镇周检查、，常态化开展隐患排查，确保平安度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三、保障措施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（一）强化组织领导。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村（社区）镇及相关部门要增强风险意识，提高对暴雨灾害的警惕性，把防汛抗旱工作摆在更加突出的位置，精心组织领导，制定实施方案，细化任务分工，强化责任担当，做到守土有责、守土负责、守土尽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（二）强化资金保障。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党委政府要将防汛抗旱经费纳入同级财政预算，积极安排自然灾害救灾资金；要落实防汛抗旱应急值守和抢险救援保障政策；要加强资金使用监管，安排专项检查，严格绩效评价。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（三）强化人员保障。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为防汛抗旱日常办事机构配备1名有水利专业背景的专业技术干部。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（四）强化考核奖惩。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lang w:val="en-US" w:eastAsia="zh-CN"/>
        </w:rPr>
        <w:t>严格按照与各村（社区）签订的防汛抗旱目标责任书</w:t>
      </w: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pacing w:val="0"/>
          <w:w w:val="100"/>
          <w:kern w:val="0"/>
          <w:position w:val="0"/>
          <w:sz w:val="32"/>
          <w:szCs w:val="32"/>
          <w:u w:val="none"/>
          <w:shd w:val="clear" w:color="auto" w:fill="auto"/>
          <w:lang w:val="en-US" w:eastAsia="zh-CN" w:bidi="zh-TW"/>
        </w:rPr>
        <w:t>严格逗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硬考核，落实奖惩措施。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94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Style w:val="14"/>
        <w:rPr>
          <w:rFonts w:hint="eastAsia"/>
        </w:rPr>
      </w:pPr>
    </w:p>
    <w:p>
      <w:pPr>
        <w:pBdr>
          <w:top w:val="single" w:color="auto" w:sz="4" w:space="1"/>
          <w:bottom w:val="single" w:color="auto" w:sz="8" w:space="1"/>
        </w:pBdr>
        <w:ind w:firstLine="280" w:firstLineChars="100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黔江区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太极镇党政办公室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             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20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月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17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日印发</w:t>
      </w:r>
    </w:p>
    <w:p>
      <w:pPr>
        <w:pStyle w:val="4"/>
        <w:spacing w:line="280" w:lineRule="exact"/>
        <w:ind w:left="567" w:hanging="566" w:hangingChars="436"/>
        <w:rPr>
          <w:sz w:val="13"/>
          <w:szCs w:val="13"/>
        </w:rPr>
      </w:pPr>
    </w:p>
    <w:sectPr>
      <w:footerReference r:id="rId3" w:type="default"/>
      <w:footerReference r:id="rId4" w:type="even"/>
      <w:pgSz w:w="11906" w:h="16838"/>
      <w:pgMar w:top="1984" w:right="1446" w:bottom="1644" w:left="1446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left:369.25pt;margin-top:-12.7pt;height:27.5pt;width:99.55pt;mso-position-horizontal-relative:margin;z-index:251659264;mso-width-relative:page;mso-height-relative:page;" filled="f" stroked="f" coordsize="21600,21600" o:gfxdata="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L+n2AzaAAAACgEAAA8AAAAAAAAAAQAgAAAAIgAAAGRycy9kb3du&#10;cmV2LnhtbFBLAQIUABQAAAAIAIdO4kC4omlPNgIAAGIEAAAOAAAAAAAAAAEAIAAAACkBAABkcnMv&#10;ZTJvRG9jLnhtbFBLBQYAAAAABgAGAFkBAADRBQAAAAA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5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8" o:spid="_x0000_s4098" o:spt="202" type="#_x0000_t202" style="position:absolute;left:0pt;margin-left:13.25pt;margin-top:-12.65pt;height:28.1pt;width:110pt;mso-position-horizontal-relative:margin;z-index:251660288;mso-width-relative:page;mso-height-relative:page;" filled="f" stroked="f" coordsize="21600,21600" o:gfxdata="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9mFMjNgAAAAJAQAADwAAAAAAAAABACAAAAAiAAAAZHJzL2Rvd25y&#10;ZXYueG1sUEsBAhQAFAAAAAgAh07iQKlC1xs3AgAAYgQAAA4AAAAAAAAAAQAgAAAAJwEAAGRycy9l&#10;Mm9Eb2MueG1sUEsFBgAAAAAGAAYAWQEAANAFAAAAAA==&#10;">
          <v:path/>
          <v:fill on="f" focussize="0,0"/>
          <v:stroke on="f" weight="0.5pt" joinstyle="miter"/>
          <v:imagedata o:title=""/>
          <o:lock v:ext="edit"/>
          <v:textbox inset="0mm,0mm,0mm,0mm">
            <w:txbxContent>
              <w:p>
                <w:pPr>
                  <w:pStyle w:val="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6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4BBA"/>
    <w:rsid w:val="0004468D"/>
    <w:rsid w:val="000A7CBE"/>
    <w:rsid w:val="000F18F9"/>
    <w:rsid w:val="000F688E"/>
    <w:rsid w:val="001748D3"/>
    <w:rsid w:val="00457D77"/>
    <w:rsid w:val="004723F8"/>
    <w:rsid w:val="004F43B1"/>
    <w:rsid w:val="005570AB"/>
    <w:rsid w:val="005B0FBA"/>
    <w:rsid w:val="00684B8D"/>
    <w:rsid w:val="007267EC"/>
    <w:rsid w:val="00743446"/>
    <w:rsid w:val="00801C99"/>
    <w:rsid w:val="00843A2B"/>
    <w:rsid w:val="008E003E"/>
    <w:rsid w:val="00905BC7"/>
    <w:rsid w:val="00A77BE7"/>
    <w:rsid w:val="00AA2E50"/>
    <w:rsid w:val="00AE2365"/>
    <w:rsid w:val="00B00D06"/>
    <w:rsid w:val="00B24B05"/>
    <w:rsid w:val="00B55014"/>
    <w:rsid w:val="00B7580D"/>
    <w:rsid w:val="00BF1C4A"/>
    <w:rsid w:val="00C26C27"/>
    <w:rsid w:val="00C531F6"/>
    <w:rsid w:val="00C9272A"/>
    <w:rsid w:val="00CA6AFE"/>
    <w:rsid w:val="00CE29E4"/>
    <w:rsid w:val="00D06186"/>
    <w:rsid w:val="00D74BBA"/>
    <w:rsid w:val="00DE7582"/>
    <w:rsid w:val="00EF148A"/>
    <w:rsid w:val="00F44A41"/>
    <w:rsid w:val="00F92641"/>
    <w:rsid w:val="013C690E"/>
    <w:rsid w:val="015D0D5E"/>
    <w:rsid w:val="01ED1BFC"/>
    <w:rsid w:val="03B10EED"/>
    <w:rsid w:val="044004C3"/>
    <w:rsid w:val="053242B0"/>
    <w:rsid w:val="05DB4259"/>
    <w:rsid w:val="065758D5"/>
    <w:rsid w:val="08512C9F"/>
    <w:rsid w:val="08D21B08"/>
    <w:rsid w:val="09AD356B"/>
    <w:rsid w:val="0A426BC9"/>
    <w:rsid w:val="0BA22536"/>
    <w:rsid w:val="0C112E71"/>
    <w:rsid w:val="0C1E6205"/>
    <w:rsid w:val="0F48281C"/>
    <w:rsid w:val="112B04D2"/>
    <w:rsid w:val="11625F1D"/>
    <w:rsid w:val="116F23E8"/>
    <w:rsid w:val="128323F4"/>
    <w:rsid w:val="155A69F7"/>
    <w:rsid w:val="16A82624"/>
    <w:rsid w:val="186B3909"/>
    <w:rsid w:val="192048F7"/>
    <w:rsid w:val="1AB04E2D"/>
    <w:rsid w:val="1C2420E9"/>
    <w:rsid w:val="215E4304"/>
    <w:rsid w:val="21C67F02"/>
    <w:rsid w:val="23027955"/>
    <w:rsid w:val="2334274C"/>
    <w:rsid w:val="2435126F"/>
    <w:rsid w:val="24417C14"/>
    <w:rsid w:val="28E079FB"/>
    <w:rsid w:val="2B6568DD"/>
    <w:rsid w:val="2D8F55D6"/>
    <w:rsid w:val="307750E9"/>
    <w:rsid w:val="31D9148B"/>
    <w:rsid w:val="326F2B6F"/>
    <w:rsid w:val="32CE2FBA"/>
    <w:rsid w:val="33387D00"/>
    <w:rsid w:val="33D42114"/>
    <w:rsid w:val="35392EB7"/>
    <w:rsid w:val="3A0E7473"/>
    <w:rsid w:val="3A3F654C"/>
    <w:rsid w:val="3ECC2AA4"/>
    <w:rsid w:val="3EEB0A50"/>
    <w:rsid w:val="3EF2616B"/>
    <w:rsid w:val="42A7677F"/>
    <w:rsid w:val="44B9797F"/>
    <w:rsid w:val="459F72F2"/>
    <w:rsid w:val="473476FC"/>
    <w:rsid w:val="47395E3D"/>
    <w:rsid w:val="4B0E4466"/>
    <w:rsid w:val="4BCD4DA7"/>
    <w:rsid w:val="4C173CA6"/>
    <w:rsid w:val="4D0B0F9E"/>
    <w:rsid w:val="4E724CEA"/>
    <w:rsid w:val="515B7CB7"/>
    <w:rsid w:val="54EE2F1E"/>
    <w:rsid w:val="564C1367"/>
    <w:rsid w:val="58170463"/>
    <w:rsid w:val="5BFC5BF3"/>
    <w:rsid w:val="5C5A11EC"/>
    <w:rsid w:val="5E0D40E7"/>
    <w:rsid w:val="5E3672DC"/>
    <w:rsid w:val="5EAE58CA"/>
    <w:rsid w:val="606F72DB"/>
    <w:rsid w:val="623B3E67"/>
    <w:rsid w:val="62FD66FD"/>
    <w:rsid w:val="633137E9"/>
    <w:rsid w:val="653040D9"/>
    <w:rsid w:val="656E033F"/>
    <w:rsid w:val="673646FA"/>
    <w:rsid w:val="69B55D5F"/>
    <w:rsid w:val="69F97B76"/>
    <w:rsid w:val="6C9A56E0"/>
    <w:rsid w:val="6CCC0825"/>
    <w:rsid w:val="6CD01102"/>
    <w:rsid w:val="6CE16DA3"/>
    <w:rsid w:val="6DD71B95"/>
    <w:rsid w:val="70800D73"/>
    <w:rsid w:val="72444124"/>
    <w:rsid w:val="72BB3CBA"/>
    <w:rsid w:val="72C20A1E"/>
    <w:rsid w:val="730F1287"/>
    <w:rsid w:val="73682094"/>
    <w:rsid w:val="758962F1"/>
    <w:rsid w:val="77387FCF"/>
    <w:rsid w:val="79F57C78"/>
    <w:rsid w:val="7AA716F4"/>
    <w:rsid w:val="7B1B3E90"/>
    <w:rsid w:val="7DCF4A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Normal Indent"/>
    <w:basedOn w:val="1"/>
    <w:next w:val="1"/>
    <w:qFormat/>
    <w:uiPriority w:val="99"/>
    <w:pPr>
      <w:ind w:firstLine="420" w:firstLineChars="200"/>
    </w:pPr>
  </w:style>
  <w:style w:type="paragraph" w:styleId="4">
    <w:name w:val="Body Text"/>
    <w:basedOn w:val="1"/>
    <w:next w:val="1"/>
    <w:link w:val="12"/>
    <w:unhideWhenUsed/>
    <w:qFormat/>
    <w:uiPriority w:val="99"/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UserStyle_0"/>
    <w:next w:val="1"/>
    <w:qFormat/>
    <w:uiPriority w:val="0"/>
    <w:pPr>
      <w:textAlignment w:val="baseline"/>
    </w:pPr>
    <w:rPr>
      <w:rFonts w:ascii="Arial" w:hAnsi="Arial" w:eastAsia="宋体" w:cs="Times New Roman"/>
      <w:color w:val="000000"/>
      <w:sz w:val="24"/>
      <w:szCs w:val="24"/>
      <w:lang w:val="en-US" w:eastAsia="fr-FR" w:bidi="ar-SA"/>
    </w:rPr>
  </w:style>
  <w:style w:type="paragraph" w:customStyle="1" w:styleId="11">
    <w:name w:val="默认"/>
    <w:qFormat/>
    <w:uiPriority w:val="99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character" w:customStyle="1" w:styleId="12">
    <w:name w:val="正文文本 Char"/>
    <w:basedOn w:val="8"/>
    <w:link w:val="4"/>
    <w:qFormat/>
    <w:uiPriority w:val="99"/>
    <w:rPr>
      <w:rFonts w:ascii="Times New Roman" w:hAnsi="Times New Roman" w:eastAsia="宋体" w:cs="Times New Roman"/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5">
    <w:name w:val="正文 宋体 四号"/>
    <w:basedOn w:val="1"/>
    <w:qFormat/>
    <w:uiPriority w:val="0"/>
    <w:pPr>
      <w:spacing w:line="400" w:lineRule="exact"/>
    </w:pPr>
    <w:rPr>
      <w:rFonts w:ascii="宋体" w:hAnsi="宋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428</Words>
  <Characters>2443</Characters>
  <Lines>20</Lines>
  <Paragraphs>5</Paragraphs>
  <TotalTime>6</TotalTime>
  <ScaleCrop>false</ScaleCrop>
  <LinksUpToDate>false</LinksUpToDate>
  <CharactersWithSpaces>2866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2022-03-16T02:47:00Z</dcterms:created>
  <dc:creator>周春梅[15320995803]</dc:creator>
  <cp:lastModifiedBy>珍丹迷霍霍</cp:lastModifiedBy>
  <cp:lastPrinted>2022-03-05T12:06:00Z</cp:lastPrinted>
  <dcterms:modified xsi:type="dcterms:W3CDTF">2022-03-29T11:13:47Z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5C4C45203BF74D88B5214957C60EB275</vt:lpwstr>
  </property>
</Properties>
</file>