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713F6">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14:paraId="6CBDC964">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14:paraId="61AC65F2">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14:paraId="1C296186">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14:paraId="556825EA">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14:paraId="7D509CF1">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14:paraId="3D662292">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14:paraId="20F10A3B">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中塘府发〔202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号</w:t>
      </w:r>
    </w:p>
    <w:p w14:paraId="1E478A64">
      <w:pPr>
        <w:keepNext w:val="0"/>
        <w:keepLines w:val="0"/>
        <w:pageBreakBefore w:val="0"/>
        <w:widowControl w:val="0"/>
        <w:kinsoku/>
        <w:wordWrap/>
        <w:overflowPunct/>
        <w:topLinePunct w:val="0"/>
        <w:autoSpaceDE/>
        <w:autoSpaceDN/>
        <w:bidi w:val="0"/>
        <w:adjustRightInd/>
        <w:snapToGrid/>
        <w:spacing w:line="554" w:lineRule="exact"/>
        <w:textAlignment w:val="auto"/>
        <w:rPr>
          <w:rFonts w:hint="default" w:ascii="Times New Roman" w:hAnsi="Times New Roman" w:eastAsia="方正仿宋_GBK" w:cs="Times New Roman"/>
          <w:sz w:val="32"/>
          <w:szCs w:val="32"/>
        </w:rPr>
      </w:pPr>
    </w:p>
    <w:p w14:paraId="161A6D8C">
      <w:pPr>
        <w:keepNext w:val="0"/>
        <w:keepLines w:val="0"/>
        <w:pageBreakBefore w:val="0"/>
        <w:widowControl w:val="0"/>
        <w:kinsoku/>
        <w:wordWrap/>
        <w:overflowPunct/>
        <w:topLinePunct w:val="0"/>
        <w:autoSpaceDE/>
        <w:autoSpaceDN/>
        <w:bidi w:val="0"/>
        <w:adjustRightInd/>
        <w:snapToGrid/>
        <w:spacing w:line="554" w:lineRule="exact"/>
        <w:textAlignment w:val="auto"/>
        <w:rPr>
          <w:rFonts w:hint="default" w:ascii="Times New Roman" w:hAnsi="Times New Roman" w:cs="Times New Roman"/>
        </w:rPr>
      </w:pPr>
    </w:p>
    <w:p w14:paraId="697C5F38">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default" w:ascii="Times New Roman" w:hAnsi="Times New Roman" w:eastAsia="方正小标宋_GBK" w:cs="Times New Roman"/>
          <w:b w:val="0"/>
          <w:bCs w:val="0"/>
          <w:color w:val="000000"/>
          <w:spacing w:val="16"/>
          <w:kern w:val="72"/>
          <w:sz w:val="44"/>
          <w:szCs w:val="44"/>
          <w:lang w:eastAsia="zh-CN"/>
        </w:rPr>
      </w:pPr>
      <w:r>
        <w:rPr>
          <w:rFonts w:hint="default" w:ascii="Times New Roman" w:hAnsi="Times New Roman" w:eastAsia="方正小标宋_GBK" w:cs="Times New Roman"/>
          <w:b w:val="0"/>
          <w:bCs w:val="0"/>
          <w:color w:val="000000"/>
          <w:spacing w:val="16"/>
          <w:kern w:val="72"/>
          <w:sz w:val="44"/>
          <w:szCs w:val="44"/>
          <w:lang w:eastAsia="zh-CN"/>
        </w:rPr>
        <w:t>黔江区中塘镇人民政府</w:t>
      </w:r>
    </w:p>
    <w:p w14:paraId="0DF3E239">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方正小标宋_GBK" w:hAnsi="方正小标宋_GBK" w:eastAsia="方正小标宋_GBK" w:cs="方正小标宋_GBK"/>
          <w:bCs/>
          <w:sz w:val="44"/>
          <w:szCs w:val="44"/>
        </w:rPr>
      </w:pPr>
      <w:r>
        <w:rPr>
          <w:rFonts w:hint="default" w:ascii="Times New Roman" w:hAnsi="Times New Roman" w:eastAsia="方正小标宋_GBK" w:cs="Times New Roman"/>
          <w:b w:val="0"/>
          <w:bCs w:val="0"/>
          <w:color w:val="000000"/>
          <w:spacing w:val="17"/>
          <w:w w:val="94"/>
          <w:kern w:val="72"/>
          <w:sz w:val="44"/>
          <w:szCs w:val="44"/>
          <w:lang w:val="en-US" w:eastAsia="zh-CN"/>
        </w:rPr>
        <w:t>关于印发《</w:t>
      </w:r>
      <w:r>
        <w:rPr>
          <w:rFonts w:hint="eastAsia" w:ascii="方正小标宋_GBK" w:hAnsi="方正小标宋_GBK" w:eastAsia="方正小标宋_GBK" w:cs="方正小标宋_GBK"/>
          <w:bCs/>
          <w:sz w:val="44"/>
          <w:szCs w:val="44"/>
        </w:rPr>
        <w:t>中塘镇202</w:t>
      </w:r>
      <w:r>
        <w:rPr>
          <w:rFonts w:hint="eastAsia" w:ascii="方正小标宋_GBK" w:hAnsi="方正小标宋_GBK" w:eastAsia="方正小标宋_GBK" w:cs="方正小标宋_GBK"/>
          <w:bCs/>
          <w:sz w:val="44"/>
          <w:szCs w:val="44"/>
          <w:lang w:val="en-US" w:eastAsia="zh-CN"/>
        </w:rPr>
        <w:t>6</w:t>
      </w:r>
      <w:r>
        <w:rPr>
          <w:rFonts w:hint="eastAsia" w:ascii="方正小标宋_GBK" w:hAnsi="方正小标宋_GBK" w:eastAsia="方正小标宋_GBK" w:cs="方正小标宋_GBK"/>
          <w:bCs/>
          <w:sz w:val="44"/>
          <w:szCs w:val="44"/>
        </w:rPr>
        <w:t>年农村四好公路</w:t>
      </w:r>
    </w:p>
    <w:p w14:paraId="67174BBD">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default" w:ascii="Times New Roman" w:hAnsi="Times New Roman" w:eastAsia="方正小标宋_GBK" w:cs="Times New Roman"/>
          <w:b w:val="0"/>
          <w:bCs w:val="0"/>
          <w:color w:val="000000"/>
          <w:spacing w:val="16"/>
          <w:kern w:val="72"/>
          <w:sz w:val="44"/>
          <w:szCs w:val="44"/>
          <w:lang w:val="en-US" w:eastAsia="zh-CN"/>
        </w:rPr>
      </w:pPr>
      <w:r>
        <w:rPr>
          <w:rFonts w:hint="eastAsia" w:ascii="方正小标宋_GBK" w:hAnsi="方正小标宋_GBK" w:eastAsia="方正小标宋_GBK" w:cs="方正小标宋_GBK"/>
          <w:bCs/>
          <w:sz w:val="44"/>
          <w:szCs w:val="44"/>
        </w:rPr>
        <w:t>管理养护实施方案</w:t>
      </w:r>
      <w:r>
        <w:rPr>
          <w:rFonts w:hint="default" w:ascii="Times New Roman" w:hAnsi="Times New Roman" w:eastAsia="方正小标宋_GBK" w:cs="Times New Roman"/>
          <w:b w:val="0"/>
          <w:bCs w:val="0"/>
          <w:color w:val="000000"/>
          <w:spacing w:val="17"/>
          <w:w w:val="94"/>
          <w:kern w:val="72"/>
          <w:sz w:val="44"/>
          <w:szCs w:val="44"/>
          <w:lang w:val="en-US" w:eastAsia="zh-CN"/>
        </w:rPr>
        <w:t>》</w:t>
      </w:r>
      <w:r>
        <w:rPr>
          <w:rFonts w:hint="default" w:ascii="Times New Roman" w:hAnsi="Times New Roman" w:eastAsia="方正小标宋_GBK" w:cs="Times New Roman"/>
          <w:b w:val="0"/>
          <w:bCs w:val="0"/>
          <w:color w:val="000000"/>
          <w:spacing w:val="16"/>
          <w:kern w:val="72"/>
          <w:sz w:val="44"/>
          <w:szCs w:val="44"/>
          <w:lang w:val="en-US" w:eastAsia="zh-CN"/>
        </w:rPr>
        <w:t>的通知</w:t>
      </w:r>
    </w:p>
    <w:p w14:paraId="7E73FB28">
      <w:pPr>
        <w:pStyle w:val="4"/>
        <w:rPr>
          <w:rFonts w:hint="default" w:ascii="Times New Roman" w:hAnsi="Times New Roman" w:cs="Times New Roman"/>
          <w:lang w:eastAsia="zh-CN"/>
        </w:rPr>
      </w:pPr>
    </w:p>
    <w:p w14:paraId="19A0808A">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各村（居委）：</w:t>
      </w:r>
    </w:p>
    <w:p w14:paraId="24CD3C38">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407" w:afterLines="130" w:afterAutospacing="0" w:line="594" w:lineRule="exact"/>
        <w:ind w:left="0" w:right="0"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仿宋_GBK" w:hAnsi="仿宋_GB2312" w:eastAsia="方正仿宋_GBK"/>
          <w:sz w:val="32"/>
          <w:szCs w:val="32"/>
          <w:lang w:val="zh-CN"/>
        </w:rPr>
        <w:t>为切实加强我镇农村公路的管理养护，建立正常化、制度化、规范化的农村公路管理养护体系，保障村道公路完好畅通，</w:t>
      </w:r>
      <w:r>
        <w:rPr>
          <w:rFonts w:ascii="方正仿宋_GBK" w:hAnsi="ˎ̥" w:eastAsia="方正仿宋_GBK"/>
          <w:color w:val="000000"/>
          <w:sz w:val="32"/>
          <w:szCs w:val="32"/>
        </w:rPr>
        <w:t>现将《</w:t>
      </w:r>
      <w:r>
        <w:rPr>
          <w:rFonts w:hint="eastAsia" w:ascii="方正仿宋_GBK" w:hAnsi="仿宋_GB2312" w:eastAsia="方正仿宋_GBK"/>
          <w:sz w:val="32"/>
          <w:szCs w:val="32"/>
          <w:lang w:val="zh-CN"/>
        </w:rPr>
        <w:t>中塘镇202</w:t>
      </w:r>
      <w:r>
        <w:rPr>
          <w:rFonts w:hint="eastAsia" w:ascii="方正仿宋_GBK" w:hAnsi="仿宋_GB2312" w:eastAsia="方正仿宋_GBK"/>
          <w:sz w:val="32"/>
          <w:szCs w:val="32"/>
          <w:lang w:val="en-US" w:eastAsia="zh-CN"/>
        </w:rPr>
        <w:t>6</w:t>
      </w:r>
      <w:r>
        <w:rPr>
          <w:rFonts w:hint="eastAsia" w:ascii="方正仿宋_GBK" w:hAnsi="仿宋_GB2312" w:eastAsia="方正仿宋_GBK"/>
          <w:sz w:val="32"/>
          <w:szCs w:val="32"/>
          <w:lang w:val="zh-CN"/>
        </w:rPr>
        <w:t>年农村四好公路管理养护实施方案</w:t>
      </w:r>
      <w:r>
        <w:rPr>
          <w:rFonts w:ascii="方正仿宋_GBK" w:hAnsi="仿宋_GB2312" w:eastAsia="方正仿宋_GBK"/>
          <w:sz w:val="32"/>
          <w:szCs w:val="32"/>
          <w:lang w:val="zh-CN"/>
        </w:rPr>
        <w:t>》</w:t>
      </w:r>
      <w:r>
        <w:rPr>
          <w:rFonts w:ascii="方正仿宋_GBK" w:hAnsi="ˎ̥" w:eastAsia="方正仿宋_GBK"/>
          <w:color w:val="000000"/>
          <w:sz w:val="32"/>
          <w:szCs w:val="32"/>
        </w:rPr>
        <w:t>印发给你们，请遵照执行</w:t>
      </w:r>
      <w:r>
        <w:rPr>
          <w:rFonts w:hint="default" w:ascii="Times New Roman" w:hAnsi="Times New Roman" w:eastAsia="方正仿宋_GBK" w:cs="Times New Roman"/>
          <w:sz w:val="32"/>
          <w:szCs w:val="32"/>
          <w:lang w:val="en-US" w:eastAsia="zh-CN"/>
        </w:rPr>
        <w:t>。</w:t>
      </w:r>
    </w:p>
    <w:p w14:paraId="7FE81C5B">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rPr>
        <w:t>黔江区中塘镇人民政府</w:t>
      </w:r>
    </w:p>
    <w:p w14:paraId="6C4675B8">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小标宋_GBK" w:cs="Times New Roman"/>
          <w:color w:val="000000"/>
          <w:spacing w:val="0"/>
          <w:kern w:val="72"/>
          <w:sz w:val="44"/>
          <w:szCs w:val="44"/>
          <w:lang w:val="en-US" w:eastAsia="zh-CN"/>
        </w:rPr>
      </w:pPr>
      <w:r>
        <w:rPr>
          <w:rFonts w:hint="default" w:ascii="Times New Roman" w:hAnsi="Times New Roman" w:eastAsia="方正仿宋_GBK" w:cs="Times New Roman"/>
          <w:b w:val="0"/>
          <w:bCs w:val="0"/>
          <w:sz w:val="32"/>
          <w:szCs w:val="32"/>
        </w:rPr>
        <w:t xml:space="preserve">                      </w:t>
      </w:r>
      <w:r>
        <w:rPr>
          <w:rFonts w:hint="default"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rPr>
        <w:t>202</w:t>
      </w:r>
      <w:r>
        <w:rPr>
          <w:rFonts w:hint="default"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rPr>
        <w:t>年</w:t>
      </w:r>
      <w:r>
        <w:rPr>
          <w:rFonts w:hint="default"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rPr>
        <w:t>月</w:t>
      </w:r>
      <w:r>
        <w:rPr>
          <w:rFonts w:hint="default" w:ascii="Times New Roman" w:hAnsi="Times New Roman" w:eastAsia="方正仿宋_GBK" w:cs="Times New Roman"/>
          <w:b w:val="0"/>
          <w:bCs w:val="0"/>
          <w:sz w:val="32"/>
          <w:szCs w:val="32"/>
          <w:lang w:val="en-US" w:eastAsia="zh-CN"/>
        </w:rPr>
        <w:t>8</w:t>
      </w:r>
      <w:r>
        <w:rPr>
          <w:rFonts w:hint="default" w:ascii="Times New Roman" w:hAnsi="Times New Roman" w:eastAsia="方正仿宋_GBK" w:cs="Times New Roman"/>
          <w:b w:val="0"/>
          <w:bCs w:val="0"/>
          <w:sz w:val="32"/>
          <w:szCs w:val="32"/>
        </w:rPr>
        <w:t>日</w:t>
      </w:r>
    </w:p>
    <w:p w14:paraId="1D15B992">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中塘镇202</w:t>
      </w:r>
      <w:r>
        <w:rPr>
          <w:rFonts w:hint="eastAsia" w:ascii="方正小标宋_GBK" w:hAnsi="方正小标宋_GBK" w:eastAsia="方正小标宋_GBK" w:cs="方正小标宋_GBK"/>
          <w:bCs/>
          <w:sz w:val="44"/>
          <w:szCs w:val="44"/>
          <w:lang w:val="en-US" w:eastAsia="zh-CN"/>
        </w:rPr>
        <w:t>6</w:t>
      </w:r>
      <w:r>
        <w:rPr>
          <w:rFonts w:hint="eastAsia" w:ascii="方正小标宋_GBK" w:hAnsi="方正小标宋_GBK" w:eastAsia="方正小标宋_GBK" w:cs="方正小标宋_GBK"/>
          <w:bCs/>
          <w:sz w:val="44"/>
          <w:szCs w:val="44"/>
        </w:rPr>
        <w:t>年农村四好公路</w:t>
      </w:r>
    </w:p>
    <w:p w14:paraId="703A3A2A">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4" w:lineRule="exact"/>
        <w:ind w:right="0"/>
        <w:jc w:val="center"/>
        <w:textAlignment w:val="auto"/>
        <w:rPr>
          <w:rFonts w:hint="default" w:ascii="Times New Roman" w:hAnsi="Times New Roman" w:eastAsia="方正仿宋_GBK" w:cs="Times New Roman"/>
          <w:b w:val="0"/>
          <w:bCs/>
          <w:i w:val="0"/>
          <w:iCs w:val="0"/>
          <w:caps w:val="0"/>
          <w:color w:val="auto"/>
          <w:spacing w:val="-6"/>
          <w:kern w:val="0"/>
          <w:sz w:val="32"/>
          <w:szCs w:val="32"/>
          <w:shd w:val="clear" w:color="auto" w:fill="FFFFFF"/>
          <w:lang w:val="en-US" w:eastAsia="zh-CN" w:bidi="ar"/>
        </w:rPr>
      </w:pPr>
      <w:r>
        <w:rPr>
          <w:rFonts w:hint="eastAsia" w:ascii="方正小标宋_GBK" w:hAnsi="方正小标宋_GBK" w:eastAsia="方正小标宋_GBK" w:cs="方正小标宋_GBK"/>
          <w:bCs/>
          <w:sz w:val="44"/>
          <w:szCs w:val="44"/>
        </w:rPr>
        <w:t>管理养护实施方案</w:t>
      </w:r>
    </w:p>
    <w:p w14:paraId="7A8871F1">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4" w:lineRule="exact"/>
        <w:ind w:right="0"/>
        <w:jc w:val="both"/>
        <w:textAlignment w:val="auto"/>
        <w:rPr>
          <w:rFonts w:hint="default" w:ascii="Times New Roman" w:hAnsi="Times New Roman" w:eastAsia="方正仿宋_GBK" w:cs="Times New Roman"/>
          <w:i w:val="0"/>
          <w:iCs w:val="0"/>
          <w:caps w:val="0"/>
          <w:color w:val="auto"/>
          <w:spacing w:val="-6"/>
          <w:kern w:val="0"/>
          <w:sz w:val="32"/>
          <w:szCs w:val="32"/>
          <w:shd w:val="clear" w:color="auto" w:fill="FFFFFF"/>
          <w:lang w:val="en-US" w:eastAsia="zh-CN" w:bidi="ar"/>
        </w:rPr>
      </w:pPr>
    </w:p>
    <w:p w14:paraId="750304DF">
      <w:pPr>
        <w:pStyle w:val="9"/>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kern w:val="2"/>
          <w:sz w:val="32"/>
          <w:szCs w:val="32"/>
          <w:lang w:val="zh-CN" w:eastAsia="zh-CN" w:bidi="ar-SA"/>
        </w:rPr>
      </w:pPr>
      <w:r>
        <w:rPr>
          <w:rFonts w:hint="eastAsia" w:ascii="方正仿宋_GBK" w:hAnsi="方正仿宋_GBK" w:eastAsia="方正仿宋_GBK" w:cs="方正仿宋_GBK"/>
          <w:color w:val="000000"/>
          <w:sz w:val="32"/>
          <w:szCs w:val="32"/>
        </w:rPr>
        <w:t>为加强我镇农村四好公路管理养护工作，充分发挥农村公路建设效益，建立健全农村公路管理养护机制，</w:t>
      </w:r>
      <w:r>
        <w:rPr>
          <w:rFonts w:hint="eastAsia" w:ascii="方正仿宋_GBK" w:hAnsi="方正仿宋_GBK" w:eastAsia="方正仿宋_GBK" w:cs="方正仿宋_GBK"/>
          <w:sz w:val="32"/>
          <w:szCs w:val="32"/>
        </w:rPr>
        <w:t>落实长效管理责任，确保</w:t>
      </w:r>
      <w:r>
        <w:rPr>
          <w:rFonts w:hint="eastAsia" w:ascii="方正仿宋_GBK" w:hAnsi="方正仿宋_GBK" w:eastAsia="方正仿宋_GBK" w:cs="方正仿宋_GBK"/>
          <w:kern w:val="2"/>
          <w:sz w:val="32"/>
          <w:szCs w:val="32"/>
          <w:lang w:val="zh-CN" w:eastAsia="zh-CN" w:bidi="ar-SA"/>
        </w:rPr>
        <w:t>公路完好畅通，使农村公路更好地服务经济建设，结合我镇实际，特制定以下实施方案。</w:t>
      </w:r>
    </w:p>
    <w:p w14:paraId="764A0ED6">
      <w:pPr>
        <w:pStyle w:val="9"/>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方正黑体_GBK" w:hAnsi="方正黑体_GBK" w:eastAsia="方正黑体_GBK" w:cs="方正黑体_GBK"/>
          <w:kern w:val="2"/>
          <w:sz w:val="32"/>
          <w:szCs w:val="32"/>
          <w:lang w:val="zh-CN" w:eastAsia="zh-CN" w:bidi="ar-SA"/>
        </w:rPr>
      </w:pPr>
      <w:r>
        <w:rPr>
          <w:rFonts w:hint="eastAsia" w:ascii="方正黑体_GBK" w:hAnsi="方正黑体_GBK" w:eastAsia="方正黑体_GBK" w:cs="方正黑体_GBK"/>
          <w:kern w:val="2"/>
          <w:sz w:val="32"/>
          <w:szCs w:val="32"/>
          <w:lang w:val="zh-CN" w:eastAsia="zh-CN" w:bidi="ar-SA"/>
        </w:rPr>
        <w:t>一、总体目标和要求</w:t>
      </w:r>
    </w:p>
    <w:p w14:paraId="66B95393">
      <w:pPr>
        <w:pStyle w:val="9"/>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方正楷体_GBK" w:hAnsi="方正楷体_GBK" w:eastAsia="方正楷体_GBK" w:cs="方正楷体_GBK"/>
          <w:kern w:val="2"/>
          <w:sz w:val="32"/>
          <w:szCs w:val="32"/>
          <w:lang w:val="zh-CN" w:eastAsia="zh-CN" w:bidi="ar-SA"/>
        </w:rPr>
      </w:pPr>
      <w:r>
        <w:rPr>
          <w:rFonts w:hint="eastAsia" w:ascii="方正楷体_GBK" w:hAnsi="方正楷体_GBK" w:eastAsia="方正楷体_GBK" w:cs="方正楷体_GBK"/>
          <w:kern w:val="2"/>
          <w:sz w:val="32"/>
          <w:szCs w:val="32"/>
          <w:lang w:val="zh-CN" w:eastAsia="zh-CN" w:bidi="ar-SA"/>
        </w:rPr>
        <w:t>（一）总体目标</w:t>
      </w:r>
    </w:p>
    <w:p w14:paraId="4A82C5A1">
      <w:pPr>
        <w:pStyle w:val="9"/>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kern w:val="2"/>
          <w:sz w:val="32"/>
          <w:szCs w:val="32"/>
          <w:lang w:val="zh-CN" w:eastAsia="zh-CN" w:bidi="ar-SA"/>
        </w:rPr>
      </w:pPr>
      <w:r>
        <w:rPr>
          <w:rFonts w:hint="eastAsia" w:ascii="方正仿宋_GBK" w:hAnsi="方正仿宋_GBK" w:eastAsia="方正仿宋_GBK" w:cs="方正仿宋_GBK"/>
          <w:kern w:val="2"/>
          <w:sz w:val="32"/>
          <w:szCs w:val="32"/>
          <w:lang w:val="zh-CN" w:eastAsia="zh-CN" w:bidi="ar-SA"/>
        </w:rPr>
        <w:t>建立符合社会主义市</w:t>
      </w:r>
      <w:r>
        <w:rPr>
          <w:rFonts w:hint="eastAsia" w:ascii="方正仿宋_GBK" w:hAnsi="方正仿宋_GBK" w:eastAsia="方正仿宋_GBK" w:cs="方正仿宋_GBK"/>
          <w:sz w:val="32"/>
          <w:szCs w:val="32"/>
        </w:rPr>
        <w:t>场经济发展要求和我镇实际的公路管理养护体制和运行机制，实现村道公路管理养护正常化、制度化和规范化，全面提高公路管理养护质量和服务水平，保障公路安全畅</w:t>
      </w:r>
      <w:r>
        <w:rPr>
          <w:rFonts w:hint="eastAsia" w:ascii="方正仿宋_GBK" w:hAnsi="方正仿宋_GBK" w:eastAsia="方正仿宋_GBK" w:cs="方正仿宋_GBK"/>
          <w:kern w:val="2"/>
          <w:sz w:val="32"/>
          <w:szCs w:val="32"/>
          <w:lang w:val="zh-CN" w:eastAsia="zh-CN" w:bidi="ar-SA"/>
        </w:rPr>
        <w:t xml:space="preserve">通。 </w:t>
      </w:r>
    </w:p>
    <w:p w14:paraId="2008A799">
      <w:pPr>
        <w:pStyle w:val="9"/>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方正楷体_GBK" w:hAnsi="方正楷体_GBK" w:eastAsia="方正楷体_GBK" w:cs="方正楷体_GBK"/>
          <w:kern w:val="2"/>
          <w:sz w:val="32"/>
          <w:szCs w:val="32"/>
          <w:lang w:val="zh-CN" w:eastAsia="zh-CN" w:bidi="ar-SA"/>
        </w:rPr>
      </w:pPr>
      <w:r>
        <w:rPr>
          <w:rFonts w:hint="eastAsia" w:ascii="方正楷体_GBK" w:hAnsi="方正楷体_GBK" w:eastAsia="方正楷体_GBK" w:cs="方正楷体_GBK"/>
          <w:kern w:val="2"/>
          <w:sz w:val="32"/>
          <w:szCs w:val="32"/>
          <w:lang w:val="zh-CN" w:eastAsia="zh-CN" w:bidi="ar-SA"/>
        </w:rPr>
        <w:t>（二）总体要求</w:t>
      </w:r>
    </w:p>
    <w:p w14:paraId="60D0B90B">
      <w:pPr>
        <w:pStyle w:val="9"/>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kern w:val="2"/>
          <w:sz w:val="32"/>
          <w:szCs w:val="32"/>
          <w:lang w:val="zh-CN" w:eastAsia="zh-CN" w:bidi="ar-SA"/>
        </w:rPr>
      </w:pPr>
      <w:r>
        <w:rPr>
          <w:rFonts w:hint="eastAsia" w:ascii="方正仿宋_GBK" w:hAnsi="方正仿宋_GBK" w:eastAsia="方正仿宋_GBK" w:cs="方正仿宋_GBK"/>
          <w:sz w:val="32"/>
          <w:szCs w:val="32"/>
        </w:rPr>
        <w:t>路面平整完好无坑凼、清洁无杂物，路肩平顺整齐无垮塌，路基和边坡稳定、横坡适度，边沟排水畅通无堵塞；沿线安全设施和交通标识、构造物和桥涵完好无损坏，道路处于良好技术状态，确保</w:t>
      </w:r>
      <w:r>
        <w:rPr>
          <w:rFonts w:hint="eastAsia" w:ascii="方正仿宋_GBK" w:hAnsi="方正仿宋_GBK" w:eastAsia="方正仿宋_GBK" w:cs="方正仿宋_GBK"/>
          <w:kern w:val="2"/>
          <w:sz w:val="32"/>
          <w:szCs w:val="32"/>
          <w:lang w:val="zh-CN" w:eastAsia="zh-CN" w:bidi="ar-SA"/>
        </w:rPr>
        <w:t xml:space="preserve">公路保持安全畅通。宜林路段要因地制宜进行绿化养护，确保绿化植物生长良好、无病害。 </w:t>
      </w:r>
    </w:p>
    <w:p w14:paraId="20095E5B">
      <w:pPr>
        <w:pStyle w:val="9"/>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方正仿宋_GBK" w:hAnsi="方正仿宋_GBK" w:eastAsia="方正仿宋_GBK" w:cs="方正仿宋_GBK"/>
          <w:kern w:val="2"/>
          <w:sz w:val="32"/>
          <w:szCs w:val="32"/>
          <w:lang w:val="zh-CN" w:eastAsia="zh-CN" w:bidi="ar-SA"/>
        </w:rPr>
      </w:pPr>
      <w:r>
        <w:rPr>
          <w:rFonts w:hint="eastAsia" w:ascii="方正黑体_GBK" w:hAnsi="方正黑体_GBK" w:eastAsia="方正黑体_GBK" w:cs="方正黑体_GBK"/>
          <w:kern w:val="2"/>
          <w:sz w:val="32"/>
          <w:szCs w:val="32"/>
          <w:lang w:val="zh-CN" w:eastAsia="zh-CN" w:bidi="ar-SA"/>
        </w:rPr>
        <w:t>二、公路养护管理的职责和范围</w:t>
      </w:r>
      <w:r>
        <w:rPr>
          <w:rFonts w:hint="eastAsia" w:ascii="方正仿宋_GBK" w:hAnsi="方正仿宋_GBK" w:eastAsia="方正仿宋_GBK" w:cs="方正仿宋_GBK"/>
          <w:kern w:val="2"/>
          <w:sz w:val="32"/>
          <w:szCs w:val="32"/>
          <w:lang w:val="zh-CN" w:eastAsia="zh-CN" w:bidi="ar-SA"/>
        </w:rPr>
        <w:t xml:space="preserve"> </w:t>
      </w:r>
    </w:p>
    <w:p w14:paraId="756C9F49">
      <w:pPr>
        <w:pStyle w:val="9"/>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kern w:val="2"/>
          <w:sz w:val="32"/>
          <w:szCs w:val="32"/>
          <w:lang w:val="zh-CN" w:eastAsia="zh-CN" w:bidi="ar-SA"/>
        </w:rPr>
      </w:pPr>
      <w:r>
        <w:rPr>
          <w:rFonts w:hint="eastAsia" w:ascii="方正仿宋_GBK" w:hAnsi="方正仿宋_GBK" w:eastAsia="方正仿宋_GBK" w:cs="方正仿宋_GBK"/>
          <w:sz w:val="32"/>
          <w:szCs w:val="32"/>
        </w:rPr>
        <w:t>按照“统一领导、分级负责”的原则，建立和完善公路管理养护体制，落实村道公路管理养护责任，本着谁受益，谁养护的原</w:t>
      </w:r>
      <w:r>
        <w:rPr>
          <w:rFonts w:hint="eastAsia" w:ascii="方正仿宋_GBK" w:hAnsi="方正仿宋_GBK" w:eastAsia="方正仿宋_GBK" w:cs="方正仿宋_GBK"/>
          <w:kern w:val="2"/>
          <w:sz w:val="32"/>
          <w:szCs w:val="32"/>
          <w:lang w:val="zh-CN" w:eastAsia="zh-CN" w:bidi="ar-SA"/>
        </w:rPr>
        <w:t xml:space="preserve">则。 </w:t>
      </w:r>
    </w:p>
    <w:p w14:paraId="10569153">
      <w:pPr>
        <w:pStyle w:val="9"/>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kern w:val="2"/>
          <w:sz w:val="32"/>
          <w:szCs w:val="32"/>
          <w:lang w:val="zh-CN" w:eastAsia="zh-CN" w:bidi="ar-SA"/>
        </w:rPr>
      </w:pPr>
      <w:r>
        <w:rPr>
          <w:rFonts w:hint="eastAsia" w:ascii="方正楷体_GBK" w:hAnsi="方正楷体_GBK" w:eastAsia="方正楷体_GBK" w:cs="方正楷体_GBK"/>
          <w:kern w:val="2"/>
          <w:sz w:val="32"/>
          <w:szCs w:val="32"/>
          <w:lang w:val="zh-CN" w:eastAsia="zh-CN" w:bidi="ar-SA"/>
        </w:rPr>
        <w:t>（一）镇</w:t>
      </w:r>
      <w:r>
        <w:rPr>
          <w:rFonts w:hint="eastAsia" w:ascii="方正楷体_GBK" w:hAnsi="方正楷体_GBK" w:eastAsia="方正楷体_GBK" w:cs="方正楷体_GBK"/>
          <w:kern w:val="2"/>
          <w:sz w:val="32"/>
          <w:szCs w:val="32"/>
          <w:lang w:val="en-US" w:eastAsia="zh-CN" w:bidi="ar-SA"/>
        </w:rPr>
        <w:t>产业发展</w:t>
      </w:r>
      <w:r>
        <w:rPr>
          <w:rFonts w:hint="eastAsia" w:ascii="方正楷体_GBK" w:hAnsi="方正楷体_GBK" w:eastAsia="方正楷体_GBK" w:cs="方正楷体_GBK"/>
          <w:kern w:val="2"/>
          <w:sz w:val="32"/>
          <w:szCs w:val="32"/>
          <w:lang w:val="zh-CN" w:eastAsia="zh-CN" w:bidi="ar-SA"/>
        </w:rPr>
        <w:t>服务中心职责</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贯彻传达执行有关公路管理养护的行业政策、法规和技术标准；制定《中塘镇村道公路养护</w:t>
      </w:r>
      <w:r>
        <w:rPr>
          <w:rFonts w:hint="eastAsia" w:ascii="方正仿宋_GBK" w:hAnsi="方正仿宋_GBK" w:eastAsia="方正仿宋_GBK" w:cs="方正仿宋_GBK"/>
          <w:kern w:val="2"/>
          <w:sz w:val="32"/>
          <w:szCs w:val="32"/>
          <w:lang w:val="zh-CN" w:eastAsia="zh-CN" w:bidi="ar-SA"/>
        </w:rPr>
        <w:t xml:space="preserve">考核办法》，组织协调各村（居）做好公路沿线设施的保护工作。 </w:t>
      </w:r>
    </w:p>
    <w:p w14:paraId="1883D545">
      <w:pPr>
        <w:pStyle w:val="9"/>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2"/>
          <w:sz w:val="32"/>
          <w:szCs w:val="32"/>
          <w:lang w:val="zh-CN" w:eastAsia="zh-CN" w:bidi="ar-SA"/>
        </w:rPr>
        <w:t>（二）各村（居）委职责</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严格按照镇</w:t>
      </w:r>
      <w:r>
        <w:rPr>
          <w:rFonts w:hint="eastAsia" w:ascii="方正仿宋_GBK" w:hAnsi="方正仿宋_GBK" w:eastAsia="方正仿宋_GBK" w:cs="方正仿宋_GBK"/>
          <w:sz w:val="32"/>
          <w:szCs w:val="32"/>
          <w:lang w:eastAsia="zh-CN"/>
        </w:rPr>
        <w:t>政府</w:t>
      </w:r>
      <w:r>
        <w:rPr>
          <w:rFonts w:hint="eastAsia" w:ascii="方正仿宋_GBK" w:hAnsi="方正仿宋_GBK" w:eastAsia="方正仿宋_GBK" w:cs="方正仿宋_GBK"/>
          <w:sz w:val="32"/>
          <w:szCs w:val="32"/>
        </w:rPr>
        <w:t>及上级有关农村公路养护的行业政策、法规和技术标准，组织实施村道公路的日常养护、小修工作，定期向镇</w:t>
      </w:r>
      <w:r>
        <w:rPr>
          <w:rFonts w:hint="eastAsia" w:ascii="方正仿宋_GBK" w:hAnsi="方正仿宋_GBK" w:eastAsia="方正仿宋_GBK" w:cs="方正仿宋_GBK"/>
          <w:sz w:val="32"/>
          <w:szCs w:val="32"/>
          <w:lang w:val="en-US" w:eastAsia="zh-CN"/>
        </w:rPr>
        <w:t>产业发展</w:t>
      </w:r>
      <w:r>
        <w:rPr>
          <w:rFonts w:hint="eastAsia" w:ascii="方正仿宋_GBK" w:hAnsi="方正仿宋_GBK" w:eastAsia="方正仿宋_GBK" w:cs="方正仿宋_GBK"/>
          <w:sz w:val="32"/>
          <w:szCs w:val="32"/>
        </w:rPr>
        <w:t>服务中心上报养护情况，并建立村道公路管理养护台账；管理、指导、检查、督促村道管理养护工作，与养护人签订</w:t>
      </w:r>
      <w:r>
        <w:rPr>
          <w:rFonts w:hint="eastAsia" w:ascii="方正仿宋_GBK" w:hAnsi="方正仿宋_GBK" w:eastAsia="方正仿宋_GBK" w:cs="方正仿宋_GBK"/>
          <w:sz w:val="32"/>
          <w:szCs w:val="32"/>
          <w:lang w:val="en-US" w:eastAsia="zh-CN"/>
        </w:rPr>
        <w:t>管护责任书</w:t>
      </w:r>
      <w:r>
        <w:rPr>
          <w:rFonts w:hint="eastAsia" w:ascii="方正仿宋_GBK" w:hAnsi="方正仿宋_GBK" w:eastAsia="方正仿宋_GBK" w:cs="方正仿宋_GBK"/>
          <w:sz w:val="32"/>
          <w:szCs w:val="32"/>
        </w:rPr>
        <w:t>，明确养护责任区域，对村道管理养护工作进行检查考核，确保村道公路的养护质量，严禁农户修建农房占用村道公路，做好村道路路产路权保护工作。</w:t>
      </w:r>
    </w:p>
    <w:p w14:paraId="7A3B0754">
      <w:pPr>
        <w:pStyle w:val="9"/>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方正黑体_GBK" w:hAnsi="方正黑体_GBK" w:eastAsia="方正黑体_GBK" w:cs="方正黑体_GBK"/>
          <w:kern w:val="2"/>
          <w:sz w:val="32"/>
          <w:szCs w:val="32"/>
          <w:lang w:val="zh-CN" w:eastAsia="zh-CN" w:bidi="ar-SA"/>
        </w:rPr>
      </w:pPr>
      <w:r>
        <w:rPr>
          <w:rFonts w:hint="eastAsia" w:ascii="方正黑体_GBK" w:hAnsi="方正黑体_GBK" w:eastAsia="方正黑体_GBK" w:cs="方正黑体_GBK"/>
          <w:kern w:val="2"/>
          <w:sz w:val="32"/>
          <w:szCs w:val="32"/>
          <w:lang w:val="zh-CN" w:eastAsia="zh-CN" w:bidi="ar-SA"/>
        </w:rPr>
        <w:t>三、工作措施</w:t>
      </w:r>
    </w:p>
    <w:p w14:paraId="7935289F">
      <w:pPr>
        <w:pStyle w:val="9"/>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2"/>
          <w:sz w:val="32"/>
          <w:szCs w:val="32"/>
          <w:lang w:val="zh-CN" w:eastAsia="zh-CN" w:bidi="ar-SA"/>
        </w:rPr>
        <w:t>（一）加强组织领导</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为确保全</w:t>
      </w:r>
      <w:r>
        <w:rPr>
          <w:rFonts w:hint="eastAsia" w:ascii="方正仿宋_GBK" w:hAnsi="方正仿宋_GBK" w:eastAsia="方正仿宋_GBK" w:cs="方正仿宋_GBK"/>
          <w:sz w:val="32"/>
          <w:szCs w:val="32"/>
          <w:lang w:eastAsia="zh-CN"/>
        </w:rPr>
        <w:t>镇</w:t>
      </w:r>
      <w:r>
        <w:rPr>
          <w:rFonts w:hint="eastAsia" w:ascii="方正仿宋_GBK" w:hAnsi="方正仿宋_GBK" w:eastAsia="方正仿宋_GBK" w:cs="方正仿宋_GBK"/>
          <w:sz w:val="32"/>
          <w:szCs w:val="32"/>
        </w:rPr>
        <w:t>村道公路管理养护工作顺利实施，成立中塘镇农村四好公路管理养护工作领导小组，由镇长任组长，分管领导任副组长，各村</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社区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书记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镇</w:t>
      </w:r>
      <w:r>
        <w:rPr>
          <w:rFonts w:hint="eastAsia" w:ascii="方正仿宋_GBK" w:hAnsi="方正仿宋_GBK" w:eastAsia="方正仿宋_GBK" w:cs="方正仿宋_GBK"/>
          <w:sz w:val="32"/>
          <w:szCs w:val="32"/>
          <w:lang w:val="en-US" w:eastAsia="zh-CN"/>
        </w:rPr>
        <w:t>基层治理综合指挥室</w:t>
      </w:r>
      <w:r>
        <w:rPr>
          <w:rFonts w:hint="eastAsia" w:ascii="方正仿宋_GBK" w:hAnsi="方正仿宋_GBK" w:eastAsia="方正仿宋_GBK" w:cs="方正仿宋_GBK"/>
          <w:sz w:val="32"/>
          <w:szCs w:val="32"/>
        </w:rPr>
        <w:t>、平安法治办、</w:t>
      </w:r>
      <w:r>
        <w:rPr>
          <w:rFonts w:hint="eastAsia" w:ascii="方正仿宋_GBK" w:hAnsi="方正仿宋_GBK" w:eastAsia="方正仿宋_GBK" w:cs="方正仿宋_GBK"/>
          <w:sz w:val="32"/>
          <w:szCs w:val="32"/>
          <w:lang w:val="en-US" w:eastAsia="zh-CN"/>
        </w:rPr>
        <w:t>产业发展</w:t>
      </w:r>
      <w:r>
        <w:rPr>
          <w:rFonts w:hint="eastAsia" w:ascii="方正仿宋_GBK" w:hAnsi="方正仿宋_GBK" w:eastAsia="方正仿宋_GBK" w:cs="方正仿宋_GBK"/>
          <w:sz w:val="32"/>
          <w:szCs w:val="32"/>
        </w:rPr>
        <w:t>服务中心、经济发展办负责人为成员的领导小组。并明确领导小组办公室和具体业务人员，负责全镇村道公路管理养护的管理、监督、指导和检查、考核等日常工作。</w:t>
      </w:r>
    </w:p>
    <w:p w14:paraId="2572568F">
      <w:pPr>
        <w:pStyle w:val="9"/>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kern w:val="2"/>
          <w:sz w:val="32"/>
          <w:szCs w:val="32"/>
          <w:lang w:val="zh-CN" w:eastAsia="zh-CN" w:bidi="ar-SA"/>
        </w:rPr>
      </w:pPr>
      <w:r>
        <w:rPr>
          <w:rFonts w:hint="eastAsia" w:ascii="方正楷体_GBK" w:hAnsi="方正楷体_GBK" w:eastAsia="方正楷体_GBK" w:cs="方正楷体_GBK"/>
          <w:kern w:val="2"/>
          <w:sz w:val="32"/>
          <w:szCs w:val="32"/>
          <w:lang w:val="zh-CN" w:eastAsia="zh-CN" w:bidi="ar-SA"/>
        </w:rPr>
        <w:t>（二）建立考核机制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切实加强村道公路管理养护的检查与考核。对全面完成管理养护任务、积极维护农村公路路产路权，公路路况质量显著提高的社区（村）予以肯定和表扬；对管理不到位、未完成年度管养任务的，按比例扣拨年度养护补助资金；对失养失管严重造成路况质量低下、公路通行能力下降</w:t>
      </w:r>
      <w:r>
        <w:rPr>
          <w:rFonts w:hint="eastAsia" w:ascii="方正仿宋_GBK" w:hAnsi="方正仿宋_GBK" w:eastAsia="方正仿宋_GBK" w:cs="方正仿宋_GBK"/>
          <w:sz w:val="32"/>
          <w:szCs w:val="32"/>
          <w:lang w:eastAsia="zh-CN"/>
        </w:rPr>
        <w:t>以致</w:t>
      </w:r>
      <w:r>
        <w:rPr>
          <w:rFonts w:hint="eastAsia" w:ascii="方正仿宋_GBK" w:hAnsi="方正仿宋_GBK" w:eastAsia="方正仿宋_GBK" w:cs="方正仿宋_GBK"/>
          <w:sz w:val="32"/>
          <w:szCs w:val="32"/>
        </w:rPr>
        <w:t>交通中断的，进行通报批评，停</w:t>
      </w:r>
      <w:bookmarkStart w:id="0" w:name="_GoBack"/>
      <w:bookmarkEnd w:id="0"/>
      <w:r>
        <w:rPr>
          <w:rFonts w:hint="eastAsia" w:ascii="方正仿宋_GBK" w:hAnsi="方正仿宋_GBK" w:eastAsia="方正仿宋_GBK" w:cs="方正仿宋_GBK"/>
          <w:sz w:val="32"/>
          <w:szCs w:val="32"/>
        </w:rPr>
        <w:t>拨年度养护补助资金，并追究相关领导和责任</w:t>
      </w:r>
      <w:r>
        <w:rPr>
          <w:rFonts w:hint="eastAsia" w:ascii="方正仿宋_GBK" w:hAnsi="方正仿宋_GBK" w:eastAsia="方正仿宋_GBK" w:cs="方正仿宋_GBK"/>
          <w:kern w:val="2"/>
          <w:sz w:val="32"/>
          <w:szCs w:val="32"/>
          <w:lang w:val="zh-CN" w:eastAsia="zh-CN" w:bidi="ar-SA"/>
        </w:rPr>
        <w:t>人的责任。</w:t>
      </w:r>
    </w:p>
    <w:p w14:paraId="2B254A6A">
      <w:pPr>
        <w:pStyle w:val="9"/>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方正仿宋_GBK" w:hAnsi="方正仿宋_GBK" w:eastAsia="方正仿宋_GBK" w:cs="方正仿宋_GBK"/>
          <w:kern w:val="2"/>
          <w:sz w:val="32"/>
          <w:szCs w:val="32"/>
          <w:lang w:val="zh-CN" w:eastAsia="zh-CN" w:bidi="ar-SA"/>
        </w:rPr>
      </w:pPr>
      <w:r>
        <w:rPr>
          <w:rFonts w:hint="eastAsia" w:ascii="方正楷体_GBK" w:hAnsi="方正楷体_GBK" w:eastAsia="方正楷体_GBK" w:cs="方正楷体_GBK"/>
          <w:kern w:val="2"/>
          <w:sz w:val="32"/>
          <w:szCs w:val="32"/>
          <w:lang w:val="zh-CN" w:eastAsia="zh-CN" w:bidi="ar-SA"/>
        </w:rPr>
        <w:t>（三）明确职责标准</w:t>
      </w:r>
      <w:r>
        <w:rPr>
          <w:rFonts w:hint="eastAsia" w:ascii="方正仿宋_GBK" w:hAnsi="方正仿宋_GBK" w:eastAsia="方正仿宋_GBK" w:cs="方正仿宋_GBK"/>
          <w:kern w:val="2"/>
          <w:sz w:val="32"/>
          <w:szCs w:val="32"/>
          <w:lang w:val="zh-CN" w:eastAsia="zh-CN" w:bidi="ar-SA"/>
        </w:rPr>
        <w:t>：</w:t>
      </w:r>
    </w:p>
    <w:p w14:paraId="1EEB9EC0">
      <w:pPr>
        <w:pStyle w:val="9"/>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2"/>
          <w:sz w:val="32"/>
          <w:szCs w:val="32"/>
          <w:lang w:val="zh-CN" w:eastAsia="zh-CN" w:bidi="ar-SA"/>
        </w:rPr>
        <w:t>1.管护人员的职</w:t>
      </w:r>
      <w:r>
        <w:rPr>
          <w:rFonts w:hint="eastAsia" w:ascii="方正仿宋_GBK" w:hAnsi="方正仿宋_GBK" w:eastAsia="方正仿宋_GBK" w:cs="方正仿宋_GBK"/>
          <w:sz w:val="32"/>
          <w:szCs w:val="32"/>
        </w:rPr>
        <w:t>能职责：一是服从</w:t>
      </w:r>
      <w:r>
        <w:rPr>
          <w:rFonts w:hint="eastAsia" w:ascii="方正仿宋_GBK" w:hAnsi="方正仿宋_GBK" w:eastAsia="方正仿宋_GBK" w:cs="方正仿宋_GBK"/>
          <w:sz w:val="32"/>
          <w:szCs w:val="32"/>
          <w:lang w:eastAsia="zh-CN"/>
        </w:rPr>
        <w:t>村（居委）</w:t>
      </w:r>
      <w:r>
        <w:rPr>
          <w:rFonts w:hint="eastAsia" w:ascii="方正仿宋_GBK" w:hAnsi="方正仿宋_GBK" w:eastAsia="方正仿宋_GBK" w:cs="方正仿宋_GBK"/>
          <w:sz w:val="32"/>
          <w:szCs w:val="32"/>
        </w:rPr>
        <w:t>的领导以及镇村道公路管护领导小组的指导；二是明确工作目标，</w:t>
      </w:r>
      <w:r>
        <w:rPr>
          <w:rFonts w:hint="eastAsia" w:ascii="方正仿宋_GBK" w:hAnsi="方正仿宋_GBK" w:eastAsia="方正仿宋_GBK" w:cs="方正仿宋_GBK"/>
          <w:sz w:val="32"/>
          <w:szCs w:val="32"/>
          <w:lang w:eastAsia="zh-CN"/>
        </w:rPr>
        <w:t>落实</w:t>
      </w:r>
      <w:r>
        <w:rPr>
          <w:rFonts w:hint="eastAsia" w:ascii="方正仿宋_GBK" w:hAnsi="方正仿宋_GBK" w:eastAsia="方正仿宋_GBK" w:cs="方正仿宋_GBK"/>
          <w:sz w:val="32"/>
          <w:szCs w:val="32"/>
        </w:rPr>
        <w:t>路段责任，做好养护工作。</w:t>
      </w:r>
    </w:p>
    <w:p w14:paraId="6C521437">
      <w:pPr>
        <w:keepNext w:val="0"/>
        <w:keepLines w:val="0"/>
        <w:pageBreakBefore w:val="0"/>
        <w:kinsoku/>
        <w:wordWrap/>
        <w:overflowPunct/>
        <w:topLinePunct w:val="0"/>
        <w:autoSpaceDN/>
        <w:bidi w:val="0"/>
        <w:spacing w:beforeAutospacing="0" w:line="594" w:lineRule="exact"/>
        <w:ind w:firstLine="645"/>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2.补助标准</w:t>
      </w:r>
      <w:r>
        <w:rPr>
          <w:rFonts w:hint="eastAsia" w:ascii="方正仿宋_GBK" w:hAnsi="方正仿宋_GBK" w:eastAsia="方正仿宋_GBK" w:cs="方正仿宋_GBK"/>
          <w:sz w:val="32"/>
          <w:szCs w:val="32"/>
          <w:lang w:val="en-US" w:eastAsia="zh-CN"/>
        </w:rPr>
        <w:t>及拨付要求</w:t>
      </w:r>
      <w:r>
        <w:rPr>
          <w:rFonts w:hint="eastAsia" w:ascii="方正仿宋_GBK" w:hAnsi="方正仿宋_GBK" w:eastAsia="方正仿宋_GBK" w:cs="方正仿宋_GBK"/>
          <w:sz w:val="32"/>
          <w:szCs w:val="32"/>
        </w:rPr>
        <w:t>：镇</w:t>
      </w:r>
      <w:r>
        <w:rPr>
          <w:rFonts w:hint="eastAsia" w:ascii="方正仿宋_GBK" w:hAnsi="方正仿宋_GBK" w:eastAsia="方正仿宋_GBK" w:cs="方正仿宋_GBK"/>
          <w:sz w:val="32"/>
          <w:szCs w:val="32"/>
          <w:lang w:val="en-US" w:eastAsia="zh-CN"/>
        </w:rPr>
        <w:t>产业发展</w:t>
      </w:r>
      <w:r>
        <w:rPr>
          <w:rFonts w:hint="eastAsia" w:ascii="方正仿宋_GBK" w:hAnsi="方正仿宋_GBK" w:eastAsia="方正仿宋_GBK" w:cs="方正仿宋_GBK"/>
          <w:sz w:val="32"/>
          <w:szCs w:val="32"/>
        </w:rPr>
        <w:t>服务中心</w:t>
      </w:r>
      <w:r>
        <w:rPr>
          <w:rFonts w:hint="eastAsia" w:ascii="方正仿宋_GBK" w:hAnsi="方正仿宋_GBK" w:eastAsia="方正仿宋_GBK" w:cs="方正仿宋_GBK"/>
          <w:sz w:val="32"/>
          <w:szCs w:val="32"/>
          <w:lang w:val="en-US" w:eastAsia="zh-CN"/>
        </w:rPr>
        <w:t>根据上一年度管护情况核定</w:t>
      </w:r>
      <w:r>
        <w:rPr>
          <w:rFonts w:hint="eastAsia" w:ascii="方正仿宋_GBK" w:hAnsi="方正仿宋_GBK" w:eastAsia="方正仿宋_GBK" w:cs="方正仿宋_GBK"/>
          <w:sz w:val="32"/>
          <w:szCs w:val="32"/>
        </w:rPr>
        <w:t>补助标准</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每季度</w:t>
      </w:r>
      <w:r>
        <w:rPr>
          <w:rFonts w:hint="eastAsia" w:ascii="方正仿宋_GBK" w:hAnsi="方正仿宋_GBK" w:eastAsia="方正仿宋_GBK" w:cs="方正仿宋_GBK"/>
          <w:sz w:val="32"/>
          <w:szCs w:val="32"/>
          <w:lang w:val="en-US" w:eastAsia="zh-CN"/>
        </w:rPr>
        <w:t>将对管护情况不定期</w:t>
      </w:r>
      <w:r>
        <w:rPr>
          <w:rFonts w:hint="eastAsia" w:ascii="方正仿宋_GBK" w:hAnsi="方正仿宋_GBK" w:eastAsia="方正仿宋_GBK" w:cs="方正仿宋_GBK"/>
          <w:sz w:val="32"/>
          <w:szCs w:val="32"/>
        </w:rPr>
        <w:t>进行检查，对检查合格的分季度全额兑现给各社区（村），对检查不合格的，严格按照考核细则扣除管护经费后再拨付给各社区（村）</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资金拨付每半年支付一次。</w:t>
      </w:r>
    </w:p>
    <w:tbl>
      <w:tblPr>
        <w:tblStyle w:val="13"/>
        <w:tblW w:w="9517" w:type="dxa"/>
        <w:tblInd w:w="89" w:type="dxa"/>
        <w:tblLayout w:type="autofit"/>
        <w:tblCellMar>
          <w:top w:w="0" w:type="dxa"/>
          <w:left w:w="108" w:type="dxa"/>
          <w:bottom w:w="0" w:type="dxa"/>
          <w:right w:w="108" w:type="dxa"/>
        </w:tblCellMar>
      </w:tblPr>
      <w:tblGrid>
        <w:gridCol w:w="1862"/>
        <w:gridCol w:w="4253"/>
        <w:gridCol w:w="3402"/>
      </w:tblGrid>
      <w:tr w14:paraId="36210218">
        <w:tblPrEx>
          <w:tblCellMar>
            <w:top w:w="0" w:type="dxa"/>
            <w:left w:w="108" w:type="dxa"/>
            <w:bottom w:w="0" w:type="dxa"/>
            <w:right w:w="108" w:type="dxa"/>
          </w:tblCellMar>
        </w:tblPrEx>
        <w:trPr>
          <w:trHeight w:val="450" w:hRule="atLeast"/>
        </w:trPr>
        <w:tc>
          <w:tcPr>
            <w:tcW w:w="9517" w:type="dxa"/>
            <w:gridSpan w:val="3"/>
            <w:tcBorders>
              <w:top w:val="nil"/>
              <w:left w:val="nil"/>
              <w:bottom w:val="nil"/>
              <w:right w:val="nil"/>
            </w:tcBorders>
            <w:noWrap/>
            <w:vAlign w:val="center"/>
          </w:tcPr>
          <w:p w14:paraId="30F32FE0">
            <w:pPr>
              <w:keepNext w:val="0"/>
              <w:keepLines w:val="0"/>
              <w:pageBreakBefore w:val="0"/>
              <w:widowControl/>
              <w:kinsoku/>
              <w:wordWrap/>
              <w:overflowPunct/>
              <w:topLinePunct w:val="0"/>
              <w:autoSpaceDN/>
              <w:bidi w:val="0"/>
              <w:spacing w:beforeAutospacing="0" w:line="594" w:lineRule="exact"/>
              <w:jc w:val="center"/>
              <w:textAlignment w:val="auto"/>
              <w:rPr>
                <w:rFonts w:hint="default" w:ascii="Times New Roman" w:hAnsi="Times New Roman" w:eastAsia="方正仿宋_GBK" w:cs="Times New Roman"/>
                <w:color w:val="000000"/>
                <w:kern w:val="0"/>
                <w:sz w:val="36"/>
                <w:szCs w:val="36"/>
              </w:rPr>
            </w:pPr>
            <w:r>
              <w:rPr>
                <w:rFonts w:hint="default" w:ascii="Times New Roman" w:hAnsi="Times New Roman" w:eastAsia="方正仿宋_GBK" w:cs="Times New Roman"/>
                <w:color w:val="000000"/>
                <w:kern w:val="0"/>
                <w:sz w:val="36"/>
                <w:szCs w:val="36"/>
              </w:rPr>
              <w:t>202</w:t>
            </w:r>
            <w:r>
              <w:rPr>
                <w:rFonts w:hint="default" w:ascii="Times New Roman" w:hAnsi="Times New Roman" w:eastAsia="方正仿宋_GBK" w:cs="Times New Roman"/>
                <w:color w:val="000000"/>
                <w:kern w:val="0"/>
                <w:sz w:val="36"/>
                <w:szCs w:val="36"/>
                <w:lang w:val="en-US" w:eastAsia="zh-CN"/>
              </w:rPr>
              <w:t>6</w:t>
            </w:r>
            <w:r>
              <w:rPr>
                <w:rFonts w:hint="default" w:ascii="Times New Roman" w:hAnsi="Times New Roman" w:eastAsia="方正仿宋_GBK" w:cs="Times New Roman"/>
                <w:color w:val="000000"/>
                <w:kern w:val="0"/>
                <w:sz w:val="36"/>
                <w:szCs w:val="36"/>
              </w:rPr>
              <w:t>年中塘镇管护经费计划表</w:t>
            </w:r>
          </w:p>
        </w:tc>
      </w:tr>
      <w:tr w14:paraId="4771252C">
        <w:tblPrEx>
          <w:tblCellMar>
            <w:top w:w="0" w:type="dxa"/>
            <w:left w:w="108" w:type="dxa"/>
            <w:bottom w:w="0" w:type="dxa"/>
            <w:right w:w="108" w:type="dxa"/>
          </w:tblCellMar>
        </w:tblPrEx>
        <w:trPr>
          <w:trHeight w:val="402" w:hRule="atLeast"/>
        </w:trPr>
        <w:tc>
          <w:tcPr>
            <w:tcW w:w="1862" w:type="dxa"/>
            <w:tcBorders>
              <w:top w:val="single" w:color="auto" w:sz="4" w:space="0"/>
              <w:left w:val="single" w:color="auto" w:sz="4" w:space="0"/>
              <w:bottom w:val="single" w:color="auto" w:sz="4" w:space="0"/>
              <w:right w:val="single" w:color="auto" w:sz="4" w:space="0"/>
            </w:tcBorders>
            <w:noWrap/>
            <w:vAlign w:val="center"/>
          </w:tcPr>
          <w:p w14:paraId="2803E9A9">
            <w:pPr>
              <w:keepNext w:val="0"/>
              <w:keepLines w:val="0"/>
              <w:pageBreakBefore w:val="0"/>
              <w:widowControl/>
              <w:kinsoku/>
              <w:wordWrap/>
              <w:overflowPunct/>
              <w:topLinePunct w:val="0"/>
              <w:autoSpaceDN/>
              <w:bidi w:val="0"/>
              <w:spacing w:beforeAutospacing="0" w:line="594" w:lineRule="exact"/>
              <w:jc w:val="center"/>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村、社区</w:t>
            </w:r>
          </w:p>
        </w:tc>
        <w:tc>
          <w:tcPr>
            <w:tcW w:w="4253" w:type="dxa"/>
            <w:tcBorders>
              <w:top w:val="single" w:color="auto" w:sz="4" w:space="0"/>
              <w:left w:val="nil"/>
              <w:bottom w:val="single" w:color="auto" w:sz="4" w:space="0"/>
              <w:right w:val="single" w:color="auto" w:sz="4" w:space="0"/>
            </w:tcBorders>
            <w:noWrap/>
            <w:vAlign w:val="center"/>
          </w:tcPr>
          <w:p w14:paraId="00DFC455">
            <w:pPr>
              <w:keepNext w:val="0"/>
              <w:keepLines w:val="0"/>
              <w:pageBreakBefore w:val="0"/>
              <w:widowControl/>
              <w:kinsoku/>
              <w:wordWrap/>
              <w:overflowPunct/>
              <w:topLinePunct w:val="0"/>
              <w:autoSpaceDN/>
              <w:bidi w:val="0"/>
              <w:spacing w:beforeAutospacing="0" w:line="594" w:lineRule="exact"/>
              <w:jc w:val="center"/>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全年计划管护里程（公里）</w:t>
            </w:r>
          </w:p>
        </w:tc>
        <w:tc>
          <w:tcPr>
            <w:tcW w:w="3402" w:type="dxa"/>
            <w:tcBorders>
              <w:top w:val="single" w:color="auto" w:sz="4" w:space="0"/>
              <w:left w:val="nil"/>
              <w:bottom w:val="single" w:color="auto" w:sz="4" w:space="0"/>
              <w:right w:val="single" w:color="auto" w:sz="4" w:space="0"/>
            </w:tcBorders>
            <w:noWrap/>
            <w:vAlign w:val="center"/>
          </w:tcPr>
          <w:p w14:paraId="25119DBC">
            <w:pPr>
              <w:keepNext w:val="0"/>
              <w:keepLines w:val="0"/>
              <w:pageBreakBefore w:val="0"/>
              <w:widowControl/>
              <w:kinsoku/>
              <w:wordWrap/>
              <w:overflowPunct/>
              <w:topLinePunct w:val="0"/>
              <w:autoSpaceDN/>
              <w:bidi w:val="0"/>
              <w:spacing w:beforeAutospacing="0" w:line="594" w:lineRule="exact"/>
              <w:jc w:val="center"/>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全年计划管护经费</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万元</w:t>
            </w:r>
            <w:r>
              <w:rPr>
                <w:rFonts w:hint="default" w:ascii="Times New Roman" w:hAnsi="Times New Roman" w:eastAsia="方正仿宋_GBK" w:cs="Times New Roman"/>
                <w:color w:val="000000"/>
                <w:kern w:val="0"/>
                <w:sz w:val="32"/>
                <w:szCs w:val="32"/>
                <w:lang w:eastAsia="zh-CN"/>
              </w:rPr>
              <w:t>）</w:t>
            </w:r>
          </w:p>
        </w:tc>
      </w:tr>
      <w:tr w14:paraId="6000A912">
        <w:tblPrEx>
          <w:tblCellMar>
            <w:top w:w="0" w:type="dxa"/>
            <w:left w:w="108" w:type="dxa"/>
            <w:bottom w:w="0" w:type="dxa"/>
            <w:right w:w="108" w:type="dxa"/>
          </w:tblCellMar>
        </w:tblPrEx>
        <w:trPr>
          <w:trHeight w:val="402" w:hRule="atLeast"/>
        </w:trPr>
        <w:tc>
          <w:tcPr>
            <w:tcW w:w="1862" w:type="dxa"/>
            <w:tcBorders>
              <w:top w:val="nil"/>
              <w:left w:val="single" w:color="auto" w:sz="4" w:space="0"/>
              <w:bottom w:val="single" w:color="auto" w:sz="4" w:space="0"/>
              <w:right w:val="single" w:color="auto" w:sz="4" w:space="0"/>
            </w:tcBorders>
            <w:noWrap/>
            <w:vAlign w:val="center"/>
          </w:tcPr>
          <w:p w14:paraId="0D30BE19">
            <w:pPr>
              <w:keepNext w:val="0"/>
              <w:keepLines w:val="0"/>
              <w:pageBreakBefore w:val="0"/>
              <w:widowControl/>
              <w:kinsoku/>
              <w:wordWrap/>
              <w:overflowPunct/>
              <w:topLinePunct w:val="0"/>
              <w:autoSpaceDN/>
              <w:bidi w:val="0"/>
              <w:spacing w:beforeAutospacing="0" w:line="594" w:lineRule="exact"/>
              <w:jc w:val="center"/>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中塘社区</w:t>
            </w:r>
          </w:p>
        </w:tc>
        <w:tc>
          <w:tcPr>
            <w:tcW w:w="4253" w:type="dxa"/>
            <w:tcBorders>
              <w:top w:val="nil"/>
              <w:left w:val="nil"/>
              <w:bottom w:val="single" w:color="auto" w:sz="4" w:space="0"/>
              <w:right w:val="single" w:color="auto" w:sz="4" w:space="0"/>
            </w:tcBorders>
            <w:noWrap/>
            <w:vAlign w:val="center"/>
          </w:tcPr>
          <w:p w14:paraId="176E507D">
            <w:pPr>
              <w:keepNext w:val="0"/>
              <w:keepLines w:val="0"/>
              <w:pageBreakBefore w:val="0"/>
              <w:widowControl/>
              <w:kinsoku/>
              <w:wordWrap/>
              <w:overflowPunct/>
              <w:topLinePunct w:val="0"/>
              <w:autoSpaceDN/>
              <w:bidi w:val="0"/>
              <w:spacing w:beforeAutospacing="0" w:line="594" w:lineRule="exact"/>
              <w:jc w:val="center"/>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41.3</w:t>
            </w:r>
          </w:p>
        </w:tc>
        <w:tc>
          <w:tcPr>
            <w:tcW w:w="3402" w:type="dxa"/>
            <w:tcBorders>
              <w:top w:val="nil"/>
              <w:left w:val="nil"/>
              <w:bottom w:val="single" w:color="auto" w:sz="4" w:space="0"/>
              <w:right w:val="single" w:color="auto" w:sz="4" w:space="0"/>
            </w:tcBorders>
            <w:noWrap/>
            <w:vAlign w:val="center"/>
          </w:tcPr>
          <w:p w14:paraId="66D90437">
            <w:pPr>
              <w:keepNext w:val="0"/>
              <w:keepLines w:val="0"/>
              <w:pageBreakBefore w:val="0"/>
              <w:widowControl/>
              <w:kinsoku/>
              <w:wordWrap/>
              <w:overflowPunct/>
              <w:topLinePunct w:val="0"/>
              <w:autoSpaceDN/>
              <w:bidi w:val="0"/>
              <w:spacing w:beforeAutospacing="0" w:line="594" w:lineRule="exact"/>
              <w:jc w:val="center"/>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4.13</w:t>
            </w:r>
          </w:p>
        </w:tc>
      </w:tr>
      <w:tr w14:paraId="3DA60DC1">
        <w:tblPrEx>
          <w:tblCellMar>
            <w:top w:w="0" w:type="dxa"/>
            <w:left w:w="108" w:type="dxa"/>
            <w:bottom w:w="0" w:type="dxa"/>
            <w:right w:w="108" w:type="dxa"/>
          </w:tblCellMar>
        </w:tblPrEx>
        <w:trPr>
          <w:trHeight w:val="402" w:hRule="atLeast"/>
        </w:trPr>
        <w:tc>
          <w:tcPr>
            <w:tcW w:w="1862" w:type="dxa"/>
            <w:tcBorders>
              <w:top w:val="nil"/>
              <w:left w:val="single" w:color="auto" w:sz="4" w:space="0"/>
              <w:bottom w:val="single" w:color="auto" w:sz="4" w:space="0"/>
              <w:right w:val="single" w:color="auto" w:sz="4" w:space="0"/>
            </w:tcBorders>
            <w:noWrap/>
            <w:vAlign w:val="center"/>
          </w:tcPr>
          <w:p w14:paraId="1033EEFA">
            <w:pPr>
              <w:keepNext w:val="0"/>
              <w:keepLines w:val="0"/>
              <w:pageBreakBefore w:val="0"/>
              <w:widowControl/>
              <w:kinsoku/>
              <w:wordWrap/>
              <w:overflowPunct/>
              <w:topLinePunct w:val="0"/>
              <w:autoSpaceDN/>
              <w:bidi w:val="0"/>
              <w:spacing w:beforeAutospacing="0" w:line="594" w:lineRule="exact"/>
              <w:jc w:val="center"/>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兴泉社区</w:t>
            </w:r>
          </w:p>
        </w:tc>
        <w:tc>
          <w:tcPr>
            <w:tcW w:w="4253" w:type="dxa"/>
            <w:tcBorders>
              <w:top w:val="nil"/>
              <w:left w:val="nil"/>
              <w:bottom w:val="single" w:color="auto" w:sz="4" w:space="0"/>
              <w:right w:val="single" w:color="auto" w:sz="4" w:space="0"/>
            </w:tcBorders>
            <w:noWrap/>
            <w:vAlign w:val="center"/>
          </w:tcPr>
          <w:p w14:paraId="678AD0B7">
            <w:pPr>
              <w:keepNext w:val="0"/>
              <w:keepLines w:val="0"/>
              <w:pageBreakBefore w:val="0"/>
              <w:widowControl/>
              <w:kinsoku/>
              <w:wordWrap/>
              <w:overflowPunct/>
              <w:topLinePunct w:val="0"/>
              <w:autoSpaceDN/>
              <w:bidi w:val="0"/>
              <w:spacing w:beforeAutospacing="0" w:line="594" w:lineRule="exact"/>
              <w:jc w:val="center"/>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40</w:t>
            </w:r>
          </w:p>
        </w:tc>
        <w:tc>
          <w:tcPr>
            <w:tcW w:w="3402" w:type="dxa"/>
            <w:tcBorders>
              <w:top w:val="nil"/>
              <w:left w:val="nil"/>
              <w:bottom w:val="single" w:color="auto" w:sz="4" w:space="0"/>
              <w:right w:val="single" w:color="auto" w:sz="4" w:space="0"/>
            </w:tcBorders>
            <w:noWrap/>
            <w:vAlign w:val="center"/>
          </w:tcPr>
          <w:p w14:paraId="6195B1D1">
            <w:pPr>
              <w:keepNext w:val="0"/>
              <w:keepLines w:val="0"/>
              <w:pageBreakBefore w:val="0"/>
              <w:widowControl/>
              <w:kinsoku/>
              <w:wordWrap/>
              <w:overflowPunct/>
              <w:topLinePunct w:val="0"/>
              <w:autoSpaceDN/>
              <w:bidi w:val="0"/>
              <w:spacing w:beforeAutospacing="0" w:line="594" w:lineRule="exact"/>
              <w:jc w:val="center"/>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4</w:t>
            </w:r>
          </w:p>
        </w:tc>
      </w:tr>
      <w:tr w14:paraId="08D5E178">
        <w:tblPrEx>
          <w:tblCellMar>
            <w:top w:w="0" w:type="dxa"/>
            <w:left w:w="108" w:type="dxa"/>
            <w:bottom w:w="0" w:type="dxa"/>
            <w:right w:w="108" w:type="dxa"/>
          </w:tblCellMar>
        </w:tblPrEx>
        <w:trPr>
          <w:trHeight w:val="402" w:hRule="atLeast"/>
        </w:trPr>
        <w:tc>
          <w:tcPr>
            <w:tcW w:w="1862" w:type="dxa"/>
            <w:tcBorders>
              <w:top w:val="nil"/>
              <w:left w:val="single" w:color="auto" w:sz="4" w:space="0"/>
              <w:bottom w:val="single" w:color="auto" w:sz="4" w:space="0"/>
              <w:right w:val="single" w:color="auto" w:sz="4" w:space="0"/>
            </w:tcBorders>
            <w:noWrap/>
            <w:vAlign w:val="center"/>
          </w:tcPr>
          <w:p w14:paraId="124B1419">
            <w:pPr>
              <w:keepNext w:val="0"/>
              <w:keepLines w:val="0"/>
              <w:pageBreakBefore w:val="0"/>
              <w:widowControl/>
              <w:kinsoku/>
              <w:wordWrap/>
              <w:overflowPunct/>
              <w:topLinePunct w:val="0"/>
              <w:autoSpaceDN/>
              <w:bidi w:val="0"/>
              <w:spacing w:beforeAutospacing="0" w:line="594" w:lineRule="exact"/>
              <w:jc w:val="center"/>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胜利村</w:t>
            </w:r>
          </w:p>
        </w:tc>
        <w:tc>
          <w:tcPr>
            <w:tcW w:w="4253" w:type="dxa"/>
            <w:tcBorders>
              <w:top w:val="nil"/>
              <w:left w:val="nil"/>
              <w:bottom w:val="single" w:color="auto" w:sz="4" w:space="0"/>
              <w:right w:val="single" w:color="auto" w:sz="4" w:space="0"/>
            </w:tcBorders>
            <w:noWrap/>
            <w:vAlign w:val="center"/>
          </w:tcPr>
          <w:p w14:paraId="2428C022">
            <w:pPr>
              <w:keepNext w:val="0"/>
              <w:keepLines w:val="0"/>
              <w:pageBreakBefore w:val="0"/>
              <w:widowControl/>
              <w:kinsoku/>
              <w:wordWrap/>
              <w:overflowPunct/>
              <w:topLinePunct w:val="0"/>
              <w:autoSpaceDN/>
              <w:bidi w:val="0"/>
              <w:spacing w:beforeAutospacing="0" w:line="594" w:lineRule="exact"/>
              <w:jc w:val="center"/>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42.3</w:t>
            </w:r>
          </w:p>
        </w:tc>
        <w:tc>
          <w:tcPr>
            <w:tcW w:w="3402" w:type="dxa"/>
            <w:tcBorders>
              <w:top w:val="nil"/>
              <w:left w:val="nil"/>
              <w:bottom w:val="single" w:color="auto" w:sz="4" w:space="0"/>
              <w:right w:val="single" w:color="auto" w:sz="4" w:space="0"/>
            </w:tcBorders>
            <w:noWrap/>
            <w:vAlign w:val="center"/>
          </w:tcPr>
          <w:p w14:paraId="7C456A84">
            <w:pPr>
              <w:keepNext w:val="0"/>
              <w:keepLines w:val="0"/>
              <w:pageBreakBefore w:val="0"/>
              <w:widowControl/>
              <w:kinsoku/>
              <w:wordWrap/>
              <w:overflowPunct/>
              <w:topLinePunct w:val="0"/>
              <w:autoSpaceDN/>
              <w:bidi w:val="0"/>
              <w:spacing w:beforeAutospacing="0" w:line="594" w:lineRule="exact"/>
              <w:jc w:val="center"/>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4.23</w:t>
            </w:r>
          </w:p>
        </w:tc>
      </w:tr>
      <w:tr w14:paraId="1FC33697">
        <w:tblPrEx>
          <w:tblCellMar>
            <w:top w:w="0" w:type="dxa"/>
            <w:left w:w="108" w:type="dxa"/>
            <w:bottom w:w="0" w:type="dxa"/>
            <w:right w:w="108" w:type="dxa"/>
          </w:tblCellMar>
        </w:tblPrEx>
        <w:trPr>
          <w:trHeight w:val="402" w:hRule="atLeast"/>
        </w:trPr>
        <w:tc>
          <w:tcPr>
            <w:tcW w:w="1862" w:type="dxa"/>
            <w:tcBorders>
              <w:top w:val="nil"/>
              <w:left w:val="single" w:color="auto" w:sz="4" w:space="0"/>
              <w:bottom w:val="single" w:color="auto" w:sz="4" w:space="0"/>
              <w:right w:val="single" w:color="auto" w:sz="4" w:space="0"/>
            </w:tcBorders>
            <w:noWrap/>
            <w:vAlign w:val="center"/>
          </w:tcPr>
          <w:p w14:paraId="25E69883">
            <w:pPr>
              <w:keepNext w:val="0"/>
              <w:keepLines w:val="0"/>
              <w:pageBreakBefore w:val="0"/>
              <w:widowControl/>
              <w:kinsoku/>
              <w:wordWrap/>
              <w:overflowPunct/>
              <w:topLinePunct w:val="0"/>
              <w:autoSpaceDN/>
              <w:bidi w:val="0"/>
              <w:spacing w:beforeAutospacing="0" w:line="594" w:lineRule="exact"/>
              <w:jc w:val="center"/>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双石村</w:t>
            </w:r>
          </w:p>
        </w:tc>
        <w:tc>
          <w:tcPr>
            <w:tcW w:w="4253" w:type="dxa"/>
            <w:tcBorders>
              <w:top w:val="nil"/>
              <w:left w:val="nil"/>
              <w:bottom w:val="single" w:color="auto" w:sz="4" w:space="0"/>
              <w:right w:val="single" w:color="auto" w:sz="4" w:space="0"/>
            </w:tcBorders>
            <w:noWrap/>
            <w:vAlign w:val="center"/>
          </w:tcPr>
          <w:p w14:paraId="0004DC94">
            <w:pPr>
              <w:keepNext w:val="0"/>
              <w:keepLines w:val="0"/>
              <w:pageBreakBefore w:val="0"/>
              <w:widowControl/>
              <w:kinsoku/>
              <w:wordWrap/>
              <w:overflowPunct/>
              <w:topLinePunct w:val="0"/>
              <w:autoSpaceDN/>
              <w:bidi w:val="0"/>
              <w:spacing w:beforeAutospacing="0" w:line="594" w:lineRule="exact"/>
              <w:jc w:val="center"/>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40</w:t>
            </w:r>
          </w:p>
        </w:tc>
        <w:tc>
          <w:tcPr>
            <w:tcW w:w="3402" w:type="dxa"/>
            <w:tcBorders>
              <w:top w:val="nil"/>
              <w:left w:val="nil"/>
              <w:bottom w:val="single" w:color="auto" w:sz="4" w:space="0"/>
              <w:right w:val="single" w:color="auto" w:sz="4" w:space="0"/>
            </w:tcBorders>
            <w:noWrap/>
            <w:vAlign w:val="center"/>
          </w:tcPr>
          <w:p w14:paraId="6AC5C315">
            <w:pPr>
              <w:keepNext w:val="0"/>
              <w:keepLines w:val="0"/>
              <w:pageBreakBefore w:val="0"/>
              <w:widowControl/>
              <w:kinsoku/>
              <w:wordWrap/>
              <w:overflowPunct/>
              <w:topLinePunct w:val="0"/>
              <w:autoSpaceDN/>
              <w:bidi w:val="0"/>
              <w:spacing w:beforeAutospacing="0" w:line="594" w:lineRule="exact"/>
              <w:jc w:val="center"/>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4</w:t>
            </w:r>
          </w:p>
        </w:tc>
      </w:tr>
      <w:tr w14:paraId="568A5057">
        <w:tblPrEx>
          <w:tblCellMar>
            <w:top w:w="0" w:type="dxa"/>
            <w:left w:w="108" w:type="dxa"/>
            <w:bottom w:w="0" w:type="dxa"/>
            <w:right w:w="108" w:type="dxa"/>
          </w:tblCellMar>
        </w:tblPrEx>
        <w:trPr>
          <w:trHeight w:val="402" w:hRule="atLeast"/>
        </w:trPr>
        <w:tc>
          <w:tcPr>
            <w:tcW w:w="1862" w:type="dxa"/>
            <w:tcBorders>
              <w:top w:val="nil"/>
              <w:left w:val="single" w:color="auto" w:sz="4" w:space="0"/>
              <w:bottom w:val="single" w:color="auto" w:sz="4" w:space="0"/>
              <w:right w:val="single" w:color="auto" w:sz="4" w:space="0"/>
            </w:tcBorders>
            <w:noWrap/>
            <w:vAlign w:val="center"/>
          </w:tcPr>
          <w:p w14:paraId="48945AB0">
            <w:pPr>
              <w:keepNext w:val="0"/>
              <w:keepLines w:val="0"/>
              <w:pageBreakBefore w:val="0"/>
              <w:widowControl/>
              <w:kinsoku/>
              <w:wordWrap/>
              <w:overflowPunct/>
              <w:topLinePunct w:val="0"/>
              <w:autoSpaceDN/>
              <w:bidi w:val="0"/>
              <w:spacing w:beforeAutospacing="0" w:line="594" w:lineRule="exact"/>
              <w:jc w:val="center"/>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迎新村</w:t>
            </w:r>
          </w:p>
        </w:tc>
        <w:tc>
          <w:tcPr>
            <w:tcW w:w="4253" w:type="dxa"/>
            <w:tcBorders>
              <w:top w:val="nil"/>
              <w:left w:val="nil"/>
              <w:bottom w:val="single" w:color="auto" w:sz="4" w:space="0"/>
              <w:right w:val="single" w:color="auto" w:sz="4" w:space="0"/>
            </w:tcBorders>
            <w:noWrap/>
            <w:vAlign w:val="center"/>
          </w:tcPr>
          <w:p w14:paraId="1A1FA370">
            <w:pPr>
              <w:keepNext w:val="0"/>
              <w:keepLines w:val="0"/>
              <w:pageBreakBefore w:val="0"/>
              <w:widowControl/>
              <w:kinsoku/>
              <w:wordWrap/>
              <w:overflowPunct/>
              <w:topLinePunct w:val="0"/>
              <w:autoSpaceDN/>
              <w:bidi w:val="0"/>
              <w:spacing w:beforeAutospacing="0" w:line="594" w:lineRule="exact"/>
              <w:jc w:val="center"/>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24</w:t>
            </w:r>
          </w:p>
        </w:tc>
        <w:tc>
          <w:tcPr>
            <w:tcW w:w="3402" w:type="dxa"/>
            <w:tcBorders>
              <w:top w:val="nil"/>
              <w:left w:val="nil"/>
              <w:bottom w:val="single" w:color="auto" w:sz="4" w:space="0"/>
              <w:right w:val="single" w:color="auto" w:sz="4" w:space="0"/>
            </w:tcBorders>
            <w:noWrap/>
            <w:vAlign w:val="center"/>
          </w:tcPr>
          <w:p w14:paraId="03B536FD">
            <w:pPr>
              <w:keepNext w:val="0"/>
              <w:keepLines w:val="0"/>
              <w:pageBreakBefore w:val="0"/>
              <w:widowControl/>
              <w:kinsoku/>
              <w:wordWrap/>
              <w:overflowPunct/>
              <w:topLinePunct w:val="0"/>
              <w:autoSpaceDN/>
              <w:bidi w:val="0"/>
              <w:spacing w:beforeAutospacing="0" w:line="594" w:lineRule="exact"/>
              <w:jc w:val="center"/>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2.4</w:t>
            </w:r>
          </w:p>
        </w:tc>
      </w:tr>
      <w:tr w14:paraId="522CD6E6">
        <w:tblPrEx>
          <w:tblCellMar>
            <w:top w:w="0" w:type="dxa"/>
            <w:left w:w="108" w:type="dxa"/>
            <w:bottom w:w="0" w:type="dxa"/>
            <w:right w:w="108" w:type="dxa"/>
          </w:tblCellMar>
        </w:tblPrEx>
        <w:trPr>
          <w:trHeight w:val="402" w:hRule="atLeast"/>
        </w:trPr>
        <w:tc>
          <w:tcPr>
            <w:tcW w:w="1862" w:type="dxa"/>
            <w:tcBorders>
              <w:top w:val="nil"/>
              <w:left w:val="single" w:color="auto" w:sz="4" w:space="0"/>
              <w:bottom w:val="single" w:color="auto" w:sz="4" w:space="0"/>
              <w:right w:val="single" w:color="auto" w:sz="4" w:space="0"/>
            </w:tcBorders>
            <w:noWrap/>
            <w:vAlign w:val="center"/>
          </w:tcPr>
          <w:p w14:paraId="2FCD5078">
            <w:pPr>
              <w:keepNext w:val="0"/>
              <w:keepLines w:val="0"/>
              <w:pageBreakBefore w:val="0"/>
              <w:widowControl/>
              <w:kinsoku/>
              <w:wordWrap/>
              <w:overflowPunct/>
              <w:topLinePunct w:val="0"/>
              <w:autoSpaceDN/>
              <w:bidi w:val="0"/>
              <w:spacing w:beforeAutospacing="0" w:line="594" w:lineRule="exact"/>
              <w:jc w:val="center"/>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合计</w:t>
            </w:r>
          </w:p>
        </w:tc>
        <w:tc>
          <w:tcPr>
            <w:tcW w:w="4253" w:type="dxa"/>
            <w:tcBorders>
              <w:top w:val="nil"/>
              <w:left w:val="nil"/>
              <w:bottom w:val="single" w:color="auto" w:sz="4" w:space="0"/>
              <w:right w:val="single" w:color="auto" w:sz="4" w:space="0"/>
            </w:tcBorders>
            <w:noWrap/>
            <w:vAlign w:val="center"/>
          </w:tcPr>
          <w:p w14:paraId="4DDDEB68">
            <w:pPr>
              <w:keepNext w:val="0"/>
              <w:keepLines w:val="0"/>
              <w:pageBreakBefore w:val="0"/>
              <w:widowControl/>
              <w:kinsoku/>
              <w:wordWrap/>
              <w:overflowPunct/>
              <w:topLinePunct w:val="0"/>
              <w:autoSpaceDN/>
              <w:bidi w:val="0"/>
              <w:spacing w:beforeAutospacing="0" w:line="594" w:lineRule="exact"/>
              <w:jc w:val="center"/>
              <w:textAlignment w:val="auto"/>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lang w:eastAsia="zh-CN"/>
              </w:rPr>
              <w:fldChar w:fldCharType="begin"/>
            </w:r>
            <w:r>
              <w:rPr>
                <w:rFonts w:hint="default" w:ascii="Times New Roman" w:hAnsi="Times New Roman" w:eastAsia="方正仿宋_GBK" w:cs="Times New Roman"/>
                <w:color w:val="000000"/>
                <w:kern w:val="0"/>
                <w:sz w:val="32"/>
                <w:szCs w:val="32"/>
                <w:lang w:eastAsia="zh-CN"/>
              </w:rPr>
              <w:instrText xml:space="preserve"> =SUM(ABOVE) \* MERGEFORMAT </w:instrText>
            </w:r>
            <w:r>
              <w:rPr>
                <w:rFonts w:hint="default" w:ascii="Times New Roman" w:hAnsi="Times New Roman" w:eastAsia="方正仿宋_GBK" w:cs="Times New Roman"/>
                <w:color w:val="000000"/>
                <w:kern w:val="0"/>
                <w:sz w:val="32"/>
                <w:szCs w:val="32"/>
                <w:lang w:eastAsia="zh-CN"/>
              </w:rPr>
              <w:fldChar w:fldCharType="separate"/>
            </w:r>
            <w:r>
              <w:rPr>
                <w:rFonts w:hint="default" w:ascii="Times New Roman" w:hAnsi="Times New Roman" w:eastAsia="方正仿宋_GBK" w:cs="Times New Roman"/>
                <w:color w:val="000000"/>
                <w:kern w:val="0"/>
                <w:sz w:val="32"/>
                <w:szCs w:val="32"/>
                <w:lang w:eastAsia="zh-CN"/>
              </w:rPr>
              <w:t>187.6</w:t>
            </w:r>
            <w:r>
              <w:rPr>
                <w:rFonts w:hint="default" w:ascii="Times New Roman" w:hAnsi="Times New Roman" w:eastAsia="方正仿宋_GBK" w:cs="Times New Roman"/>
                <w:color w:val="000000"/>
                <w:kern w:val="0"/>
                <w:sz w:val="32"/>
                <w:szCs w:val="32"/>
                <w:lang w:eastAsia="zh-CN"/>
              </w:rPr>
              <w:fldChar w:fldCharType="end"/>
            </w:r>
          </w:p>
        </w:tc>
        <w:tc>
          <w:tcPr>
            <w:tcW w:w="3402" w:type="dxa"/>
            <w:tcBorders>
              <w:top w:val="nil"/>
              <w:left w:val="nil"/>
              <w:bottom w:val="single" w:color="auto" w:sz="4" w:space="0"/>
              <w:right w:val="single" w:color="auto" w:sz="4" w:space="0"/>
            </w:tcBorders>
            <w:noWrap/>
            <w:vAlign w:val="center"/>
          </w:tcPr>
          <w:p w14:paraId="67858E2B">
            <w:pPr>
              <w:keepNext w:val="0"/>
              <w:keepLines w:val="0"/>
              <w:pageBreakBefore w:val="0"/>
              <w:widowControl/>
              <w:kinsoku/>
              <w:wordWrap/>
              <w:overflowPunct/>
              <w:topLinePunct w:val="0"/>
              <w:autoSpaceDN/>
              <w:bidi w:val="0"/>
              <w:spacing w:beforeAutospacing="0" w:line="594" w:lineRule="exact"/>
              <w:jc w:val="center"/>
              <w:textAlignment w:val="auto"/>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lang w:eastAsia="zh-CN"/>
              </w:rPr>
              <w:fldChar w:fldCharType="begin"/>
            </w:r>
            <w:r>
              <w:rPr>
                <w:rFonts w:hint="default" w:ascii="Times New Roman" w:hAnsi="Times New Roman" w:eastAsia="方正仿宋_GBK" w:cs="Times New Roman"/>
                <w:color w:val="000000"/>
                <w:kern w:val="0"/>
                <w:sz w:val="32"/>
                <w:szCs w:val="32"/>
                <w:lang w:eastAsia="zh-CN"/>
              </w:rPr>
              <w:instrText xml:space="preserve"> =SUM(ABOVE) \* MERGEFORMAT </w:instrText>
            </w:r>
            <w:r>
              <w:rPr>
                <w:rFonts w:hint="default" w:ascii="Times New Roman" w:hAnsi="Times New Roman" w:eastAsia="方正仿宋_GBK" w:cs="Times New Roman"/>
                <w:color w:val="000000"/>
                <w:kern w:val="0"/>
                <w:sz w:val="32"/>
                <w:szCs w:val="32"/>
                <w:lang w:eastAsia="zh-CN"/>
              </w:rPr>
              <w:fldChar w:fldCharType="separate"/>
            </w:r>
            <w:r>
              <w:rPr>
                <w:rFonts w:hint="default" w:ascii="Times New Roman" w:hAnsi="Times New Roman" w:eastAsia="方正仿宋_GBK" w:cs="Times New Roman"/>
                <w:color w:val="000000"/>
                <w:kern w:val="0"/>
                <w:sz w:val="32"/>
                <w:szCs w:val="32"/>
                <w:lang w:eastAsia="zh-CN"/>
              </w:rPr>
              <w:fldChar w:fldCharType="end"/>
            </w:r>
            <w:r>
              <w:rPr>
                <w:rFonts w:hint="default" w:ascii="Times New Roman" w:hAnsi="Times New Roman" w:eastAsia="方正仿宋_GBK" w:cs="Times New Roman"/>
                <w:color w:val="000000"/>
                <w:kern w:val="0"/>
                <w:sz w:val="32"/>
                <w:szCs w:val="32"/>
                <w:lang w:eastAsia="zh-CN"/>
              </w:rPr>
              <w:fldChar w:fldCharType="begin"/>
            </w:r>
            <w:r>
              <w:rPr>
                <w:rFonts w:hint="default" w:ascii="Times New Roman" w:hAnsi="Times New Roman" w:eastAsia="方正仿宋_GBK" w:cs="Times New Roman"/>
                <w:color w:val="000000"/>
                <w:kern w:val="0"/>
                <w:sz w:val="32"/>
                <w:szCs w:val="32"/>
                <w:lang w:eastAsia="zh-CN"/>
              </w:rPr>
              <w:instrText xml:space="preserve"> =SUM(ABOVE) \* MERGEFORMAT </w:instrText>
            </w:r>
            <w:r>
              <w:rPr>
                <w:rFonts w:hint="default" w:ascii="Times New Roman" w:hAnsi="Times New Roman" w:eastAsia="方正仿宋_GBK" w:cs="Times New Roman"/>
                <w:color w:val="000000"/>
                <w:kern w:val="0"/>
                <w:sz w:val="32"/>
                <w:szCs w:val="32"/>
                <w:lang w:eastAsia="zh-CN"/>
              </w:rPr>
              <w:fldChar w:fldCharType="separate"/>
            </w:r>
            <w:r>
              <w:rPr>
                <w:rFonts w:hint="default" w:ascii="Times New Roman" w:hAnsi="Times New Roman" w:eastAsia="方正仿宋_GBK" w:cs="Times New Roman"/>
                <w:color w:val="000000"/>
                <w:kern w:val="0"/>
                <w:sz w:val="32"/>
                <w:szCs w:val="32"/>
                <w:lang w:eastAsia="zh-CN"/>
              </w:rPr>
              <w:t>18.76</w:t>
            </w:r>
            <w:r>
              <w:rPr>
                <w:rFonts w:hint="default" w:ascii="Times New Roman" w:hAnsi="Times New Roman" w:eastAsia="方正仿宋_GBK" w:cs="Times New Roman"/>
                <w:color w:val="000000"/>
                <w:kern w:val="0"/>
                <w:sz w:val="32"/>
                <w:szCs w:val="32"/>
                <w:lang w:eastAsia="zh-CN"/>
              </w:rPr>
              <w:fldChar w:fldCharType="end"/>
            </w:r>
          </w:p>
        </w:tc>
      </w:tr>
    </w:tbl>
    <w:p w14:paraId="1AC62C39">
      <w:pPr>
        <w:pStyle w:val="9"/>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方正黑体_GBK" w:hAnsi="方正黑体_GBK" w:eastAsia="方正黑体_GBK" w:cs="方正黑体_GBK"/>
          <w:kern w:val="2"/>
          <w:sz w:val="32"/>
          <w:szCs w:val="32"/>
          <w:lang w:val="zh-CN" w:eastAsia="zh-CN" w:bidi="ar-SA"/>
        </w:rPr>
      </w:pPr>
      <w:r>
        <w:rPr>
          <w:rFonts w:hint="eastAsia" w:ascii="方正黑体_GBK" w:hAnsi="方正黑体_GBK" w:eastAsia="方正黑体_GBK" w:cs="方正黑体_GBK"/>
          <w:kern w:val="2"/>
          <w:sz w:val="32"/>
          <w:szCs w:val="32"/>
          <w:lang w:val="zh-CN" w:eastAsia="zh-CN" w:bidi="ar-SA"/>
        </w:rPr>
        <w:t>四、工作要求</w:t>
      </w:r>
    </w:p>
    <w:p w14:paraId="1C10F76C">
      <w:pPr>
        <w:pStyle w:val="9"/>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2"/>
          <w:sz w:val="32"/>
          <w:szCs w:val="32"/>
          <w:lang w:val="en-US" w:eastAsia="zh-CN" w:bidi="ar-SA"/>
        </w:rPr>
        <w:t>1.各村（居</w:t>
      </w:r>
      <w:r>
        <w:rPr>
          <w:rFonts w:hint="eastAsia" w:ascii="方正仿宋_GBK" w:hAnsi="方正仿宋_GBK" w:eastAsia="方正仿宋_GBK" w:cs="方正仿宋_GBK"/>
          <w:sz w:val="32"/>
          <w:szCs w:val="32"/>
          <w:lang w:val="en-US" w:eastAsia="zh-CN"/>
        </w:rPr>
        <w:t>）聘请的村道公路临时养护人员，必须具备责任心强，热爱养护工作，身体素质较好，服从安排，能吃苦耐劳。各村（居）对推选人员应进行集体审定，严禁走过场，优亲厚友。在人员确定后根据本村实际情况与聘请的临时养护人员及时签订管护责任书。</w:t>
      </w:r>
    </w:p>
    <w:p w14:paraId="7EF7DCB6">
      <w:pPr>
        <w:keepNext w:val="0"/>
        <w:keepLines w:val="0"/>
        <w:pageBreakBefore w:val="0"/>
        <w:kinsoku/>
        <w:wordWrap/>
        <w:overflowPunct/>
        <w:topLinePunct w:val="0"/>
        <w:autoSpaceDN/>
        <w:bidi w:val="0"/>
        <w:spacing w:beforeAutospacing="0" w:line="594"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泥结路</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保证路面平整，排水畅通，路两边无杂草，无树枝，杂物阻碍、清理</w:t>
      </w:r>
      <w:r>
        <w:rPr>
          <w:rFonts w:hint="eastAsia" w:ascii="方正仿宋_GBK" w:hAnsi="方正仿宋_GBK" w:eastAsia="方正仿宋_GBK" w:cs="方正仿宋_GBK"/>
          <w:sz w:val="32"/>
          <w:szCs w:val="32"/>
          <w:lang w:eastAsia="zh-CN"/>
        </w:rPr>
        <w:t>塌方</w:t>
      </w:r>
      <w:r>
        <w:rPr>
          <w:rFonts w:hint="eastAsia" w:ascii="方正仿宋_GBK" w:hAnsi="方正仿宋_GBK" w:eastAsia="方正仿宋_GBK" w:cs="方正仿宋_GBK"/>
          <w:sz w:val="32"/>
          <w:szCs w:val="32"/>
        </w:rPr>
        <w:t>。</w:t>
      </w:r>
    </w:p>
    <w:p w14:paraId="42E86755">
      <w:pPr>
        <w:keepNext w:val="0"/>
        <w:keepLines w:val="0"/>
        <w:pageBreakBefore w:val="0"/>
        <w:kinsoku/>
        <w:wordWrap/>
        <w:overflowPunct/>
        <w:topLinePunct w:val="0"/>
        <w:autoSpaceDN/>
        <w:bidi w:val="0"/>
        <w:spacing w:beforeAutospacing="0" w:line="594"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水泥路</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保证路面清洁，无大量</w:t>
      </w:r>
      <w:r>
        <w:rPr>
          <w:rFonts w:hint="eastAsia" w:ascii="方正仿宋_GBK" w:hAnsi="方正仿宋_GBK" w:eastAsia="方正仿宋_GBK" w:cs="方正仿宋_GBK"/>
          <w:sz w:val="32"/>
          <w:szCs w:val="32"/>
          <w:lang w:eastAsia="zh-CN"/>
        </w:rPr>
        <w:t>砂石</w:t>
      </w:r>
      <w:r>
        <w:rPr>
          <w:rFonts w:hint="eastAsia" w:ascii="方正仿宋_GBK" w:hAnsi="方正仿宋_GBK" w:eastAsia="方正仿宋_GBK" w:cs="方正仿宋_GBK"/>
          <w:sz w:val="32"/>
          <w:szCs w:val="32"/>
        </w:rPr>
        <w:t>、泥土，无乱堆乱放杂物，边沟无杂物、排水畅通，公路两边无杂草</w:t>
      </w:r>
      <w:r>
        <w:rPr>
          <w:rFonts w:hint="eastAsia" w:ascii="方正仿宋_GBK" w:hAnsi="方正仿宋_GBK" w:eastAsia="方正仿宋_GBK" w:cs="方正仿宋_GBK"/>
          <w:sz w:val="32"/>
          <w:szCs w:val="32"/>
          <w:lang w:val="en-US" w:eastAsia="zh-CN"/>
        </w:rPr>
        <w:t>和白色垃圾</w:t>
      </w:r>
      <w:r>
        <w:rPr>
          <w:rFonts w:hint="eastAsia" w:ascii="方正仿宋_GBK" w:hAnsi="方正仿宋_GBK" w:eastAsia="方正仿宋_GBK" w:cs="方正仿宋_GBK"/>
          <w:sz w:val="32"/>
          <w:szCs w:val="32"/>
        </w:rPr>
        <w:t>，确保道路畅通。</w:t>
      </w:r>
    </w:p>
    <w:p w14:paraId="6F54A262">
      <w:pPr>
        <w:keepNext w:val="0"/>
        <w:keepLines w:val="0"/>
        <w:pageBreakBefore w:val="0"/>
        <w:widowControl w:val="0"/>
        <w:pBdr>
          <w:bottom w:val="none" w:color="auto" w:sz="0" w:space="11"/>
        </w:pBdr>
        <w:shd w:val="clear" w:color="auto" w:fill="auto"/>
        <w:kinsoku/>
        <w:wordWrap/>
        <w:overflowPunct/>
        <w:topLinePunct w:val="0"/>
        <w:autoSpaceDE w:val="0"/>
        <w:autoSpaceDN/>
        <w:bidi w:val="0"/>
        <w:adjustRightInd w:val="0"/>
        <w:snapToGrid w:val="0"/>
        <w:spacing w:beforeAutospacing="0" w:after="1405" w:afterLines="450" w:afterAutospacing="0" w:line="594" w:lineRule="exact"/>
        <w:ind w:firstLine="640" w:firstLineChars="200"/>
        <w:textAlignment w:val="auto"/>
        <w:rPr>
          <w:rFonts w:hint="eastAsia" w:ascii="方正仿宋_GBK" w:hAnsi="方正仿宋_GBK" w:eastAsia="方正仿宋_GBK" w:cs="方正仿宋_GBK"/>
          <w:bCs/>
          <w:sz w:val="32"/>
          <w:szCs w:val="32"/>
          <w:highlight w:val="none"/>
          <w:lang w:eastAsia="zh-CN" w:bidi="ar-SA"/>
        </w:rPr>
      </w:pPr>
      <w:r>
        <w:rPr>
          <w:rFonts w:hint="eastAsia" w:ascii="方正仿宋_GBK" w:hAnsi="方正仿宋_GBK" w:eastAsia="方正仿宋_GBK" w:cs="方正仿宋_GBK"/>
          <w:sz w:val="32"/>
          <w:szCs w:val="32"/>
          <w:lang w:val="en-US" w:eastAsia="zh-CN"/>
        </w:rPr>
        <w:t>4.其他。</w:t>
      </w:r>
      <w:r>
        <w:rPr>
          <w:rFonts w:hint="eastAsia" w:ascii="方正仿宋_GBK" w:hAnsi="方正仿宋_GBK" w:eastAsia="方正仿宋_GBK" w:cs="方正仿宋_GBK"/>
          <w:sz w:val="32"/>
          <w:szCs w:val="32"/>
        </w:rPr>
        <w:t>对垮方较大，经镇村道公路领导小组核实，10立方以上工程量的由镇组织清理，10立方以下的由该辖区村居委组织路段养护人员和受益农户自行清理</w:t>
      </w:r>
      <w:r>
        <w:rPr>
          <w:rFonts w:hint="eastAsia" w:ascii="方正仿宋_GBK" w:hAnsi="方正仿宋_GBK" w:eastAsia="方正仿宋_GBK" w:cs="方正仿宋_GBK"/>
          <w:bCs/>
          <w:sz w:val="32"/>
          <w:szCs w:val="32"/>
          <w:highlight w:val="none"/>
          <w:lang w:eastAsia="zh-CN" w:bidi="ar-SA"/>
        </w:rPr>
        <w:t>。</w:t>
      </w:r>
    </w:p>
    <w:p w14:paraId="0C74CA2D">
      <w:pPr>
        <w:keepNext w:val="0"/>
        <w:keepLines w:val="0"/>
        <w:pageBreakBefore w:val="0"/>
        <w:widowControl w:val="0"/>
        <w:pBdr>
          <w:bottom w:val="none" w:color="auto" w:sz="0" w:space="11"/>
        </w:pBdr>
        <w:shd w:val="clear" w:color="auto" w:fill="auto"/>
        <w:kinsoku/>
        <w:wordWrap/>
        <w:overflowPunct/>
        <w:topLinePunct w:val="0"/>
        <w:autoSpaceDE w:val="0"/>
        <w:autoSpaceDN/>
        <w:bidi w:val="0"/>
        <w:adjustRightInd w:val="0"/>
        <w:snapToGrid w:val="0"/>
        <w:spacing w:beforeAutospacing="0" w:after="1405" w:afterLines="450" w:afterAutospacing="0" w:line="594" w:lineRule="exact"/>
        <w:ind w:left="0" w:firstLine="480" w:firstLineChars="150"/>
        <w:textAlignment w:val="auto"/>
        <w:rPr>
          <w:rFonts w:hint="eastAsia" w:ascii="方正仿宋_GBK" w:hAnsi="方正仿宋_GBK" w:eastAsia="方正仿宋_GBK" w:cs="方正仿宋_GBK"/>
          <w:bCs/>
          <w:sz w:val="32"/>
          <w:szCs w:val="32"/>
          <w:highlight w:val="none"/>
          <w:lang w:eastAsia="zh-CN" w:bidi="ar-SA"/>
        </w:rPr>
      </w:pPr>
    </w:p>
    <w:p w14:paraId="1BFC39C0">
      <w:pPr>
        <w:keepNext w:val="0"/>
        <w:keepLines w:val="0"/>
        <w:pageBreakBefore w:val="0"/>
        <w:widowControl w:val="0"/>
        <w:pBdr>
          <w:bottom w:val="none" w:color="auto" w:sz="0" w:space="11"/>
        </w:pBdr>
        <w:shd w:val="clear" w:color="auto" w:fill="auto"/>
        <w:kinsoku/>
        <w:wordWrap/>
        <w:overflowPunct/>
        <w:topLinePunct w:val="0"/>
        <w:autoSpaceDE w:val="0"/>
        <w:autoSpaceDN/>
        <w:bidi w:val="0"/>
        <w:adjustRightInd w:val="0"/>
        <w:snapToGrid w:val="0"/>
        <w:spacing w:beforeAutospacing="0" w:after="1405" w:afterLines="450" w:afterAutospacing="0" w:line="594" w:lineRule="exact"/>
        <w:ind w:left="0" w:firstLine="480" w:firstLineChars="150"/>
        <w:textAlignment w:val="auto"/>
        <w:rPr>
          <w:rFonts w:hint="eastAsia" w:ascii="方正仿宋_GBK" w:hAnsi="方正仿宋_GBK" w:eastAsia="方正仿宋_GBK" w:cs="方正仿宋_GBK"/>
          <w:bCs/>
          <w:sz w:val="32"/>
          <w:szCs w:val="32"/>
          <w:highlight w:val="none"/>
          <w:lang w:eastAsia="zh-CN" w:bidi="ar-SA"/>
        </w:rPr>
      </w:pPr>
    </w:p>
    <w:p w14:paraId="0494A037">
      <w:pPr>
        <w:keepNext w:val="0"/>
        <w:keepLines w:val="0"/>
        <w:pageBreakBefore w:val="0"/>
        <w:widowControl w:val="0"/>
        <w:pBdr>
          <w:bottom w:val="none" w:color="auto" w:sz="0" w:space="11"/>
        </w:pBdr>
        <w:shd w:val="clear" w:color="auto" w:fill="auto"/>
        <w:kinsoku/>
        <w:wordWrap/>
        <w:overflowPunct/>
        <w:topLinePunct w:val="0"/>
        <w:autoSpaceDE w:val="0"/>
        <w:autoSpaceDN/>
        <w:bidi w:val="0"/>
        <w:adjustRightInd w:val="0"/>
        <w:snapToGrid w:val="0"/>
        <w:spacing w:beforeAutospacing="0" w:after="1405" w:afterLines="450" w:afterAutospacing="0" w:line="594" w:lineRule="exact"/>
        <w:ind w:left="0" w:firstLine="480" w:firstLineChars="150"/>
        <w:textAlignment w:val="auto"/>
        <w:rPr>
          <w:rFonts w:hint="eastAsia" w:ascii="方正仿宋_GBK" w:hAnsi="方正仿宋_GBK" w:eastAsia="方正仿宋_GBK" w:cs="方正仿宋_GBK"/>
          <w:bCs/>
          <w:sz w:val="32"/>
          <w:szCs w:val="32"/>
          <w:highlight w:val="none"/>
          <w:lang w:eastAsia="zh-CN" w:bidi="ar-SA"/>
        </w:rPr>
      </w:pPr>
    </w:p>
    <w:p w14:paraId="19B77FC0">
      <w:pPr>
        <w:keepNext w:val="0"/>
        <w:keepLines w:val="0"/>
        <w:pageBreakBefore w:val="0"/>
        <w:widowControl w:val="0"/>
        <w:pBdr>
          <w:bottom w:val="none" w:color="auto" w:sz="0" w:space="11"/>
        </w:pBdr>
        <w:shd w:val="clear" w:color="auto" w:fill="auto"/>
        <w:kinsoku/>
        <w:wordWrap/>
        <w:overflowPunct/>
        <w:topLinePunct w:val="0"/>
        <w:autoSpaceDE w:val="0"/>
        <w:autoSpaceDN/>
        <w:bidi w:val="0"/>
        <w:adjustRightInd w:val="0"/>
        <w:snapToGrid w:val="0"/>
        <w:spacing w:beforeAutospacing="0" w:after="1405" w:afterLines="450" w:afterAutospacing="0" w:line="594" w:lineRule="exact"/>
        <w:ind w:left="0" w:firstLine="480" w:firstLineChars="150"/>
        <w:textAlignment w:val="auto"/>
        <w:rPr>
          <w:rFonts w:hint="eastAsia" w:ascii="方正仿宋_GBK" w:hAnsi="方正仿宋_GBK" w:eastAsia="方正仿宋_GBK" w:cs="方正仿宋_GBK"/>
          <w:bCs/>
          <w:sz w:val="32"/>
          <w:szCs w:val="32"/>
          <w:highlight w:val="none"/>
          <w:lang w:eastAsia="zh-CN" w:bidi="ar-SA"/>
        </w:rPr>
      </w:pPr>
    </w:p>
    <w:p w14:paraId="51DC2F99">
      <w:pPr>
        <w:keepNext w:val="0"/>
        <w:keepLines w:val="0"/>
        <w:pageBreakBefore w:val="0"/>
        <w:widowControl w:val="0"/>
        <w:pBdr>
          <w:bottom w:val="none" w:color="auto" w:sz="0" w:space="11"/>
        </w:pBdr>
        <w:shd w:val="clear" w:color="auto" w:fill="auto"/>
        <w:kinsoku/>
        <w:wordWrap/>
        <w:overflowPunct/>
        <w:topLinePunct w:val="0"/>
        <w:autoSpaceDE w:val="0"/>
        <w:autoSpaceDN/>
        <w:bidi w:val="0"/>
        <w:adjustRightInd w:val="0"/>
        <w:snapToGrid w:val="0"/>
        <w:spacing w:beforeAutospacing="0" w:after="1405" w:afterLines="450" w:afterAutospacing="0" w:line="594" w:lineRule="exact"/>
        <w:ind w:left="0" w:firstLine="480" w:firstLineChars="150"/>
        <w:textAlignment w:val="auto"/>
        <w:rPr>
          <w:rFonts w:hint="eastAsia" w:ascii="方正仿宋_GBK" w:hAnsi="方正仿宋_GBK" w:eastAsia="方正仿宋_GBK" w:cs="方正仿宋_GBK"/>
          <w:bCs/>
          <w:sz w:val="32"/>
          <w:szCs w:val="32"/>
          <w:highlight w:val="none"/>
          <w:lang w:eastAsia="zh-CN" w:bidi="ar-SA"/>
        </w:rPr>
      </w:pPr>
    </w:p>
    <w:p w14:paraId="5925CCD1">
      <w:pPr>
        <w:keepNext w:val="0"/>
        <w:keepLines w:val="0"/>
        <w:pageBreakBefore w:val="0"/>
        <w:widowControl w:val="0"/>
        <w:pBdr>
          <w:bottom w:val="none" w:color="auto" w:sz="0" w:space="11"/>
        </w:pBdr>
        <w:shd w:val="clear" w:color="auto" w:fill="auto"/>
        <w:kinsoku/>
        <w:wordWrap/>
        <w:overflowPunct/>
        <w:topLinePunct w:val="0"/>
        <w:autoSpaceDE w:val="0"/>
        <w:autoSpaceDN/>
        <w:bidi w:val="0"/>
        <w:adjustRightInd w:val="0"/>
        <w:snapToGrid w:val="0"/>
        <w:spacing w:beforeAutospacing="0" w:after="1405" w:afterLines="450" w:afterAutospacing="0" w:line="594" w:lineRule="exact"/>
        <w:ind w:left="0" w:firstLine="480" w:firstLineChars="150"/>
        <w:textAlignment w:val="auto"/>
        <w:rPr>
          <w:rFonts w:hint="eastAsia" w:ascii="方正仿宋_GBK" w:hAnsi="方正仿宋_GBK" w:eastAsia="方正仿宋_GBK" w:cs="方正仿宋_GBK"/>
          <w:bCs/>
          <w:sz w:val="32"/>
          <w:szCs w:val="32"/>
          <w:highlight w:val="none"/>
          <w:lang w:eastAsia="zh-CN" w:bidi="ar-SA"/>
        </w:rPr>
      </w:pPr>
    </w:p>
    <w:p w14:paraId="454CCA1C">
      <w:pPr>
        <w:keepNext w:val="0"/>
        <w:keepLines w:val="0"/>
        <w:pageBreakBefore w:val="0"/>
        <w:widowControl w:val="0"/>
        <w:pBdr>
          <w:bottom w:val="none" w:color="auto" w:sz="0" w:space="11"/>
        </w:pBdr>
        <w:shd w:val="clear" w:color="auto" w:fill="auto"/>
        <w:kinsoku/>
        <w:wordWrap/>
        <w:overflowPunct/>
        <w:topLinePunct w:val="0"/>
        <w:autoSpaceDE w:val="0"/>
        <w:autoSpaceDN/>
        <w:bidi w:val="0"/>
        <w:adjustRightInd w:val="0"/>
        <w:snapToGrid w:val="0"/>
        <w:spacing w:beforeAutospacing="0" w:after="1499" w:afterLines="480" w:afterAutospacing="0" w:line="594" w:lineRule="exact"/>
        <w:ind w:left="0" w:firstLine="480" w:firstLineChars="150"/>
        <w:textAlignment w:val="auto"/>
        <w:rPr>
          <w:rFonts w:hint="default" w:ascii="方正仿宋_GBK" w:hAnsi="方正仿宋_GBK" w:eastAsia="方正仿宋_GBK" w:cs="方正仿宋_GBK"/>
          <w:bCs/>
          <w:sz w:val="32"/>
          <w:szCs w:val="32"/>
          <w:highlight w:val="none"/>
          <w:lang w:val="en-US" w:eastAsia="zh-CN" w:bidi="ar-SA"/>
        </w:rPr>
      </w:pPr>
    </w:p>
    <w:p w14:paraId="26711786">
      <w:pPr>
        <w:pBdr>
          <w:bottom w:val="single" w:color="auto" w:sz="12" w:space="1"/>
        </w:pBdr>
        <w:adjustRightInd w:val="0"/>
        <w:snapToGrid w:val="0"/>
        <w:spacing w:line="594" w:lineRule="exact"/>
        <w:ind w:firstLine="280" w:firstLineChars="100"/>
        <w:rPr>
          <w:rFonts w:hint="default" w:ascii="Times New Roman" w:hAnsi="Times New Roman" w:cs="Times New Roman"/>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63500</wp:posOffset>
                </wp:positionV>
                <wp:extent cx="5615940" cy="127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615940" cy="127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top:5pt;height:0.1pt;width:442.2pt;mso-position-horizontal:center;z-index:251660288;mso-width-relative:page;mso-height-relative:page;" filled="f" stroked="t" coordsize="21600,21600" o:gfxdata="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tGkTfVAAAABgEAAA8AAAAAAAAAAQAgAAAAIgAAAGRycy9k&#10;b3ducmV2LnhtbFBLAQIUABQAAAAIAIdO4kD8lDiXBQIAAP0DAAAOAAAAAAAAAAEAIAAAACQBAABk&#10;cnMvZTJvRG9jLnhtbFBLBQYAAAAABgAGAFkBAACbBQAAAAA=&#10;">
                <v:fill on="f" focussize="0,0"/>
                <v:stroke color="#000000" joinstyle="round"/>
                <v:imagedata o:title=""/>
                <o:lock v:ext="edit" aspectratio="f"/>
              </v:shape>
            </w:pict>
          </mc:Fallback>
        </mc:AlternateContent>
      </w:r>
      <w:r>
        <w:rPr>
          <w:rFonts w:hint="default" w:ascii="Times New Roman" w:hAnsi="Times New Roman" w:eastAsia="方正仿宋_GBK" w:cs="Times New Roman"/>
          <w:sz w:val="28"/>
          <w:szCs w:val="28"/>
        </w:rPr>
        <w:t>黔江区中塘镇</w:t>
      </w:r>
      <w:r>
        <w:rPr>
          <w:rFonts w:hint="default" w:ascii="Times New Roman" w:hAnsi="Times New Roman" w:eastAsia="方正仿宋_GBK" w:cs="Times New Roman"/>
          <w:sz w:val="28"/>
          <w:szCs w:val="28"/>
          <w:lang w:val="en-US" w:eastAsia="zh-CN"/>
        </w:rPr>
        <w:t>基层治理综合指挥室</w:t>
      </w:r>
      <w:r>
        <w:rPr>
          <w:rFonts w:hint="default" w:ascii="Times New Roman" w:hAnsi="Times New Roman" w:eastAsia="方正仿宋_GBK" w:cs="Times New Roman"/>
          <w:sz w:val="28"/>
          <w:szCs w:val="28"/>
        </w:rPr>
        <w:t xml:space="preserve">            202</w:t>
      </w:r>
      <w:r>
        <w:rPr>
          <w:rFonts w:hint="default"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8</w:t>
      </w:r>
      <w:r>
        <w:rPr>
          <w:rFonts w:hint="default" w:ascii="Times New Roman" w:hAnsi="Times New Roman" w:eastAsia="方正仿宋_GBK" w:cs="Times New Roman"/>
          <w:sz w:val="28"/>
          <w:szCs w:val="28"/>
        </w:rPr>
        <w:t>日印发</w:t>
      </w:r>
    </w:p>
    <w:sectPr>
      <w:headerReference r:id="rId3" w:type="default"/>
      <w:footerReference r:id="rId4"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Times New Roman"/>
    <w:panose1 w:val="00000000000000000000"/>
    <w:charset w:val="00"/>
    <w:family w:val="roman"/>
    <w:pitch w:val="default"/>
    <w:sig w:usb0="00000000" w:usb1="00000000" w:usb2="00000000" w:usb3="00000000" w:csb0="0000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5288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2E067F">
                          <w:pPr>
                            <w:pStyle w:val="7"/>
                            <w:rPr>
                              <w:rFonts w:hint="eastAsia" w:ascii="宋体" w:hAnsi="宋体" w:eastAsia="宋体" w:cstheme="majorEastAsia"/>
                              <w:sz w:val="28"/>
                              <w:szCs w:val="28"/>
                            </w:rPr>
                          </w:pPr>
                          <w:r>
                            <w:rPr>
                              <w:rFonts w:hint="eastAsia" w:ascii="宋体" w:hAnsi="宋体" w:eastAsia="宋体" w:cstheme="majorEastAsia"/>
                              <w:sz w:val="28"/>
                              <w:szCs w:val="28"/>
                            </w:rPr>
                            <w:t>—</w:t>
                          </w:r>
                          <w:r>
                            <w:rPr>
                              <w:rFonts w:hint="eastAsia" w:ascii="宋体" w:hAnsi="宋体" w:eastAsia="宋体" w:cstheme="majorEastAsia"/>
                              <w:sz w:val="24"/>
                              <w:szCs w:val="28"/>
                            </w:rPr>
                            <w:t>　</w:t>
                          </w:r>
                          <w:r>
                            <w:rPr>
                              <w:rFonts w:hint="eastAsia" w:ascii="宋体" w:hAnsi="宋体" w:eastAsia="宋体" w:cstheme="majorEastAsia"/>
                              <w:sz w:val="28"/>
                              <w:szCs w:val="28"/>
                            </w:rPr>
                            <w:fldChar w:fldCharType="begin"/>
                          </w:r>
                          <w:r>
                            <w:rPr>
                              <w:rFonts w:hint="eastAsia" w:ascii="宋体" w:hAnsi="宋体" w:eastAsia="宋体" w:cstheme="majorEastAsia"/>
                              <w:sz w:val="28"/>
                              <w:szCs w:val="28"/>
                            </w:rPr>
                            <w:instrText xml:space="preserve"> PAGE  \* MERGEFORMAT </w:instrText>
                          </w:r>
                          <w:r>
                            <w:rPr>
                              <w:rFonts w:hint="eastAsia" w:ascii="宋体" w:hAnsi="宋体" w:eastAsia="宋体" w:cstheme="majorEastAsia"/>
                              <w:sz w:val="28"/>
                              <w:szCs w:val="28"/>
                            </w:rPr>
                            <w:fldChar w:fldCharType="separate"/>
                          </w:r>
                          <w:r>
                            <w:rPr>
                              <w:rFonts w:hint="eastAsia" w:ascii="宋体" w:hAnsi="宋体" w:eastAsia="宋体" w:cstheme="majorEastAsia"/>
                              <w:sz w:val="28"/>
                              <w:szCs w:val="28"/>
                            </w:rPr>
                            <w:t>- 1 -</w:t>
                          </w:r>
                          <w:r>
                            <w:rPr>
                              <w:rFonts w:hint="eastAsia" w:ascii="宋体" w:hAnsi="宋体" w:eastAsia="宋体" w:cstheme="majorEastAsia"/>
                              <w:sz w:val="28"/>
                              <w:szCs w:val="28"/>
                            </w:rPr>
                            <w:fldChar w:fldCharType="end"/>
                          </w:r>
                          <w:r>
                            <w:rPr>
                              <w:rFonts w:hint="eastAsia" w:ascii="宋体" w:hAnsi="宋体" w:eastAsia="宋体" w:cstheme="majorEastAsia"/>
                              <w:sz w:val="24"/>
                              <w:szCs w:val="28"/>
                            </w:rPr>
                            <w:t>　</w:t>
                          </w:r>
                          <w:r>
                            <w:rPr>
                              <w:rFonts w:hint="eastAsia" w:ascii="宋体" w:hAnsi="宋体" w:eastAsia="宋体" w:cstheme="majorEastAsia"/>
                              <w:sz w:val="28"/>
                              <w:szCs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6E2E067F">
                    <w:pPr>
                      <w:pStyle w:val="7"/>
                      <w:rPr>
                        <w:rFonts w:hint="eastAsia" w:ascii="宋体" w:hAnsi="宋体" w:eastAsia="宋体" w:cstheme="majorEastAsia"/>
                        <w:sz w:val="28"/>
                        <w:szCs w:val="28"/>
                      </w:rPr>
                    </w:pPr>
                    <w:r>
                      <w:rPr>
                        <w:rFonts w:hint="eastAsia" w:ascii="宋体" w:hAnsi="宋体" w:eastAsia="宋体" w:cstheme="majorEastAsia"/>
                        <w:sz w:val="28"/>
                        <w:szCs w:val="28"/>
                      </w:rPr>
                      <w:t>—</w:t>
                    </w:r>
                    <w:r>
                      <w:rPr>
                        <w:rFonts w:hint="eastAsia" w:ascii="宋体" w:hAnsi="宋体" w:eastAsia="宋体" w:cstheme="majorEastAsia"/>
                        <w:sz w:val="24"/>
                        <w:szCs w:val="28"/>
                      </w:rPr>
                      <w:t>　</w:t>
                    </w:r>
                    <w:r>
                      <w:rPr>
                        <w:rFonts w:hint="eastAsia" w:ascii="宋体" w:hAnsi="宋体" w:eastAsia="宋体" w:cstheme="majorEastAsia"/>
                        <w:sz w:val="28"/>
                        <w:szCs w:val="28"/>
                      </w:rPr>
                      <w:fldChar w:fldCharType="begin"/>
                    </w:r>
                    <w:r>
                      <w:rPr>
                        <w:rFonts w:hint="eastAsia" w:ascii="宋体" w:hAnsi="宋体" w:eastAsia="宋体" w:cstheme="majorEastAsia"/>
                        <w:sz w:val="28"/>
                        <w:szCs w:val="28"/>
                      </w:rPr>
                      <w:instrText xml:space="preserve"> PAGE  \* MERGEFORMAT </w:instrText>
                    </w:r>
                    <w:r>
                      <w:rPr>
                        <w:rFonts w:hint="eastAsia" w:ascii="宋体" w:hAnsi="宋体" w:eastAsia="宋体" w:cstheme="majorEastAsia"/>
                        <w:sz w:val="28"/>
                        <w:szCs w:val="28"/>
                      </w:rPr>
                      <w:fldChar w:fldCharType="separate"/>
                    </w:r>
                    <w:r>
                      <w:rPr>
                        <w:rFonts w:hint="eastAsia" w:ascii="宋体" w:hAnsi="宋体" w:eastAsia="宋体" w:cstheme="majorEastAsia"/>
                        <w:sz w:val="28"/>
                        <w:szCs w:val="28"/>
                      </w:rPr>
                      <w:t>- 1 -</w:t>
                    </w:r>
                    <w:r>
                      <w:rPr>
                        <w:rFonts w:hint="eastAsia" w:ascii="宋体" w:hAnsi="宋体" w:eastAsia="宋体" w:cstheme="majorEastAsia"/>
                        <w:sz w:val="28"/>
                        <w:szCs w:val="28"/>
                      </w:rPr>
                      <w:fldChar w:fldCharType="end"/>
                    </w:r>
                    <w:r>
                      <w:rPr>
                        <w:rFonts w:hint="eastAsia" w:ascii="宋体" w:hAnsi="宋体" w:eastAsia="宋体" w:cstheme="majorEastAsia"/>
                        <w:sz w:val="24"/>
                        <w:szCs w:val="28"/>
                      </w:rPr>
                      <w:t>　</w:t>
                    </w:r>
                    <w:r>
                      <w:rPr>
                        <w:rFonts w:hint="eastAsia" w:ascii="宋体" w:hAnsi="宋体" w:eastAsia="宋体" w:cstheme="majorEastAsia"/>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827C3">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5B7A10"/>
    <w:rsid w:val="00044EF2"/>
    <w:rsid w:val="00425A1B"/>
    <w:rsid w:val="00885B23"/>
    <w:rsid w:val="013C06BC"/>
    <w:rsid w:val="019329D2"/>
    <w:rsid w:val="01E21263"/>
    <w:rsid w:val="0200481C"/>
    <w:rsid w:val="022A679E"/>
    <w:rsid w:val="02832A46"/>
    <w:rsid w:val="02E37041"/>
    <w:rsid w:val="033A4416"/>
    <w:rsid w:val="03FE7EAB"/>
    <w:rsid w:val="04021391"/>
    <w:rsid w:val="041A2F36"/>
    <w:rsid w:val="045A77D7"/>
    <w:rsid w:val="05302066"/>
    <w:rsid w:val="05654685"/>
    <w:rsid w:val="05A96722"/>
    <w:rsid w:val="06604E4C"/>
    <w:rsid w:val="066761DB"/>
    <w:rsid w:val="07416A2C"/>
    <w:rsid w:val="077E37DC"/>
    <w:rsid w:val="07AF1BE8"/>
    <w:rsid w:val="07BE007D"/>
    <w:rsid w:val="07E31891"/>
    <w:rsid w:val="07F7533D"/>
    <w:rsid w:val="081163FE"/>
    <w:rsid w:val="085A5FF7"/>
    <w:rsid w:val="08A92ADB"/>
    <w:rsid w:val="08AC3736"/>
    <w:rsid w:val="08B51480"/>
    <w:rsid w:val="090D2269"/>
    <w:rsid w:val="09367E1A"/>
    <w:rsid w:val="0A2543E3"/>
    <w:rsid w:val="0A424F95"/>
    <w:rsid w:val="0AE95411"/>
    <w:rsid w:val="0AF12517"/>
    <w:rsid w:val="0B562EE9"/>
    <w:rsid w:val="0B5807E8"/>
    <w:rsid w:val="0B61144B"/>
    <w:rsid w:val="0B753148"/>
    <w:rsid w:val="0B81389B"/>
    <w:rsid w:val="0BBA5CC0"/>
    <w:rsid w:val="0BD936D7"/>
    <w:rsid w:val="0BF027CF"/>
    <w:rsid w:val="0C0A1AE2"/>
    <w:rsid w:val="0C165A3C"/>
    <w:rsid w:val="0C727688"/>
    <w:rsid w:val="0C730560"/>
    <w:rsid w:val="0CEA342D"/>
    <w:rsid w:val="0D2C5A88"/>
    <w:rsid w:val="0F5E77DD"/>
    <w:rsid w:val="0F784FB5"/>
    <w:rsid w:val="0F96368D"/>
    <w:rsid w:val="0FC65D20"/>
    <w:rsid w:val="10F468BD"/>
    <w:rsid w:val="11625F1D"/>
    <w:rsid w:val="119B4F8B"/>
    <w:rsid w:val="11DC3621"/>
    <w:rsid w:val="1202500A"/>
    <w:rsid w:val="12A04F4F"/>
    <w:rsid w:val="12CF1390"/>
    <w:rsid w:val="13857CA0"/>
    <w:rsid w:val="138959E3"/>
    <w:rsid w:val="144713D0"/>
    <w:rsid w:val="147E306D"/>
    <w:rsid w:val="15166027"/>
    <w:rsid w:val="155F7720"/>
    <w:rsid w:val="158226E9"/>
    <w:rsid w:val="16E573D4"/>
    <w:rsid w:val="187D7B82"/>
    <w:rsid w:val="18814EDA"/>
    <w:rsid w:val="194505FE"/>
    <w:rsid w:val="19A70056"/>
    <w:rsid w:val="19A90B8D"/>
    <w:rsid w:val="19DD25E4"/>
    <w:rsid w:val="1A4A30B1"/>
    <w:rsid w:val="1A7331E9"/>
    <w:rsid w:val="1A976C37"/>
    <w:rsid w:val="1AB01AA7"/>
    <w:rsid w:val="1ADE4866"/>
    <w:rsid w:val="1B6D52A7"/>
    <w:rsid w:val="1B903686"/>
    <w:rsid w:val="1C7B60E4"/>
    <w:rsid w:val="1D921938"/>
    <w:rsid w:val="1DA07A6E"/>
    <w:rsid w:val="1E360515"/>
    <w:rsid w:val="1E5E7A6C"/>
    <w:rsid w:val="1EC57AEB"/>
    <w:rsid w:val="1EF34658"/>
    <w:rsid w:val="1F3753DF"/>
    <w:rsid w:val="1FC73564"/>
    <w:rsid w:val="1FFE5062"/>
    <w:rsid w:val="21053C63"/>
    <w:rsid w:val="21162880"/>
    <w:rsid w:val="21C66B8D"/>
    <w:rsid w:val="21F12353"/>
    <w:rsid w:val="225D0766"/>
    <w:rsid w:val="2310591C"/>
    <w:rsid w:val="23366A59"/>
    <w:rsid w:val="23696C97"/>
    <w:rsid w:val="23F76998"/>
    <w:rsid w:val="247C6E9E"/>
    <w:rsid w:val="24CB7E60"/>
    <w:rsid w:val="24E0742D"/>
    <w:rsid w:val="250761FB"/>
    <w:rsid w:val="252E63EA"/>
    <w:rsid w:val="255A0F8D"/>
    <w:rsid w:val="256B13EC"/>
    <w:rsid w:val="25BC39F6"/>
    <w:rsid w:val="26B96187"/>
    <w:rsid w:val="26DB7EAB"/>
    <w:rsid w:val="27030516"/>
    <w:rsid w:val="275A6090"/>
    <w:rsid w:val="27800A53"/>
    <w:rsid w:val="27A72484"/>
    <w:rsid w:val="27ED1A69"/>
    <w:rsid w:val="282E6701"/>
    <w:rsid w:val="298505A2"/>
    <w:rsid w:val="29852351"/>
    <w:rsid w:val="2B404781"/>
    <w:rsid w:val="2B6A5CA2"/>
    <w:rsid w:val="2BD31006"/>
    <w:rsid w:val="2BD55811"/>
    <w:rsid w:val="2C02237E"/>
    <w:rsid w:val="2CF73565"/>
    <w:rsid w:val="2D630BFB"/>
    <w:rsid w:val="2E3955B0"/>
    <w:rsid w:val="2E750BE6"/>
    <w:rsid w:val="2EC35DF5"/>
    <w:rsid w:val="2EE95130"/>
    <w:rsid w:val="2EFB051E"/>
    <w:rsid w:val="2F000DF7"/>
    <w:rsid w:val="2F7666EC"/>
    <w:rsid w:val="2F9A3EC6"/>
    <w:rsid w:val="2FBB6ACC"/>
    <w:rsid w:val="2FDA58E5"/>
    <w:rsid w:val="2FF3270A"/>
    <w:rsid w:val="302C79CA"/>
    <w:rsid w:val="30823A8E"/>
    <w:rsid w:val="310D77FB"/>
    <w:rsid w:val="31540F86"/>
    <w:rsid w:val="317A00BB"/>
    <w:rsid w:val="31905D36"/>
    <w:rsid w:val="32917FB8"/>
    <w:rsid w:val="32F80037"/>
    <w:rsid w:val="3381002D"/>
    <w:rsid w:val="33AD2BD0"/>
    <w:rsid w:val="33CF6FEA"/>
    <w:rsid w:val="35066A3B"/>
    <w:rsid w:val="35FB40C6"/>
    <w:rsid w:val="36624145"/>
    <w:rsid w:val="3679148F"/>
    <w:rsid w:val="36C44B1F"/>
    <w:rsid w:val="36FA437E"/>
    <w:rsid w:val="37D638B6"/>
    <w:rsid w:val="380B4369"/>
    <w:rsid w:val="387E4B3B"/>
    <w:rsid w:val="38991974"/>
    <w:rsid w:val="38F848ED"/>
    <w:rsid w:val="39660804"/>
    <w:rsid w:val="39D2513E"/>
    <w:rsid w:val="3A43428E"/>
    <w:rsid w:val="3B196D9D"/>
    <w:rsid w:val="3B295232"/>
    <w:rsid w:val="3B4A33FA"/>
    <w:rsid w:val="3B5D4EDB"/>
    <w:rsid w:val="3B871F58"/>
    <w:rsid w:val="3BBD3BCC"/>
    <w:rsid w:val="3BEA33D2"/>
    <w:rsid w:val="3C9568F7"/>
    <w:rsid w:val="3CEB6517"/>
    <w:rsid w:val="3D424389"/>
    <w:rsid w:val="3D6E33D0"/>
    <w:rsid w:val="3DBA2FF5"/>
    <w:rsid w:val="3E303D01"/>
    <w:rsid w:val="3E506F79"/>
    <w:rsid w:val="3F012022"/>
    <w:rsid w:val="3F2A73C6"/>
    <w:rsid w:val="3F93536F"/>
    <w:rsid w:val="3F9D3F50"/>
    <w:rsid w:val="3FAA2221"/>
    <w:rsid w:val="3FB452E6"/>
    <w:rsid w:val="41D1217F"/>
    <w:rsid w:val="42507548"/>
    <w:rsid w:val="427F7E2D"/>
    <w:rsid w:val="431C6D74"/>
    <w:rsid w:val="43446568"/>
    <w:rsid w:val="436D5ED7"/>
    <w:rsid w:val="43994F1E"/>
    <w:rsid w:val="439B0C97"/>
    <w:rsid w:val="446948F1"/>
    <w:rsid w:val="451F1453"/>
    <w:rsid w:val="457572C5"/>
    <w:rsid w:val="45CA7611"/>
    <w:rsid w:val="46264FCA"/>
    <w:rsid w:val="46585AE7"/>
    <w:rsid w:val="46FD57C4"/>
    <w:rsid w:val="471F573B"/>
    <w:rsid w:val="47705F96"/>
    <w:rsid w:val="482D3E87"/>
    <w:rsid w:val="484F02A2"/>
    <w:rsid w:val="48D165F4"/>
    <w:rsid w:val="4944592C"/>
    <w:rsid w:val="49647D7D"/>
    <w:rsid w:val="4A0A26D2"/>
    <w:rsid w:val="4B1C090F"/>
    <w:rsid w:val="4B616322"/>
    <w:rsid w:val="4B70152E"/>
    <w:rsid w:val="4B702A09"/>
    <w:rsid w:val="4BEF1B80"/>
    <w:rsid w:val="4BFA0524"/>
    <w:rsid w:val="4C1710D6"/>
    <w:rsid w:val="4C235CCD"/>
    <w:rsid w:val="4C7E2F03"/>
    <w:rsid w:val="4DD70FFB"/>
    <w:rsid w:val="4E04568A"/>
    <w:rsid w:val="4E5C1022"/>
    <w:rsid w:val="4F1D4C56"/>
    <w:rsid w:val="4F701229"/>
    <w:rsid w:val="4FBA6948"/>
    <w:rsid w:val="502344EE"/>
    <w:rsid w:val="51FE5112"/>
    <w:rsid w:val="52D715BF"/>
    <w:rsid w:val="52EF06B7"/>
    <w:rsid w:val="52F97788"/>
    <w:rsid w:val="531719BC"/>
    <w:rsid w:val="532E5683"/>
    <w:rsid w:val="536270DB"/>
    <w:rsid w:val="536F17F8"/>
    <w:rsid w:val="54280325"/>
    <w:rsid w:val="54574766"/>
    <w:rsid w:val="55191A1B"/>
    <w:rsid w:val="55E95892"/>
    <w:rsid w:val="55F07663"/>
    <w:rsid w:val="56876E58"/>
    <w:rsid w:val="56EA18C1"/>
    <w:rsid w:val="56F24C1A"/>
    <w:rsid w:val="5765363E"/>
    <w:rsid w:val="577430FD"/>
    <w:rsid w:val="57792C45"/>
    <w:rsid w:val="58A33C98"/>
    <w:rsid w:val="59E05EBF"/>
    <w:rsid w:val="5A025A7B"/>
    <w:rsid w:val="5A567DDE"/>
    <w:rsid w:val="5A987886"/>
    <w:rsid w:val="5B0B62AA"/>
    <w:rsid w:val="5B447388"/>
    <w:rsid w:val="5B597015"/>
    <w:rsid w:val="5BAA7871"/>
    <w:rsid w:val="5BAF4E87"/>
    <w:rsid w:val="5BD439A3"/>
    <w:rsid w:val="5C277114"/>
    <w:rsid w:val="5C2D169A"/>
    <w:rsid w:val="5C846C20"/>
    <w:rsid w:val="5C904CB9"/>
    <w:rsid w:val="5CAC12F1"/>
    <w:rsid w:val="5CAE513F"/>
    <w:rsid w:val="5CE822A4"/>
    <w:rsid w:val="5CE943C9"/>
    <w:rsid w:val="5CFA4828"/>
    <w:rsid w:val="5E0A2849"/>
    <w:rsid w:val="5E2E7F19"/>
    <w:rsid w:val="5E714676"/>
    <w:rsid w:val="5E761C8C"/>
    <w:rsid w:val="5EA26F25"/>
    <w:rsid w:val="5F1A4D0E"/>
    <w:rsid w:val="603040BD"/>
    <w:rsid w:val="60397415"/>
    <w:rsid w:val="613D2294"/>
    <w:rsid w:val="62D00E29"/>
    <w:rsid w:val="62D17DD9"/>
    <w:rsid w:val="62DF24F6"/>
    <w:rsid w:val="62FB30A8"/>
    <w:rsid w:val="633B16F7"/>
    <w:rsid w:val="63523787"/>
    <w:rsid w:val="63927568"/>
    <w:rsid w:val="63C65464"/>
    <w:rsid w:val="63E43B3C"/>
    <w:rsid w:val="640B10C9"/>
    <w:rsid w:val="64654C7D"/>
    <w:rsid w:val="649966D5"/>
    <w:rsid w:val="64DD4813"/>
    <w:rsid w:val="64FD6C64"/>
    <w:rsid w:val="6543759F"/>
    <w:rsid w:val="654B3E73"/>
    <w:rsid w:val="657809E0"/>
    <w:rsid w:val="65876E75"/>
    <w:rsid w:val="659D0447"/>
    <w:rsid w:val="660364FC"/>
    <w:rsid w:val="66067D9A"/>
    <w:rsid w:val="668B029F"/>
    <w:rsid w:val="67050051"/>
    <w:rsid w:val="67370A0A"/>
    <w:rsid w:val="673D77EB"/>
    <w:rsid w:val="673F62CC"/>
    <w:rsid w:val="676C02BE"/>
    <w:rsid w:val="67A45F8A"/>
    <w:rsid w:val="67E812AB"/>
    <w:rsid w:val="683A1C10"/>
    <w:rsid w:val="687A681D"/>
    <w:rsid w:val="687D0A56"/>
    <w:rsid w:val="68802085"/>
    <w:rsid w:val="68A613C0"/>
    <w:rsid w:val="68BE495C"/>
    <w:rsid w:val="68E21D05"/>
    <w:rsid w:val="69DD7064"/>
    <w:rsid w:val="6A010FA4"/>
    <w:rsid w:val="6A246A40"/>
    <w:rsid w:val="6A7E0847"/>
    <w:rsid w:val="6AA81420"/>
    <w:rsid w:val="6B340F05"/>
    <w:rsid w:val="6B453112"/>
    <w:rsid w:val="6BDB5825"/>
    <w:rsid w:val="6CCA7D73"/>
    <w:rsid w:val="6CDD1929"/>
    <w:rsid w:val="6D543AE1"/>
    <w:rsid w:val="6D65184A"/>
    <w:rsid w:val="6D8141AA"/>
    <w:rsid w:val="6EF36DD6"/>
    <w:rsid w:val="6F824FED"/>
    <w:rsid w:val="6F854425"/>
    <w:rsid w:val="7060279C"/>
    <w:rsid w:val="7067177F"/>
    <w:rsid w:val="714A19C7"/>
    <w:rsid w:val="71B608C6"/>
    <w:rsid w:val="71D04A0D"/>
    <w:rsid w:val="724E4FA2"/>
    <w:rsid w:val="72DB435C"/>
    <w:rsid w:val="72DB610A"/>
    <w:rsid w:val="739F35DC"/>
    <w:rsid w:val="73E01494"/>
    <w:rsid w:val="74171899"/>
    <w:rsid w:val="745E6FF3"/>
    <w:rsid w:val="7461717C"/>
    <w:rsid w:val="746C1710"/>
    <w:rsid w:val="7518421E"/>
    <w:rsid w:val="751F6635"/>
    <w:rsid w:val="75501031"/>
    <w:rsid w:val="755C5B51"/>
    <w:rsid w:val="75812F99"/>
    <w:rsid w:val="75866801"/>
    <w:rsid w:val="75BF1D13"/>
    <w:rsid w:val="75F47C0F"/>
    <w:rsid w:val="763C15B6"/>
    <w:rsid w:val="76587637"/>
    <w:rsid w:val="76BB4137"/>
    <w:rsid w:val="76E45ED5"/>
    <w:rsid w:val="770C0F88"/>
    <w:rsid w:val="77DF669D"/>
    <w:rsid w:val="77EA751B"/>
    <w:rsid w:val="7879264D"/>
    <w:rsid w:val="795B7A10"/>
    <w:rsid w:val="79935991"/>
    <w:rsid w:val="79C32993"/>
    <w:rsid w:val="79FC3536"/>
    <w:rsid w:val="7A2704E0"/>
    <w:rsid w:val="7A545120"/>
    <w:rsid w:val="7B024B7C"/>
    <w:rsid w:val="7BB36C9F"/>
    <w:rsid w:val="7BDD1145"/>
    <w:rsid w:val="7C1D7794"/>
    <w:rsid w:val="7D3D00ED"/>
    <w:rsid w:val="7D4F229D"/>
    <w:rsid w:val="7E576F8D"/>
    <w:rsid w:val="7E7713DD"/>
    <w:rsid w:val="7FA10E88"/>
    <w:rsid w:val="7FCE7723"/>
    <w:rsid w:val="7FD94110"/>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3">
    <w:name w:val="heading 4"/>
    <w:basedOn w:val="1"/>
    <w:next w:val="1"/>
    <w:unhideWhenUsed/>
    <w:qFormat/>
    <w:uiPriority w:val="0"/>
    <w:pPr>
      <w:keepNext/>
      <w:keepLines/>
      <w:spacing w:before="280" w:beforeAutospacing="0" w:after="290" w:afterAutospacing="0" w:line="372" w:lineRule="auto"/>
      <w:outlineLvl w:val="3"/>
    </w:pPr>
    <w:rPr>
      <w:rFonts w:ascii="Cambria" w:hAnsi="Cambria" w:eastAsia="宋体"/>
      <w:b/>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rFonts w:ascii="方正仿宋_GBK" w:eastAsia="方正仿宋_GBK"/>
      <w:sz w:val="32"/>
      <w:szCs w:val="32"/>
    </w:rPr>
  </w:style>
  <w:style w:type="paragraph" w:customStyle="1" w:styleId="5">
    <w:name w:val="索引 51"/>
    <w:basedOn w:val="1"/>
    <w:next w:val="1"/>
    <w:qFormat/>
    <w:uiPriority w:val="0"/>
    <w:pPr>
      <w:ind w:left="1680"/>
    </w:pPr>
  </w:style>
  <w:style w:type="paragraph" w:styleId="6">
    <w:name w:val="Body Text Indent"/>
    <w:basedOn w:val="1"/>
    <w:qFormat/>
    <w:uiPriority w:val="0"/>
    <w:pPr>
      <w:ind w:firstLine="720" w:firstLineChars="225"/>
    </w:pPr>
    <w:rPr>
      <w:rFonts w:ascii="仿宋_GB2312" w:hAnsi="Arial" w:eastAsia="仿宋_GB2312" w:cs="Arial"/>
      <w:color w:val="000000"/>
      <w:sz w:val="32"/>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1">
    <w:name w:val="Body Text First Indent"/>
    <w:basedOn w:val="4"/>
    <w:next w:val="4"/>
    <w:qFormat/>
    <w:uiPriority w:val="0"/>
    <w:pPr>
      <w:ind w:firstLine="720"/>
    </w:pPr>
  </w:style>
  <w:style w:type="paragraph" w:styleId="12">
    <w:name w:val="Body Text First Indent 2"/>
    <w:basedOn w:val="6"/>
    <w:qFormat/>
    <w:uiPriority w:val="0"/>
    <w:pPr>
      <w:adjustRightInd w:val="0"/>
      <w:snapToGrid w:val="0"/>
      <w:spacing w:after="0"/>
      <w:ind w:left="920" w:leftChars="0" w:firstLine="420" w:firstLineChars="200"/>
    </w:pPr>
    <w:rPr>
      <w:sz w:val="32"/>
    </w:rPr>
  </w:style>
  <w:style w:type="character" w:styleId="15">
    <w:name w:val="Strong"/>
    <w:basedOn w:val="14"/>
    <w:qFormat/>
    <w:uiPriority w:val="0"/>
    <w:rPr>
      <w:b/>
      <w:bCs/>
    </w:rPr>
  </w:style>
  <w:style w:type="paragraph" w:customStyle="1" w:styleId="16">
    <w:name w:val="大标题格式"/>
    <w:basedOn w:val="10"/>
    <w:qFormat/>
    <w:uiPriority w:val="0"/>
    <w:pPr>
      <w:spacing w:line="560" w:lineRule="exact"/>
      <w:ind w:firstLine="640" w:firstLineChars="200"/>
      <w:outlineLvl w:val="9"/>
    </w:pPr>
    <w:rPr>
      <w:rFonts w:ascii="Times New Roman" w:hAnsi="Times New Roman" w:eastAsia="方正小标宋_GBK" w:cs="Times New Roman"/>
      <w:b w:val="0"/>
      <w:sz w:val="44"/>
      <w:szCs w:val="32"/>
    </w:rPr>
  </w:style>
  <w:style w:type="paragraph" w:customStyle="1" w:styleId="17">
    <w:name w:val="公文正文格式"/>
    <w:basedOn w:val="1"/>
    <w:qFormat/>
    <w:uiPriority w:val="0"/>
    <w:pPr>
      <w:spacing w:line="560" w:lineRule="exact"/>
      <w:ind w:firstLine="640" w:firstLineChars="200"/>
    </w:pPr>
    <w:rPr>
      <w:rFonts w:ascii="Times New Roman" w:hAnsi="Times New Roman" w:eastAsia="方正仿宋_GBK" w:cs="Times New Roman"/>
      <w:sz w:val="32"/>
      <w:szCs w:val="32"/>
    </w:rPr>
  </w:style>
  <w:style w:type="character" w:customStyle="1" w:styleId="18">
    <w:name w:val="style111"/>
    <w:qFormat/>
    <w:uiPriority w:val="0"/>
    <w:rPr>
      <w:rFonts w:hint="eastAsia" w:ascii="宋体" w:hAnsi="宋体" w:eastAsia="宋体"/>
      <w:sz w:val="18"/>
      <w:szCs w:val="18"/>
    </w:rPr>
  </w:style>
  <w:style w:type="paragraph" w:customStyle="1" w:styleId="19">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20">
    <w:name w:val="默认"/>
    <w:qFormat/>
    <w:uiPriority w:val="0"/>
    <w:rPr>
      <w:rFonts w:hint="eastAsia" w:ascii="Arial Unicode MS" w:hAnsi="Arial Unicode MS" w:eastAsia="Helvetica Neue" w:cs="Arial Unicode MS"/>
      <w:color w:val="000000"/>
      <w:sz w:val="22"/>
      <w:szCs w:val="22"/>
      <w:lang w:val="zh-CN"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143ea5bc-cc2e-42b7-b718-39b2796818e6</errorID>
      <errorWord>以至</errorWord>
      <group>L1_Word</group>
      <groupName>字词问题</groupName>
      <ability>L2_Typo</ability>
      <abilityName>字词错误</abilityName>
      <candidateList>
        <item>以致</item>
      </candidateList>
      <explain>〈连〉用在下半句话的开头，表示下文是上述原因所形成的结果（多指不好的结果）：他事先没有充分调查研究，～做出了错误的结论。</explain>
      <paraID>2572568F</paraID>
      <start>134</start>
      <end>136</end>
      <status>modified</status>
      <modifiedWord>以致</modifiedWord>
      <trackRevisions>false</trackRevisions>
    </reviewItem>
    <reviewItem>
      <errorID>2fd73f71-a3af-448e-9ce2-552c0dca5eec</errorID>
      <errorWord>(</errorWord>
      <group>L1_Format</group>
      <groupName>格式问题</groupName>
      <ability>L2_HalfPunc</ability>
      <abilityName>全半角检查</abilityName>
      <candidateList>
        <item>（</item>
      </candidateList>
      <explain>文本全半角错误。</explain>
      <paraID>25119DBC</paraID>
      <start>8</start>
      <end>9</end>
      <status>modified</status>
      <modifiedWord>（</modifiedWord>
      <trackRevisions>false</trackRevisions>
    </reviewItem>
    <reviewItem>
      <errorID>f9c0e5a5-b1c2-419e-bab2-8444d2722437</errorID>
      <errorWord>)</errorWord>
      <group>L1_Format</group>
      <groupName>格式问题</groupName>
      <ability>L2_HalfPunc</ability>
      <abilityName>全半角检查</abilityName>
      <candidateList>
        <item>）</item>
      </candidateList>
      <explain>文本全半角错误。</explain>
      <paraID>25119DBC</paraID>
      <start>11</start>
      <end>12</end>
      <status>modified</status>
      <modifiedWord>）</modifiedWord>
      <trackRevisions>false</trackRevisions>
    </reviewItem>
    <reviewItem>
      <errorID>65b60b34-78f3-494d-978f-4837e32c0d9a</errorID>
      <errorWord>)</errorWord>
      <group>L1_Format</group>
      <groupName>格式问题</groupName>
      <ability>L2_HalfPunc</ability>
      <abilityName>全半角检查</abilityName>
      <candidateList>
        <item>）</item>
      </candidateList>
      <explain>文本全半角错误。</explain>
      <paraID>1C10F76C</paraID>
      <start>59</start>
      <end>60</end>
      <status>modified</status>
      <modifiedWord>）</modifiedWord>
      <trackRevisions>false</trackRevisions>
    </reviewItem>
    <reviewItem>
      <errorID>efd4536a-14a5-485f-a8da-ea4f03e09e37</errorID>
      <errorWord>其它</errorWord>
      <group>L1_Word</group>
      <groupName>字词问题</groupName>
      <ability>L2_Alias</ability>
      <abilityName>也作/曾用词</abilityName>
      <candidateList>
        <item>其他</item>
      </candidateList>
      <explain>词汇[其它]为不规范表述或旧称，其规范书面表述为[其他]。</explain>
      <paraID>6F54A262</paraID>
      <start>2</start>
      <end>4</end>
      <status>modified</status>
      <modifiedWord>其他</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70c969-fd91-497c-9155-256d3b246650}">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3073</Words>
  <Characters>3102</Characters>
  <Lines>0</Lines>
  <Paragraphs>0</Paragraphs>
  <TotalTime>6</TotalTime>
  <ScaleCrop>false</ScaleCrop>
  <LinksUpToDate>false</LinksUpToDate>
  <CharactersWithSpaces>3165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2025-01-14T02:23:00Z</dcterms:created>
  <dc:creator>黄玉凤</dc:creator>
  <cp:lastModifiedBy>庞彩霞</cp:lastModifiedBy>
  <cp:lastPrinted>2026-04-08T06:51:00Z</cp:lastPrinted>
  <dcterms:modified xsi:type="dcterms:W3CDTF">2026-04-08T07:00:41Z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EF8926B2051A48628748546EA2EC0E49_13</vt:lpwstr>
  </property>
  <property fmtid="{D5CDD505-2E9C-101B-9397-08002B2CF9AE}" pid="4" name="KSOTemplateDocerSaveRecord">
    <vt:lpwstr>eyJoZGlkIjoiMjhjYWMwYjY4ZjhiNzM3YjIzNjJiMWMyNTg5Y2UwNGIiLCJ1c2VySWQiOiIxNjQ2ODE0NzI3In0=</vt:lpwstr>
  </property>
</Properties>
</file>