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jc w:val="center"/>
        <w:rPr>
          <w:rFonts w:ascii="Times New Roman" w:hAnsi="Times New Roman" w:eastAsia="方正小标宋_GBK"/>
          <w:w w:val="90"/>
          <w:sz w:val="54"/>
          <w:szCs w:val="52"/>
        </w:rPr>
      </w:pPr>
      <w:bookmarkStart w:id="5" w:name="_GoBack"/>
      <w:r>
        <w:rPr>
          <w:rFonts w:ascii="Times New Roman" w:hAnsi="Times New Roman" w:eastAsia="方正小标宋_GBK"/>
          <w:w w:val="90"/>
          <w:sz w:val="54"/>
          <w:szCs w:val="52"/>
        </w:rPr>
        <w:t>重庆市黔江区</w:t>
      </w:r>
      <w:r>
        <w:rPr>
          <w:rFonts w:hint="eastAsia" w:ascii="Times New Roman" w:hAnsi="Times New Roman" w:eastAsia="方正小标宋_GBK"/>
          <w:w w:val="90"/>
          <w:sz w:val="54"/>
          <w:szCs w:val="52"/>
        </w:rPr>
        <w:t>2019</w:t>
      </w:r>
      <w:r>
        <w:rPr>
          <w:rFonts w:ascii="Times New Roman" w:hAnsi="Times New Roman" w:eastAsia="方正小标宋_GBK"/>
          <w:w w:val="90"/>
          <w:sz w:val="54"/>
          <w:szCs w:val="52"/>
        </w:rPr>
        <w:t>年预算执行情况</w:t>
      </w:r>
    </w:p>
    <w:p>
      <w:pPr>
        <w:jc w:val="center"/>
        <w:rPr>
          <w:rFonts w:ascii="Times New Roman" w:hAnsi="Times New Roman" w:eastAsia="方正小标宋_GBK"/>
          <w:w w:val="90"/>
          <w:sz w:val="54"/>
          <w:szCs w:val="52"/>
        </w:rPr>
      </w:pPr>
      <w:r>
        <w:rPr>
          <w:rFonts w:ascii="Times New Roman" w:hAnsi="Times New Roman" w:eastAsia="方正小标宋_GBK"/>
          <w:w w:val="90"/>
          <w:sz w:val="54"/>
          <w:szCs w:val="52"/>
        </w:rPr>
        <w:t>和</w:t>
      </w:r>
      <w:r>
        <w:rPr>
          <w:rFonts w:hint="eastAsia" w:ascii="Times New Roman" w:hAnsi="Times New Roman" w:eastAsia="方正小标宋_GBK"/>
          <w:w w:val="90"/>
          <w:sz w:val="54"/>
          <w:szCs w:val="52"/>
        </w:rPr>
        <w:t>2020</w:t>
      </w:r>
      <w:r>
        <w:rPr>
          <w:rFonts w:ascii="Times New Roman" w:hAnsi="Times New Roman" w:eastAsia="方正小标宋_GBK"/>
          <w:w w:val="90"/>
          <w:sz w:val="54"/>
          <w:szCs w:val="52"/>
        </w:rPr>
        <w:t>年预算草案</w:t>
      </w:r>
    </w:p>
    <w:bookmarkEnd w:id="5"/>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jc w:val="center"/>
        <w:rPr>
          <w:rFonts w:hint="eastAsia" w:ascii="Times New Roman" w:hAnsi="Times New Roman" w:eastAsia="方正黑体_GBK"/>
          <w:sz w:val="36"/>
          <w:szCs w:val="36"/>
        </w:rPr>
      </w:pPr>
      <w:r>
        <w:rPr>
          <w:rFonts w:hint="eastAsia" w:ascii="Times New Roman" w:hAnsi="Times New Roman" w:eastAsia="方正黑体_GBK"/>
          <w:sz w:val="36"/>
          <w:szCs w:val="36"/>
        </w:rPr>
        <w:t>2020年5月</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widowControl/>
        <w:jc w:val="center"/>
        <w:rPr>
          <w:rFonts w:ascii="Times New Roman" w:hAnsi="Times New Roman" w:eastAsia="方正小标宋_GBK"/>
          <w:kern w:val="0"/>
          <w:sz w:val="44"/>
          <w:szCs w:val="44"/>
        </w:rPr>
      </w:pPr>
      <w:bookmarkStart w:id="0" w:name="RANGE!A1:A26"/>
      <w:r>
        <w:rPr>
          <w:rFonts w:ascii="Times New Roman" w:hAnsi="Times New Roman" w:eastAsia="方正小标宋_GBK"/>
          <w:kern w:val="0"/>
          <w:sz w:val="44"/>
          <w:szCs w:val="44"/>
        </w:rPr>
        <w:t>目     录</w:t>
      </w:r>
    </w:p>
    <w:bookmarkEnd w:id="0"/>
    <w:p>
      <w:pPr>
        <w:widowControl/>
        <w:tabs>
          <w:tab w:val="center" w:leader="dot" w:pos="8610"/>
        </w:tabs>
        <w:jc w:val="left"/>
        <w:rPr>
          <w:rFonts w:hint="eastAsia" w:ascii="Times New Roman" w:hAnsi="Times New Roman" w:eastAsia="方正黑体_GBK"/>
          <w:bCs/>
          <w:kern w:val="0"/>
          <w:sz w:val="32"/>
          <w:szCs w:val="32"/>
        </w:rPr>
      </w:pPr>
    </w:p>
    <w:p>
      <w:pPr>
        <w:widowControl/>
        <w:tabs>
          <w:tab w:val="center" w:leader="dot" w:pos="8610"/>
        </w:tabs>
        <w:jc w:val="left"/>
        <w:rPr>
          <w:rFonts w:ascii="Times New Roman" w:hAnsi="Times New Roman" w:eastAsia="方正黑体_GBK"/>
          <w:bCs/>
          <w:kern w:val="0"/>
          <w:sz w:val="32"/>
          <w:szCs w:val="32"/>
        </w:rPr>
      </w:pPr>
      <w:r>
        <w:rPr>
          <w:rFonts w:ascii="Times New Roman" w:hAnsi="Times New Roman" w:eastAsia="方正黑体_GBK"/>
          <w:bCs/>
          <w:kern w:val="0"/>
          <w:sz w:val="32"/>
          <w:szCs w:val="32"/>
        </w:rPr>
        <w:t>第一部分  2019年预算执行情况</w:t>
      </w:r>
    </w:p>
    <w:p>
      <w:pPr>
        <w:widowControl/>
        <w:tabs>
          <w:tab w:val="center" w:leader="dot" w:pos="8820"/>
        </w:tabs>
        <w:ind w:firstLine="300" w:firstLineChars="100"/>
        <w:rPr>
          <w:rFonts w:ascii="Times New Roman" w:hAnsi="Times New Roman" w:eastAsia="方正仿宋_GBK"/>
          <w:kern w:val="0"/>
          <w:sz w:val="30"/>
          <w:szCs w:val="30"/>
        </w:rPr>
      </w:pPr>
      <w:r>
        <w:rPr>
          <w:rFonts w:ascii="Times New Roman" w:hAnsi="Times New Roman" w:eastAsia="方正仿宋_GBK"/>
          <w:kern w:val="0"/>
          <w:sz w:val="30"/>
          <w:szCs w:val="30"/>
        </w:rPr>
        <w:t>1.2019年区级一般公共预算收支执行表</w:t>
      </w:r>
      <w:r>
        <w:rPr>
          <w:rFonts w:ascii="Times New Roman" w:hAnsi="Times New Roman" w:eastAsia="方正仿宋_GBK"/>
          <w:kern w:val="0"/>
          <w:sz w:val="30"/>
          <w:szCs w:val="30"/>
        </w:rPr>
        <w:tab/>
      </w:r>
      <w:r>
        <w:rPr>
          <w:rFonts w:ascii="Times New Roman" w:hAnsi="Times New Roman" w:eastAsia="方正仿宋_GBK"/>
          <w:kern w:val="0"/>
          <w:sz w:val="30"/>
          <w:szCs w:val="30"/>
        </w:rPr>
        <w:t>1</w:t>
      </w:r>
    </w:p>
    <w:p>
      <w:pPr>
        <w:widowControl/>
        <w:tabs>
          <w:tab w:val="center" w:leader="dot" w:pos="8820"/>
        </w:tabs>
        <w:ind w:firstLine="300" w:firstLineChars="100"/>
        <w:rPr>
          <w:rFonts w:ascii="Times New Roman" w:hAnsi="Times New Roman" w:eastAsia="方正仿宋_GBK"/>
          <w:kern w:val="0"/>
          <w:sz w:val="30"/>
          <w:szCs w:val="30"/>
        </w:rPr>
      </w:pPr>
      <w:r>
        <w:rPr>
          <w:rFonts w:ascii="Times New Roman" w:hAnsi="Times New Roman" w:eastAsia="方正仿宋_GBK"/>
          <w:kern w:val="0"/>
          <w:sz w:val="30"/>
          <w:szCs w:val="30"/>
        </w:rPr>
        <w:t>2.2019年区级一般公共预算支出执行表</w:t>
      </w:r>
      <w:r>
        <w:rPr>
          <w:rFonts w:ascii="Times New Roman" w:hAnsi="Times New Roman" w:eastAsia="方正仿宋_GBK"/>
          <w:kern w:val="0"/>
          <w:sz w:val="30"/>
          <w:szCs w:val="30"/>
        </w:rPr>
        <w:tab/>
      </w:r>
      <w:r>
        <w:rPr>
          <w:rFonts w:ascii="Times New Roman" w:hAnsi="Times New Roman" w:eastAsia="方正仿宋_GBK"/>
          <w:kern w:val="0"/>
          <w:sz w:val="30"/>
          <w:szCs w:val="30"/>
        </w:rPr>
        <w:t>2</w:t>
      </w:r>
    </w:p>
    <w:p>
      <w:pPr>
        <w:widowControl/>
        <w:tabs>
          <w:tab w:val="center" w:leader="dot" w:pos="8820"/>
        </w:tabs>
        <w:ind w:firstLine="300" w:firstLineChars="100"/>
        <w:rPr>
          <w:rFonts w:ascii="Times New Roman" w:hAnsi="Times New Roman" w:eastAsia="方正仿宋_GBK"/>
          <w:kern w:val="0"/>
          <w:sz w:val="30"/>
          <w:szCs w:val="30"/>
        </w:rPr>
      </w:pPr>
      <w:r>
        <w:rPr>
          <w:rFonts w:ascii="Times New Roman" w:hAnsi="Times New Roman" w:eastAsia="方正仿宋_GBK"/>
          <w:kern w:val="0"/>
          <w:sz w:val="30"/>
          <w:szCs w:val="30"/>
        </w:rPr>
        <w:t>3.2019年区级一般公共预算转移性收支执行表</w:t>
      </w:r>
      <w:r>
        <w:rPr>
          <w:rFonts w:ascii="Times New Roman" w:hAnsi="Times New Roman" w:eastAsia="方正仿宋_GBK"/>
          <w:kern w:val="0"/>
          <w:sz w:val="30"/>
          <w:szCs w:val="30"/>
        </w:rPr>
        <w:tab/>
      </w:r>
      <w:r>
        <w:rPr>
          <w:rFonts w:ascii="Times New Roman" w:hAnsi="Times New Roman" w:eastAsia="方正仿宋_GBK"/>
          <w:kern w:val="0"/>
          <w:sz w:val="30"/>
          <w:szCs w:val="30"/>
        </w:rPr>
        <w:t>17</w:t>
      </w:r>
    </w:p>
    <w:p>
      <w:pPr>
        <w:widowControl/>
        <w:tabs>
          <w:tab w:val="center" w:leader="dot" w:pos="8820"/>
        </w:tabs>
        <w:ind w:firstLine="300" w:firstLineChars="100"/>
        <w:rPr>
          <w:rFonts w:ascii="Times New Roman" w:hAnsi="Times New Roman" w:eastAsia="方正仿宋_GBK"/>
          <w:kern w:val="0"/>
          <w:sz w:val="30"/>
          <w:szCs w:val="30"/>
        </w:rPr>
      </w:pPr>
      <w:r>
        <w:rPr>
          <w:rFonts w:ascii="Times New Roman" w:hAnsi="Times New Roman" w:eastAsia="方正仿宋_GBK"/>
          <w:kern w:val="0"/>
          <w:sz w:val="30"/>
          <w:szCs w:val="30"/>
        </w:rPr>
        <w:t>4.2019年区级一般公共预算转移支出执行表（分乡镇）</w:t>
      </w:r>
      <w:r>
        <w:rPr>
          <w:rFonts w:ascii="Times New Roman" w:hAnsi="Times New Roman" w:eastAsia="方正仿宋_GBK"/>
          <w:kern w:val="0"/>
          <w:sz w:val="30"/>
          <w:szCs w:val="30"/>
        </w:rPr>
        <w:tab/>
      </w:r>
      <w:r>
        <w:rPr>
          <w:rFonts w:ascii="Times New Roman" w:hAnsi="Times New Roman" w:eastAsia="方正仿宋_GBK"/>
          <w:kern w:val="0"/>
          <w:sz w:val="30"/>
          <w:szCs w:val="30"/>
        </w:rPr>
        <w:t>19</w:t>
      </w:r>
    </w:p>
    <w:p>
      <w:pPr>
        <w:widowControl/>
        <w:tabs>
          <w:tab w:val="center" w:leader="dot" w:pos="8820"/>
        </w:tabs>
        <w:ind w:firstLine="300" w:firstLineChars="100"/>
        <w:rPr>
          <w:rFonts w:ascii="Times New Roman" w:hAnsi="Times New Roman" w:eastAsia="方正仿宋_GBK"/>
          <w:kern w:val="0"/>
          <w:sz w:val="30"/>
          <w:szCs w:val="30"/>
        </w:rPr>
      </w:pPr>
      <w:r>
        <w:rPr>
          <w:rFonts w:ascii="Times New Roman" w:hAnsi="Times New Roman" w:eastAsia="方正仿宋_GBK"/>
          <w:kern w:val="0"/>
          <w:sz w:val="30"/>
          <w:szCs w:val="30"/>
        </w:rPr>
        <w:t>5.2019年区级一般公共预算转移支出执行表（分项目）</w:t>
      </w:r>
      <w:r>
        <w:rPr>
          <w:rFonts w:ascii="Times New Roman" w:hAnsi="Times New Roman" w:eastAsia="方正仿宋_GBK"/>
          <w:kern w:val="0"/>
          <w:sz w:val="30"/>
          <w:szCs w:val="30"/>
        </w:rPr>
        <w:tab/>
      </w:r>
      <w:r>
        <w:rPr>
          <w:rFonts w:ascii="Times New Roman" w:hAnsi="Times New Roman" w:eastAsia="方正仿宋_GBK"/>
          <w:kern w:val="0"/>
          <w:sz w:val="30"/>
          <w:szCs w:val="30"/>
        </w:rPr>
        <w:t>20</w:t>
      </w:r>
    </w:p>
    <w:p>
      <w:pPr>
        <w:widowControl/>
        <w:tabs>
          <w:tab w:val="center" w:leader="dot" w:pos="8820"/>
        </w:tabs>
        <w:ind w:firstLine="300" w:firstLineChars="100"/>
        <w:rPr>
          <w:rFonts w:ascii="Times New Roman" w:hAnsi="Times New Roman" w:eastAsia="方正仿宋_GBK"/>
          <w:kern w:val="0"/>
          <w:sz w:val="30"/>
          <w:szCs w:val="30"/>
        </w:rPr>
      </w:pPr>
      <w:r>
        <w:rPr>
          <w:rFonts w:ascii="Times New Roman" w:hAnsi="Times New Roman" w:eastAsia="方正仿宋_GBK"/>
          <w:kern w:val="0"/>
          <w:sz w:val="30"/>
          <w:szCs w:val="30"/>
        </w:rPr>
        <w:t>6.2019年区级政府性基金预算收支执行表</w:t>
      </w:r>
      <w:r>
        <w:rPr>
          <w:rFonts w:ascii="Times New Roman" w:hAnsi="Times New Roman" w:eastAsia="方正仿宋_GBK"/>
          <w:kern w:val="0"/>
          <w:sz w:val="30"/>
          <w:szCs w:val="30"/>
        </w:rPr>
        <w:tab/>
      </w:r>
      <w:r>
        <w:rPr>
          <w:rFonts w:ascii="Times New Roman" w:hAnsi="Times New Roman" w:eastAsia="方正仿宋_GBK"/>
          <w:kern w:val="0"/>
          <w:sz w:val="30"/>
          <w:szCs w:val="30"/>
        </w:rPr>
        <w:t>22</w:t>
      </w:r>
    </w:p>
    <w:p>
      <w:pPr>
        <w:widowControl/>
        <w:tabs>
          <w:tab w:val="center" w:leader="dot" w:pos="8820"/>
        </w:tabs>
        <w:ind w:firstLine="300" w:firstLineChars="100"/>
        <w:rPr>
          <w:rFonts w:ascii="Times New Roman" w:hAnsi="Times New Roman" w:eastAsia="方正仿宋_GBK"/>
          <w:kern w:val="0"/>
          <w:sz w:val="30"/>
          <w:szCs w:val="30"/>
        </w:rPr>
      </w:pPr>
      <w:r>
        <w:rPr>
          <w:rFonts w:ascii="Times New Roman" w:hAnsi="Times New Roman" w:eastAsia="方正仿宋_GBK"/>
          <w:kern w:val="0"/>
          <w:sz w:val="30"/>
          <w:szCs w:val="30"/>
        </w:rPr>
        <w:t>7.2019年区级政府性基金预算支出执行表</w:t>
      </w:r>
      <w:r>
        <w:rPr>
          <w:rFonts w:ascii="Times New Roman" w:hAnsi="Times New Roman" w:eastAsia="方正仿宋_GBK"/>
          <w:kern w:val="0"/>
          <w:sz w:val="30"/>
          <w:szCs w:val="30"/>
        </w:rPr>
        <w:tab/>
      </w:r>
      <w:r>
        <w:rPr>
          <w:rFonts w:ascii="Times New Roman" w:hAnsi="Times New Roman" w:eastAsia="方正仿宋_GBK"/>
          <w:kern w:val="0"/>
          <w:sz w:val="30"/>
          <w:szCs w:val="30"/>
        </w:rPr>
        <w:t>23</w:t>
      </w:r>
    </w:p>
    <w:p>
      <w:pPr>
        <w:widowControl/>
        <w:tabs>
          <w:tab w:val="center" w:leader="dot" w:pos="8820"/>
        </w:tabs>
        <w:ind w:firstLine="300" w:firstLineChars="100"/>
        <w:rPr>
          <w:rFonts w:ascii="Times New Roman" w:hAnsi="Times New Roman" w:eastAsia="方正仿宋_GBK"/>
          <w:kern w:val="0"/>
          <w:sz w:val="30"/>
          <w:szCs w:val="30"/>
        </w:rPr>
      </w:pPr>
      <w:r>
        <w:rPr>
          <w:rFonts w:ascii="Times New Roman" w:hAnsi="Times New Roman" w:eastAsia="方正仿宋_GBK"/>
          <w:kern w:val="0"/>
          <w:sz w:val="30"/>
          <w:szCs w:val="30"/>
        </w:rPr>
        <w:t>8.2019年区级国有资本经营预算收支执行表</w:t>
      </w:r>
      <w:r>
        <w:rPr>
          <w:rFonts w:ascii="Times New Roman" w:hAnsi="Times New Roman" w:eastAsia="方正仿宋_GBK"/>
          <w:kern w:val="0"/>
          <w:sz w:val="30"/>
          <w:szCs w:val="30"/>
        </w:rPr>
        <w:tab/>
      </w:r>
      <w:r>
        <w:rPr>
          <w:rFonts w:ascii="Times New Roman" w:hAnsi="Times New Roman" w:eastAsia="方正仿宋_GBK"/>
          <w:kern w:val="0"/>
          <w:sz w:val="30"/>
          <w:szCs w:val="30"/>
        </w:rPr>
        <w:t>25</w:t>
      </w:r>
    </w:p>
    <w:p>
      <w:pPr>
        <w:widowControl/>
        <w:tabs>
          <w:tab w:val="center" w:leader="dot" w:pos="8610"/>
        </w:tabs>
        <w:jc w:val="left"/>
        <w:rPr>
          <w:rFonts w:hint="eastAsia" w:ascii="Times New Roman" w:hAnsi="Times New Roman" w:eastAsia="方正黑体_GBK"/>
          <w:bCs/>
          <w:kern w:val="0"/>
          <w:sz w:val="32"/>
          <w:szCs w:val="32"/>
        </w:rPr>
      </w:pPr>
    </w:p>
    <w:p>
      <w:pPr>
        <w:widowControl/>
        <w:tabs>
          <w:tab w:val="center" w:leader="dot" w:pos="8610"/>
        </w:tabs>
        <w:jc w:val="left"/>
        <w:rPr>
          <w:rFonts w:ascii="Times New Roman" w:hAnsi="Times New Roman" w:eastAsia="方正黑体_GBK"/>
          <w:bCs/>
          <w:kern w:val="0"/>
          <w:sz w:val="32"/>
          <w:szCs w:val="32"/>
        </w:rPr>
      </w:pPr>
      <w:r>
        <w:rPr>
          <w:rFonts w:ascii="Times New Roman" w:hAnsi="Times New Roman" w:eastAsia="方正黑体_GBK"/>
          <w:bCs/>
          <w:kern w:val="0"/>
          <w:sz w:val="32"/>
          <w:szCs w:val="32"/>
        </w:rPr>
        <w:t>第二部分  2020年预算草案</w:t>
      </w:r>
    </w:p>
    <w:p>
      <w:pPr>
        <w:widowControl/>
        <w:tabs>
          <w:tab w:val="center" w:leader="dot" w:pos="8820"/>
        </w:tabs>
        <w:ind w:firstLine="300" w:firstLineChars="100"/>
        <w:rPr>
          <w:rFonts w:ascii="Times New Roman" w:hAnsi="Times New Roman" w:eastAsia="方正仿宋_GBK"/>
          <w:kern w:val="0"/>
          <w:sz w:val="30"/>
          <w:szCs w:val="30"/>
        </w:rPr>
      </w:pPr>
      <w:r>
        <w:rPr>
          <w:rFonts w:ascii="Times New Roman" w:hAnsi="Times New Roman" w:eastAsia="方正仿宋_GBK"/>
          <w:kern w:val="0"/>
          <w:sz w:val="30"/>
          <w:szCs w:val="30"/>
        </w:rPr>
        <w:t>9.2020年区级一般公共预算收支预算表（草案）</w:t>
      </w:r>
      <w:r>
        <w:rPr>
          <w:rFonts w:ascii="Times New Roman" w:hAnsi="Times New Roman" w:eastAsia="方正仿宋_GBK"/>
          <w:kern w:val="0"/>
          <w:sz w:val="30"/>
          <w:szCs w:val="30"/>
        </w:rPr>
        <w:tab/>
      </w:r>
      <w:r>
        <w:rPr>
          <w:rFonts w:ascii="Times New Roman" w:hAnsi="Times New Roman" w:eastAsia="方正仿宋_GBK"/>
          <w:kern w:val="0"/>
          <w:sz w:val="30"/>
          <w:szCs w:val="30"/>
        </w:rPr>
        <w:t>26</w:t>
      </w:r>
    </w:p>
    <w:p>
      <w:pPr>
        <w:widowControl/>
        <w:tabs>
          <w:tab w:val="center" w:leader="dot" w:pos="8820"/>
        </w:tabs>
        <w:ind w:firstLine="300" w:firstLineChars="100"/>
        <w:rPr>
          <w:rFonts w:ascii="Times New Roman" w:hAnsi="Times New Roman" w:eastAsia="方正仿宋_GBK"/>
          <w:kern w:val="0"/>
          <w:sz w:val="30"/>
          <w:szCs w:val="30"/>
        </w:rPr>
      </w:pPr>
      <w:r>
        <w:rPr>
          <w:rFonts w:ascii="Times New Roman" w:hAnsi="Times New Roman" w:eastAsia="方正仿宋_GBK"/>
          <w:kern w:val="0"/>
          <w:sz w:val="30"/>
          <w:szCs w:val="30"/>
        </w:rPr>
        <w:t>10.2020年区级一般公共预算支出预算表（草案）</w:t>
      </w:r>
      <w:r>
        <w:rPr>
          <w:rFonts w:ascii="Times New Roman" w:hAnsi="Times New Roman" w:eastAsia="方正仿宋_GBK"/>
          <w:kern w:val="0"/>
          <w:sz w:val="30"/>
          <w:szCs w:val="30"/>
        </w:rPr>
        <w:tab/>
      </w:r>
      <w:r>
        <w:rPr>
          <w:rFonts w:ascii="Times New Roman" w:hAnsi="Times New Roman" w:eastAsia="方正仿宋_GBK"/>
          <w:kern w:val="0"/>
          <w:sz w:val="30"/>
          <w:szCs w:val="30"/>
        </w:rPr>
        <w:t>27</w:t>
      </w:r>
    </w:p>
    <w:p>
      <w:pPr>
        <w:widowControl/>
        <w:tabs>
          <w:tab w:val="center" w:leader="dot" w:pos="8820"/>
        </w:tabs>
        <w:ind w:firstLine="300" w:firstLineChars="100"/>
        <w:jc w:val="left"/>
        <w:rPr>
          <w:rFonts w:ascii="Times New Roman" w:hAnsi="Times New Roman" w:eastAsia="方正仿宋_GBK"/>
          <w:kern w:val="0"/>
          <w:sz w:val="30"/>
          <w:szCs w:val="30"/>
        </w:rPr>
      </w:pPr>
      <w:r>
        <w:rPr>
          <w:rFonts w:ascii="Times New Roman" w:hAnsi="Times New Roman" w:eastAsia="方正仿宋_GBK"/>
          <w:kern w:val="0"/>
          <w:sz w:val="30"/>
          <w:szCs w:val="30"/>
        </w:rPr>
        <w:t>11.2020年区级一般公共预算支出预算表（草案）</w:t>
      </w:r>
    </w:p>
    <w:p>
      <w:pPr>
        <w:widowControl/>
        <w:tabs>
          <w:tab w:val="center" w:leader="dot" w:pos="8820"/>
        </w:tabs>
        <w:ind w:firstLine="1350" w:firstLineChars="450"/>
        <w:jc w:val="left"/>
        <w:rPr>
          <w:rFonts w:ascii="Times New Roman" w:hAnsi="Times New Roman" w:eastAsia="方正仿宋_GBK"/>
          <w:kern w:val="0"/>
          <w:sz w:val="30"/>
          <w:szCs w:val="30"/>
        </w:rPr>
      </w:pPr>
      <w:r>
        <w:rPr>
          <w:rFonts w:ascii="Times New Roman" w:hAnsi="Times New Roman" w:eastAsia="方正仿宋_GBK"/>
          <w:kern w:val="0"/>
          <w:sz w:val="30"/>
          <w:szCs w:val="30"/>
        </w:rPr>
        <w:t>——按基本支出和项目支出</w:t>
      </w:r>
      <w:r>
        <w:rPr>
          <w:rFonts w:ascii="Times New Roman" w:hAnsi="Times New Roman" w:eastAsia="方正仿宋_GBK"/>
          <w:kern w:val="0"/>
          <w:sz w:val="30"/>
          <w:szCs w:val="30"/>
        </w:rPr>
        <w:tab/>
      </w:r>
      <w:r>
        <w:rPr>
          <w:rFonts w:ascii="Times New Roman" w:hAnsi="Times New Roman" w:eastAsia="方正仿宋_GBK"/>
          <w:kern w:val="0"/>
          <w:sz w:val="30"/>
          <w:szCs w:val="30"/>
        </w:rPr>
        <w:t>43</w:t>
      </w:r>
    </w:p>
    <w:p>
      <w:pPr>
        <w:widowControl/>
        <w:tabs>
          <w:tab w:val="center" w:leader="dot" w:pos="8820"/>
        </w:tabs>
        <w:ind w:firstLine="300" w:firstLineChars="100"/>
        <w:jc w:val="left"/>
        <w:rPr>
          <w:rFonts w:ascii="Times New Roman" w:hAnsi="Times New Roman" w:eastAsia="方正仿宋_GBK"/>
          <w:kern w:val="0"/>
          <w:sz w:val="30"/>
          <w:szCs w:val="30"/>
        </w:rPr>
      </w:pPr>
      <w:r>
        <w:rPr>
          <w:rFonts w:ascii="Times New Roman" w:hAnsi="Times New Roman" w:eastAsia="方正仿宋_GBK"/>
          <w:kern w:val="0"/>
          <w:sz w:val="30"/>
          <w:szCs w:val="30"/>
        </w:rPr>
        <w:t>12.2020年区级一般公共预算基本支出预算表（草案）</w:t>
      </w:r>
    </w:p>
    <w:p>
      <w:pPr>
        <w:widowControl/>
        <w:tabs>
          <w:tab w:val="center" w:leader="dot" w:pos="8820"/>
        </w:tabs>
        <w:ind w:firstLine="1350" w:firstLineChars="450"/>
        <w:jc w:val="left"/>
        <w:rPr>
          <w:rFonts w:ascii="Times New Roman" w:hAnsi="Times New Roman" w:eastAsia="方正仿宋_GBK"/>
          <w:kern w:val="0"/>
          <w:sz w:val="30"/>
          <w:szCs w:val="30"/>
        </w:rPr>
      </w:pPr>
      <w:r>
        <w:rPr>
          <w:rFonts w:ascii="Times New Roman" w:hAnsi="Times New Roman" w:eastAsia="方正仿宋_GBK"/>
          <w:kern w:val="0"/>
          <w:sz w:val="30"/>
          <w:szCs w:val="30"/>
        </w:rPr>
        <w:t>——按经济分类科目</w:t>
      </w:r>
      <w:r>
        <w:rPr>
          <w:rFonts w:ascii="Times New Roman" w:hAnsi="Times New Roman" w:eastAsia="方正仿宋_GBK"/>
          <w:kern w:val="0"/>
          <w:sz w:val="30"/>
          <w:szCs w:val="30"/>
        </w:rPr>
        <w:tab/>
      </w:r>
      <w:r>
        <w:rPr>
          <w:rFonts w:ascii="Times New Roman" w:hAnsi="Times New Roman" w:eastAsia="方正仿宋_GBK"/>
          <w:kern w:val="0"/>
          <w:sz w:val="30"/>
          <w:szCs w:val="30"/>
        </w:rPr>
        <w:t>44</w:t>
      </w:r>
    </w:p>
    <w:p>
      <w:pPr>
        <w:widowControl/>
        <w:tabs>
          <w:tab w:val="center" w:leader="dot" w:pos="8820"/>
        </w:tabs>
        <w:ind w:firstLine="300" w:firstLineChars="100"/>
        <w:rPr>
          <w:rFonts w:hint="eastAsia" w:ascii="Times New Roman" w:hAnsi="Times New Roman" w:eastAsia="方正仿宋_GBK"/>
          <w:kern w:val="0"/>
          <w:sz w:val="30"/>
          <w:szCs w:val="30"/>
        </w:rPr>
      </w:pPr>
      <w:r>
        <w:rPr>
          <w:rFonts w:ascii="Times New Roman" w:hAnsi="Times New Roman" w:eastAsia="方正仿宋_GBK"/>
          <w:kern w:val="0"/>
          <w:sz w:val="30"/>
          <w:szCs w:val="30"/>
        </w:rPr>
        <w:t>13.2020年区级一般公共预算转移性收支预算表（草案）</w:t>
      </w:r>
      <w:r>
        <w:rPr>
          <w:rFonts w:ascii="Times New Roman" w:hAnsi="Times New Roman" w:eastAsia="方正仿宋_GBK"/>
          <w:kern w:val="0"/>
          <w:sz w:val="30"/>
          <w:szCs w:val="30"/>
        </w:rPr>
        <w:tab/>
      </w:r>
      <w:r>
        <w:rPr>
          <w:rFonts w:ascii="Times New Roman" w:hAnsi="Times New Roman" w:eastAsia="方正仿宋_GBK"/>
          <w:kern w:val="0"/>
          <w:sz w:val="30"/>
          <w:szCs w:val="30"/>
        </w:rPr>
        <w:t>46</w:t>
      </w:r>
    </w:p>
    <w:p>
      <w:pPr>
        <w:widowControl/>
        <w:tabs>
          <w:tab w:val="center" w:leader="dot" w:pos="8820"/>
        </w:tabs>
        <w:ind w:firstLine="300" w:firstLineChars="100"/>
        <w:rPr>
          <w:rFonts w:hint="eastAsia" w:ascii="Times New Roman" w:hAnsi="Times New Roman" w:eastAsia="方正仿宋_GBK"/>
          <w:kern w:val="0"/>
          <w:sz w:val="30"/>
          <w:szCs w:val="30"/>
        </w:rPr>
      </w:pPr>
      <w:r>
        <w:rPr>
          <w:rFonts w:hint="eastAsia" w:ascii="Times New Roman" w:hAnsi="Times New Roman" w:eastAsia="方正仿宋_GBK"/>
          <w:kern w:val="0"/>
          <w:sz w:val="30"/>
          <w:szCs w:val="30"/>
        </w:rPr>
        <w:t>14.2020年区级一般公共预算转移支付支出</w:t>
      </w:r>
      <w:r>
        <w:rPr>
          <w:rFonts w:ascii="Times New Roman" w:hAnsi="Times New Roman" w:eastAsia="方正仿宋_GBK"/>
          <w:kern w:val="0"/>
          <w:sz w:val="30"/>
          <w:szCs w:val="30"/>
        </w:rPr>
        <w:t>预算表（草案）</w:t>
      </w:r>
    </w:p>
    <w:p>
      <w:pPr>
        <w:widowControl/>
        <w:tabs>
          <w:tab w:val="center" w:leader="dot" w:pos="8820"/>
        </w:tabs>
        <w:ind w:firstLine="1350" w:firstLineChars="450"/>
        <w:rPr>
          <w:rFonts w:hint="eastAsia" w:ascii="Times New Roman" w:hAnsi="Times New Roman" w:eastAsia="方正仿宋_GBK"/>
          <w:kern w:val="0"/>
          <w:sz w:val="30"/>
          <w:szCs w:val="30"/>
        </w:rPr>
      </w:pPr>
      <w:r>
        <w:rPr>
          <w:rFonts w:hint="eastAsia" w:ascii="Times New Roman" w:hAnsi="Times New Roman" w:eastAsia="方正仿宋_GBK"/>
          <w:kern w:val="0"/>
          <w:sz w:val="30"/>
          <w:szCs w:val="30"/>
        </w:rPr>
        <w:t>——</w:t>
      </w:r>
      <w:r>
        <w:rPr>
          <w:rFonts w:ascii="Times New Roman" w:hAnsi="Times New Roman" w:eastAsia="方正仿宋_GBK"/>
          <w:kern w:val="0"/>
          <w:sz w:val="30"/>
          <w:szCs w:val="30"/>
        </w:rPr>
        <w:t>分</w:t>
      </w:r>
      <w:r>
        <w:rPr>
          <w:rFonts w:hint="eastAsia" w:ascii="Times New Roman" w:hAnsi="Times New Roman" w:eastAsia="方正仿宋_GBK"/>
          <w:kern w:val="0"/>
          <w:sz w:val="30"/>
          <w:szCs w:val="30"/>
        </w:rPr>
        <w:t>乡镇</w:t>
      </w:r>
      <w:r>
        <w:rPr>
          <w:rFonts w:hint="eastAsia" w:ascii="Times New Roman" w:hAnsi="Times New Roman" w:eastAsia="方正仿宋_GBK"/>
          <w:kern w:val="0"/>
          <w:sz w:val="30"/>
          <w:szCs w:val="30"/>
        </w:rPr>
        <w:tab/>
      </w:r>
      <w:r>
        <w:rPr>
          <w:rFonts w:hint="eastAsia" w:ascii="Times New Roman" w:hAnsi="Times New Roman" w:eastAsia="方正仿宋_GBK"/>
          <w:kern w:val="0"/>
          <w:sz w:val="30"/>
          <w:szCs w:val="30"/>
        </w:rPr>
        <w:t>48</w:t>
      </w:r>
    </w:p>
    <w:p>
      <w:pPr>
        <w:widowControl/>
        <w:tabs>
          <w:tab w:val="center" w:leader="dot" w:pos="8820"/>
        </w:tabs>
        <w:ind w:firstLine="300" w:firstLineChars="100"/>
        <w:rPr>
          <w:rFonts w:hint="eastAsia" w:ascii="Times New Roman" w:hAnsi="Times New Roman" w:eastAsia="方正仿宋_GBK"/>
          <w:kern w:val="0"/>
          <w:sz w:val="30"/>
          <w:szCs w:val="30"/>
        </w:rPr>
      </w:pPr>
      <w:r>
        <w:rPr>
          <w:rFonts w:hint="eastAsia" w:ascii="Times New Roman" w:hAnsi="Times New Roman" w:eastAsia="方正仿宋_GBK"/>
          <w:kern w:val="0"/>
          <w:sz w:val="30"/>
          <w:szCs w:val="30"/>
        </w:rPr>
        <w:t>15.2020年区级一般公共预算转移支付支出</w:t>
      </w:r>
      <w:r>
        <w:rPr>
          <w:rFonts w:ascii="Times New Roman" w:hAnsi="Times New Roman" w:eastAsia="方正仿宋_GBK"/>
          <w:kern w:val="0"/>
          <w:sz w:val="30"/>
          <w:szCs w:val="30"/>
        </w:rPr>
        <w:t>预算表（草案）</w:t>
      </w:r>
    </w:p>
    <w:p>
      <w:pPr>
        <w:widowControl/>
        <w:tabs>
          <w:tab w:val="center" w:leader="dot" w:pos="8820"/>
        </w:tabs>
        <w:ind w:firstLine="1350" w:firstLineChars="450"/>
        <w:rPr>
          <w:rFonts w:hint="eastAsia" w:ascii="Times New Roman" w:hAnsi="Times New Roman" w:eastAsia="方正仿宋_GBK"/>
          <w:kern w:val="0"/>
          <w:sz w:val="30"/>
          <w:szCs w:val="30"/>
        </w:rPr>
      </w:pPr>
      <w:r>
        <w:rPr>
          <w:rFonts w:hint="eastAsia" w:ascii="Times New Roman" w:hAnsi="Times New Roman" w:eastAsia="方正仿宋_GBK"/>
          <w:kern w:val="0"/>
          <w:sz w:val="30"/>
          <w:szCs w:val="30"/>
        </w:rPr>
        <w:t>——</w:t>
      </w:r>
      <w:r>
        <w:rPr>
          <w:rFonts w:ascii="Times New Roman" w:hAnsi="Times New Roman" w:eastAsia="方正仿宋_GBK"/>
          <w:kern w:val="0"/>
          <w:sz w:val="30"/>
          <w:szCs w:val="30"/>
        </w:rPr>
        <w:t>分项目</w:t>
      </w:r>
      <w:r>
        <w:rPr>
          <w:rFonts w:hint="eastAsia" w:ascii="Times New Roman" w:hAnsi="Times New Roman" w:eastAsia="方正仿宋_GBK"/>
          <w:kern w:val="0"/>
          <w:sz w:val="30"/>
          <w:szCs w:val="30"/>
        </w:rPr>
        <w:tab/>
      </w:r>
      <w:r>
        <w:rPr>
          <w:rFonts w:hint="eastAsia" w:ascii="Times New Roman" w:hAnsi="Times New Roman" w:eastAsia="方正仿宋_GBK"/>
          <w:kern w:val="0"/>
          <w:sz w:val="30"/>
          <w:szCs w:val="30"/>
        </w:rPr>
        <w:t>49</w:t>
      </w:r>
    </w:p>
    <w:p>
      <w:pPr>
        <w:widowControl/>
        <w:tabs>
          <w:tab w:val="center" w:leader="dot" w:pos="8820"/>
        </w:tabs>
        <w:ind w:firstLine="300" w:firstLineChars="100"/>
        <w:rPr>
          <w:rFonts w:ascii="Times New Roman" w:hAnsi="Times New Roman" w:eastAsia="方正仿宋_GBK"/>
          <w:kern w:val="0"/>
          <w:sz w:val="30"/>
          <w:szCs w:val="30"/>
        </w:rPr>
      </w:pPr>
      <w:r>
        <w:rPr>
          <w:rFonts w:ascii="Times New Roman" w:hAnsi="Times New Roman" w:eastAsia="方正仿宋_GBK"/>
          <w:kern w:val="0"/>
          <w:sz w:val="30"/>
          <w:szCs w:val="30"/>
        </w:rPr>
        <w:t>1</w:t>
      </w:r>
      <w:r>
        <w:rPr>
          <w:rFonts w:hint="eastAsia" w:ascii="Times New Roman" w:hAnsi="Times New Roman" w:eastAsia="方正仿宋_GBK"/>
          <w:kern w:val="0"/>
          <w:sz w:val="30"/>
          <w:szCs w:val="30"/>
        </w:rPr>
        <w:t>6</w:t>
      </w:r>
      <w:r>
        <w:rPr>
          <w:rFonts w:ascii="Times New Roman" w:hAnsi="Times New Roman" w:eastAsia="方正仿宋_GBK"/>
          <w:kern w:val="0"/>
          <w:sz w:val="30"/>
          <w:szCs w:val="30"/>
        </w:rPr>
        <w:t>.2020年区级政府性基金预算收支预算表（草案）</w:t>
      </w:r>
      <w:r>
        <w:rPr>
          <w:rFonts w:ascii="Times New Roman" w:hAnsi="Times New Roman" w:eastAsia="方正仿宋_GBK"/>
          <w:kern w:val="0"/>
          <w:sz w:val="30"/>
          <w:szCs w:val="30"/>
        </w:rPr>
        <w:tab/>
      </w:r>
      <w:r>
        <w:rPr>
          <w:rFonts w:hint="eastAsia" w:ascii="Times New Roman" w:hAnsi="Times New Roman" w:eastAsia="方正仿宋_GBK"/>
          <w:kern w:val="0"/>
          <w:sz w:val="30"/>
          <w:szCs w:val="30"/>
        </w:rPr>
        <w:t>50</w:t>
      </w:r>
    </w:p>
    <w:p>
      <w:pPr>
        <w:widowControl/>
        <w:tabs>
          <w:tab w:val="center" w:leader="dot" w:pos="8820"/>
        </w:tabs>
        <w:ind w:firstLine="300" w:firstLineChars="100"/>
        <w:rPr>
          <w:rFonts w:ascii="Times New Roman" w:hAnsi="Times New Roman" w:eastAsia="方正仿宋_GBK"/>
          <w:kern w:val="0"/>
          <w:sz w:val="30"/>
          <w:szCs w:val="30"/>
        </w:rPr>
      </w:pPr>
      <w:r>
        <w:rPr>
          <w:rFonts w:ascii="Times New Roman" w:hAnsi="Times New Roman" w:eastAsia="方正仿宋_GBK"/>
          <w:kern w:val="0"/>
          <w:sz w:val="30"/>
          <w:szCs w:val="30"/>
        </w:rPr>
        <w:t>1</w:t>
      </w:r>
      <w:r>
        <w:rPr>
          <w:rFonts w:hint="eastAsia" w:ascii="Times New Roman" w:hAnsi="Times New Roman" w:eastAsia="方正仿宋_GBK"/>
          <w:kern w:val="0"/>
          <w:sz w:val="30"/>
          <w:szCs w:val="30"/>
        </w:rPr>
        <w:t>7</w:t>
      </w:r>
      <w:r>
        <w:rPr>
          <w:rFonts w:ascii="Times New Roman" w:hAnsi="Times New Roman" w:eastAsia="方正仿宋_GBK"/>
          <w:kern w:val="0"/>
          <w:sz w:val="30"/>
          <w:szCs w:val="30"/>
        </w:rPr>
        <w:t>.2020年区级政府性基金预算支出预算表（草案）</w:t>
      </w:r>
      <w:r>
        <w:rPr>
          <w:rFonts w:ascii="Times New Roman" w:hAnsi="Times New Roman" w:eastAsia="方正仿宋_GBK"/>
          <w:kern w:val="0"/>
          <w:sz w:val="30"/>
          <w:szCs w:val="30"/>
        </w:rPr>
        <w:tab/>
      </w:r>
      <w:r>
        <w:rPr>
          <w:rFonts w:hint="eastAsia" w:ascii="Times New Roman" w:hAnsi="Times New Roman" w:eastAsia="方正仿宋_GBK"/>
          <w:kern w:val="0"/>
          <w:sz w:val="30"/>
          <w:szCs w:val="30"/>
        </w:rPr>
        <w:t>51</w:t>
      </w:r>
    </w:p>
    <w:p>
      <w:pPr>
        <w:widowControl/>
        <w:tabs>
          <w:tab w:val="center" w:leader="dot" w:pos="8820"/>
        </w:tabs>
        <w:ind w:firstLine="300" w:firstLineChars="100"/>
        <w:rPr>
          <w:rFonts w:ascii="Times New Roman" w:hAnsi="Times New Roman" w:eastAsia="方正仿宋_GBK"/>
          <w:kern w:val="0"/>
          <w:sz w:val="30"/>
          <w:szCs w:val="30"/>
        </w:rPr>
      </w:pPr>
      <w:r>
        <w:rPr>
          <w:rFonts w:ascii="Times New Roman" w:hAnsi="Times New Roman" w:eastAsia="方正仿宋_GBK"/>
          <w:kern w:val="0"/>
          <w:sz w:val="30"/>
          <w:szCs w:val="30"/>
        </w:rPr>
        <w:t>1</w:t>
      </w:r>
      <w:r>
        <w:rPr>
          <w:rFonts w:hint="eastAsia" w:ascii="Times New Roman" w:hAnsi="Times New Roman" w:eastAsia="方正仿宋_GBK"/>
          <w:kern w:val="0"/>
          <w:sz w:val="30"/>
          <w:szCs w:val="30"/>
        </w:rPr>
        <w:t>8</w:t>
      </w:r>
      <w:r>
        <w:rPr>
          <w:rFonts w:ascii="Times New Roman" w:hAnsi="Times New Roman" w:eastAsia="方正仿宋_GBK"/>
          <w:kern w:val="0"/>
          <w:sz w:val="30"/>
          <w:szCs w:val="30"/>
        </w:rPr>
        <w:t>.2020年区级国有资本经营预算收支预算表（草案）</w:t>
      </w:r>
      <w:r>
        <w:rPr>
          <w:rFonts w:ascii="Times New Roman" w:hAnsi="Times New Roman" w:eastAsia="方正仿宋_GBK"/>
          <w:kern w:val="0"/>
          <w:sz w:val="30"/>
          <w:szCs w:val="30"/>
        </w:rPr>
        <w:tab/>
      </w:r>
      <w:r>
        <w:rPr>
          <w:rFonts w:ascii="Times New Roman" w:hAnsi="Times New Roman" w:eastAsia="方正仿宋_GBK"/>
          <w:kern w:val="0"/>
          <w:sz w:val="30"/>
          <w:szCs w:val="30"/>
        </w:rPr>
        <w:t>5</w:t>
      </w:r>
      <w:r>
        <w:rPr>
          <w:rFonts w:hint="eastAsia" w:ascii="Times New Roman" w:hAnsi="Times New Roman" w:eastAsia="方正仿宋_GBK"/>
          <w:kern w:val="0"/>
          <w:sz w:val="30"/>
          <w:szCs w:val="30"/>
        </w:rPr>
        <w:t>3</w:t>
      </w:r>
    </w:p>
    <w:p>
      <w:pPr>
        <w:widowControl/>
        <w:tabs>
          <w:tab w:val="center" w:leader="dot" w:pos="8610"/>
        </w:tabs>
        <w:jc w:val="left"/>
        <w:rPr>
          <w:rFonts w:hint="eastAsia" w:ascii="Times New Roman" w:hAnsi="Times New Roman" w:eastAsia="方正黑体_GBK"/>
          <w:bCs/>
          <w:kern w:val="0"/>
          <w:sz w:val="32"/>
          <w:szCs w:val="32"/>
        </w:rPr>
      </w:pPr>
    </w:p>
    <w:p>
      <w:pPr>
        <w:widowControl/>
        <w:tabs>
          <w:tab w:val="center" w:leader="dot" w:pos="8610"/>
        </w:tabs>
        <w:jc w:val="left"/>
        <w:rPr>
          <w:rFonts w:ascii="Times New Roman" w:hAnsi="Times New Roman" w:eastAsia="方正黑体_GBK"/>
          <w:bCs/>
          <w:kern w:val="0"/>
          <w:sz w:val="32"/>
          <w:szCs w:val="32"/>
        </w:rPr>
      </w:pPr>
      <w:r>
        <w:rPr>
          <w:rFonts w:ascii="Times New Roman" w:hAnsi="Times New Roman" w:eastAsia="方正黑体_GBK"/>
          <w:bCs/>
          <w:kern w:val="0"/>
          <w:sz w:val="32"/>
          <w:szCs w:val="32"/>
        </w:rPr>
        <w:t>第三部分  债务管控情况</w:t>
      </w:r>
    </w:p>
    <w:p>
      <w:pPr>
        <w:widowControl/>
        <w:tabs>
          <w:tab w:val="center" w:leader="dot" w:pos="8820"/>
        </w:tabs>
        <w:ind w:firstLine="300" w:firstLineChars="100"/>
        <w:rPr>
          <w:rFonts w:ascii="Times New Roman" w:hAnsi="Times New Roman" w:eastAsia="方正仿宋_GBK"/>
          <w:kern w:val="0"/>
          <w:sz w:val="30"/>
          <w:szCs w:val="30"/>
        </w:rPr>
      </w:pPr>
      <w:r>
        <w:rPr>
          <w:rFonts w:ascii="Times New Roman" w:hAnsi="Times New Roman" w:eastAsia="方正仿宋_GBK"/>
          <w:kern w:val="0"/>
          <w:sz w:val="30"/>
          <w:szCs w:val="30"/>
        </w:rPr>
        <w:t>1</w:t>
      </w:r>
      <w:r>
        <w:rPr>
          <w:rFonts w:hint="eastAsia" w:ascii="Times New Roman" w:hAnsi="Times New Roman" w:eastAsia="方正仿宋_GBK"/>
          <w:kern w:val="0"/>
          <w:sz w:val="30"/>
          <w:szCs w:val="30"/>
        </w:rPr>
        <w:t>9</w:t>
      </w:r>
      <w:r>
        <w:rPr>
          <w:rFonts w:ascii="Times New Roman" w:hAnsi="Times New Roman" w:eastAsia="方正仿宋_GBK"/>
          <w:kern w:val="0"/>
          <w:sz w:val="30"/>
          <w:szCs w:val="30"/>
        </w:rPr>
        <w:t>.黔江区2019年地方政府债务限额及余额情况表</w:t>
      </w:r>
      <w:r>
        <w:rPr>
          <w:rFonts w:ascii="Times New Roman" w:hAnsi="Times New Roman" w:eastAsia="方正仿宋_GBK"/>
          <w:kern w:val="0"/>
          <w:sz w:val="30"/>
          <w:szCs w:val="30"/>
        </w:rPr>
        <w:tab/>
      </w:r>
      <w:r>
        <w:rPr>
          <w:rFonts w:ascii="Times New Roman" w:hAnsi="Times New Roman" w:eastAsia="方正仿宋_GBK"/>
          <w:kern w:val="0"/>
          <w:sz w:val="30"/>
          <w:szCs w:val="30"/>
        </w:rPr>
        <w:t>5</w:t>
      </w:r>
      <w:r>
        <w:rPr>
          <w:rFonts w:hint="eastAsia" w:ascii="Times New Roman" w:hAnsi="Times New Roman" w:eastAsia="方正仿宋_GBK"/>
          <w:kern w:val="0"/>
          <w:sz w:val="30"/>
          <w:szCs w:val="30"/>
        </w:rPr>
        <w:t>4</w:t>
      </w:r>
    </w:p>
    <w:p>
      <w:pPr>
        <w:widowControl/>
        <w:tabs>
          <w:tab w:val="center" w:leader="dot" w:pos="8820"/>
        </w:tabs>
        <w:ind w:firstLine="300" w:firstLineChars="100"/>
        <w:rPr>
          <w:rFonts w:hint="eastAsia" w:ascii="Times New Roman" w:hAnsi="Times New Roman" w:eastAsia="方正仿宋_GBK"/>
          <w:kern w:val="0"/>
          <w:sz w:val="30"/>
          <w:szCs w:val="30"/>
        </w:rPr>
      </w:pPr>
      <w:r>
        <w:rPr>
          <w:rFonts w:hint="eastAsia" w:ascii="Times New Roman" w:hAnsi="Times New Roman" w:eastAsia="方正仿宋_GBK"/>
          <w:kern w:val="0"/>
          <w:sz w:val="30"/>
          <w:szCs w:val="30"/>
        </w:rPr>
        <w:t>20</w:t>
      </w:r>
      <w:r>
        <w:rPr>
          <w:rFonts w:ascii="Times New Roman" w:hAnsi="Times New Roman" w:eastAsia="方正仿宋_GBK"/>
          <w:kern w:val="0"/>
          <w:sz w:val="30"/>
          <w:szCs w:val="30"/>
        </w:rPr>
        <w:t>.黔江区2019年和2020年地方政府一般债务余额情况表</w:t>
      </w:r>
      <w:r>
        <w:rPr>
          <w:rFonts w:ascii="Times New Roman" w:hAnsi="Times New Roman" w:eastAsia="方正仿宋_GBK"/>
          <w:kern w:val="0"/>
          <w:sz w:val="30"/>
          <w:szCs w:val="30"/>
        </w:rPr>
        <w:tab/>
      </w:r>
      <w:r>
        <w:rPr>
          <w:rFonts w:ascii="Times New Roman" w:hAnsi="Times New Roman" w:eastAsia="方正仿宋_GBK"/>
          <w:kern w:val="0"/>
          <w:sz w:val="30"/>
          <w:szCs w:val="30"/>
        </w:rPr>
        <w:t>5</w:t>
      </w:r>
      <w:r>
        <w:rPr>
          <w:rFonts w:hint="eastAsia" w:ascii="Times New Roman" w:hAnsi="Times New Roman" w:eastAsia="方正仿宋_GBK"/>
          <w:kern w:val="0"/>
          <w:sz w:val="30"/>
          <w:szCs w:val="30"/>
        </w:rPr>
        <w:t>5</w:t>
      </w:r>
    </w:p>
    <w:p>
      <w:pPr>
        <w:widowControl/>
        <w:tabs>
          <w:tab w:val="center" w:leader="dot" w:pos="8820"/>
        </w:tabs>
        <w:ind w:firstLine="300" w:firstLineChars="100"/>
        <w:rPr>
          <w:rFonts w:ascii="Times New Roman" w:hAnsi="Times New Roman" w:eastAsia="方正仿宋_GBK"/>
          <w:kern w:val="0"/>
          <w:sz w:val="30"/>
          <w:szCs w:val="30"/>
        </w:rPr>
      </w:pPr>
      <w:r>
        <w:rPr>
          <w:rFonts w:hint="eastAsia" w:ascii="Times New Roman" w:hAnsi="Times New Roman" w:eastAsia="方正仿宋_GBK"/>
          <w:kern w:val="0"/>
          <w:sz w:val="30"/>
          <w:szCs w:val="30"/>
        </w:rPr>
        <w:t>2</w:t>
      </w:r>
      <w:r>
        <w:rPr>
          <w:rFonts w:ascii="Times New Roman" w:hAnsi="Times New Roman" w:eastAsia="方正仿宋_GBK"/>
          <w:kern w:val="0"/>
          <w:sz w:val="30"/>
          <w:szCs w:val="30"/>
        </w:rPr>
        <w:t>1.黔江区2019年和2020年地方政府专项债务余额情况表</w:t>
      </w:r>
      <w:r>
        <w:rPr>
          <w:rFonts w:ascii="Times New Roman" w:hAnsi="Times New Roman" w:eastAsia="方正仿宋_GBK"/>
          <w:kern w:val="0"/>
          <w:sz w:val="30"/>
          <w:szCs w:val="30"/>
        </w:rPr>
        <w:tab/>
      </w:r>
      <w:r>
        <w:rPr>
          <w:rFonts w:ascii="Times New Roman" w:hAnsi="Times New Roman" w:eastAsia="方正仿宋_GBK"/>
          <w:kern w:val="0"/>
          <w:sz w:val="30"/>
          <w:szCs w:val="30"/>
        </w:rPr>
        <w:t>5</w:t>
      </w:r>
      <w:r>
        <w:rPr>
          <w:rFonts w:hint="eastAsia" w:ascii="Times New Roman" w:hAnsi="Times New Roman" w:eastAsia="方正仿宋_GBK"/>
          <w:kern w:val="0"/>
          <w:sz w:val="30"/>
          <w:szCs w:val="30"/>
        </w:rPr>
        <w:t>6</w:t>
      </w:r>
    </w:p>
    <w:p>
      <w:pPr>
        <w:widowControl/>
        <w:tabs>
          <w:tab w:val="center" w:leader="dot" w:pos="8820"/>
        </w:tabs>
        <w:ind w:firstLine="300" w:firstLineChars="100"/>
        <w:rPr>
          <w:rFonts w:ascii="Times New Roman" w:hAnsi="Times New Roman" w:eastAsia="方正仿宋_GBK"/>
          <w:kern w:val="0"/>
          <w:sz w:val="30"/>
          <w:szCs w:val="30"/>
        </w:rPr>
      </w:pPr>
      <w:r>
        <w:rPr>
          <w:rFonts w:ascii="Times New Roman" w:hAnsi="Times New Roman" w:eastAsia="方正仿宋_GBK"/>
          <w:kern w:val="0"/>
          <w:sz w:val="30"/>
          <w:szCs w:val="30"/>
        </w:rPr>
        <w:t>2</w:t>
      </w:r>
      <w:r>
        <w:rPr>
          <w:rFonts w:hint="eastAsia" w:ascii="Times New Roman" w:hAnsi="Times New Roman" w:eastAsia="方正仿宋_GBK"/>
          <w:kern w:val="0"/>
          <w:sz w:val="30"/>
          <w:szCs w:val="30"/>
        </w:rPr>
        <w:t>2</w:t>
      </w:r>
      <w:r>
        <w:rPr>
          <w:rFonts w:ascii="Times New Roman" w:hAnsi="Times New Roman" w:eastAsia="方正仿宋_GBK"/>
          <w:kern w:val="0"/>
          <w:sz w:val="30"/>
          <w:szCs w:val="30"/>
        </w:rPr>
        <w:t>.黔江区地方政府债券发行及还本付息情况表</w:t>
      </w:r>
      <w:r>
        <w:rPr>
          <w:rFonts w:ascii="Times New Roman" w:hAnsi="Times New Roman" w:eastAsia="方正仿宋_GBK"/>
          <w:kern w:val="0"/>
          <w:sz w:val="30"/>
          <w:szCs w:val="30"/>
        </w:rPr>
        <w:tab/>
      </w:r>
      <w:r>
        <w:rPr>
          <w:rFonts w:ascii="Times New Roman" w:hAnsi="Times New Roman" w:eastAsia="方正仿宋_GBK"/>
          <w:kern w:val="0"/>
          <w:sz w:val="30"/>
          <w:szCs w:val="30"/>
        </w:rPr>
        <w:t>5</w:t>
      </w:r>
      <w:r>
        <w:rPr>
          <w:rFonts w:hint="eastAsia" w:ascii="Times New Roman" w:hAnsi="Times New Roman" w:eastAsia="方正仿宋_GBK"/>
          <w:kern w:val="0"/>
          <w:sz w:val="30"/>
          <w:szCs w:val="30"/>
        </w:rPr>
        <w:t>7</w:t>
      </w:r>
    </w:p>
    <w:p>
      <w:pPr>
        <w:widowControl/>
        <w:tabs>
          <w:tab w:val="center" w:leader="dot" w:pos="8820"/>
        </w:tabs>
        <w:ind w:firstLine="300" w:firstLineChars="100"/>
        <w:rPr>
          <w:rFonts w:ascii="Times New Roman" w:hAnsi="Times New Roman" w:eastAsia="方正仿宋_GBK"/>
          <w:kern w:val="0"/>
          <w:sz w:val="30"/>
          <w:szCs w:val="30"/>
        </w:rPr>
      </w:pPr>
      <w:r>
        <w:rPr>
          <w:rFonts w:ascii="Times New Roman" w:hAnsi="Times New Roman" w:eastAsia="方正仿宋_GBK"/>
          <w:kern w:val="0"/>
          <w:sz w:val="30"/>
          <w:szCs w:val="30"/>
        </w:rPr>
        <w:t>2</w:t>
      </w:r>
      <w:r>
        <w:rPr>
          <w:rFonts w:hint="eastAsia" w:ascii="Times New Roman" w:hAnsi="Times New Roman" w:eastAsia="方正仿宋_GBK"/>
          <w:kern w:val="0"/>
          <w:sz w:val="30"/>
          <w:szCs w:val="30"/>
        </w:rPr>
        <w:t>3</w:t>
      </w:r>
      <w:r>
        <w:rPr>
          <w:rFonts w:ascii="Times New Roman" w:hAnsi="Times New Roman" w:eastAsia="方正仿宋_GBK"/>
          <w:kern w:val="0"/>
          <w:sz w:val="30"/>
          <w:szCs w:val="30"/>
        </w:rPr>
        <w:t>.黔江区2020年地方政府债务限额提前下达情况表</w:t>
      </w:r>
      <w:r>
        <w:rPr>
          <w:rFonts w:ascii="Times New Roman" w:hAnsi="Times New Roman" w:eastAsia="方正仿宋_GBK"/>
          <w:kern w:val="0"/>
          <w:sz w:val="30"/>
          <w:szCs w:val="30"/>
        </w:rPr>
        <w:tab/>
      </w:r>
      <w:r>
        <w:rPr>
          <w:rFonts w:ascii="Times New Roman" w:hAnsi="Times New Roman" w:eastAsia="方正仿宋_GBK"/>
          <w:kern w:val="0"/>
          <w:sz w:val="30"/>
          <w:szCs w:val="30"/>
        </w:rPr>
        <w:t>5</w:t>
      </w:r>
      <w:r>
        <w:rPr>
          <w:rFonts w:hint="eastAsia" w:ascii="Times New Roman" w:hAnsi="Times New Roman" w:eastAsia="方正仿宋_GBK"/>
          <w:kern w:val="0"/>
          <w:sz w:val="30"/>
          <w:szCs w:val="30"/>
        </w:rPr>
        <w:t>8</w:t>
      </w:r>
    </w:p>
    <w:p>
      <w:pPr>
        <w:tabs>
          <w:tab w:val="center" w:leader="dot" w:pos="8820"/>
        </w:tabs>
        <w:ind w:firstLine="300" w:firstLineChars="100"/>
        <w:rPr>
          <w:rFonts w:ascii="Times New Roman" w:hAnsi="Times New Roman" w:eastAsia="方正仿宋_GBK"/>
          <w:kern w:val="0"/>
          <w:sz w:val="30"/>
          <w:szCs w:val="30"/>
        </w:rPr>
      </w:pPr>
      <w:r>
        <w:rPr>
          <w:rFonts w:ascii="Times New Roman" w:hAnsi="Times New Roman" w:eastAsia="方正仿宋_GBK"/>
          <w:kern w:val="0"/>
          <w:sz w:val="30"/>
          <w:szCs w:val="30"/>
        </w:rPr>
        <w:t>2</w:t>
      </w:r>
      <w:r>
        <w:rPr>
          <w:rFonts w:hint="eastAsia" w:ascii="Times New Roman" w:hAnsi="Times New Roman" w:eastAsia="方正仿宋_GBK"/>
          <w:kern w:val="0"/>
          <w:sz w:val="30"/>
          <w:szCs w:val="30"/>
        </w:rPr>
        <w:t>4</w:t>
      </w:r>
      <w:r>
        <w:rPr>
          <w:rFonts w:ascii="Times New Roman" w:hAnsi="Times New Roman" w:eastAsia="方正仿宋_GBK"/>
          <w:kern w:val="0"/>
          <w:sz w:val="30"/>
          <w:szCs w:val="30"/>
        </w:rPr>
        <w:t>.黔江区2020年年初新增地方政府债券资金安排表</w:t>
      </w:r>
      <w:r>
        <w:rPr>
          <w:rFonts w:ascii="Times New Roman" w:hAnsi="Times New Roman" w:eastAsia="方正仿宋_GBK"/>
          <w:kern w:val="0"/>
          <w:sz w:val="30"/>
          <w:szCs w:val="30"/>
        </w:rPr>
        <w:tab/>
      </w:r>
      <w:r>
        <w:rPr>
          <w:rFonts w:ascii="Times New Roman" w:hAnsi="Times New Roman" w:eastAsia="方正仿宋_GBK"/>
          <w:kern w:val="0"/>
          <w:sz w:val="30"/>
          <w:szCs w:val="30"/>
        </w:rPr>
        <w:t>5</w:t>
      </w:r>
      <w:r>
        <w:rPr>
          <w:rFonts w:hint="eastAsia" w:ascii="Times New Roman" w:hAnsi="Times New Roman" w:eastAsia="方正仿宋_GBK"/>
          <w:kern w:val="0"/>
          <w:sz w:val="30"/>
          <w:szCs w:val="30"/>
        </w:rPr>
        <w:t>9</w:t>
      </w:r>
    </w:p>
    <w:p>
      <w:pPr>
        <w:rPr>
          <w:rFonts w:ascii="Times New Roman" w:hAnsi="Times New Roman" w:eastAsia="方正仿宋_GBK"/>
          <w:kern w:val="0"/>
          <w:sz w:val="32"/>
          <w:szCs w:val="32"/>
        </w:rPr>
      </w:pPr>
    </w:p>
    <w:p>
      <w:pPr>
        <w:rPr>
          <w:rFonts w:ascii="Times New Roman" w:hAnsi="Times New Roman" w:eastAsia="方正仿宋_GBK"/>
          <w:kern w:val="0"/>
          <w:sz w:val="32"/>
          <w:szCs w:val="32"/>
        </w:rPr>
      </w:pPr>
    </w:p>
    <w:p>
      <w:pPr>
        <w:rPr>
          <w:rFonts w:ascii="Times New Roman" w:hAnsi="Times New Roman" w:eastAsia="方正仿宋_GBK"/>
          <w:kern w:val="0"/>
          <w:sz w:val="32"/>
          <w:szCs w:val="32"/>
        </w:rPr>
      </w:pPr>
    </w:p>
    <w:p>
      <w:pPr>
        <w:rPr>
          <w:rFonts w:ascii="Times New Roman" w:hAnsi="Times New Roman" w:eastAsia="方正仿宋_GBK"/>
          <w:kern w:val="0"/>
          <w:sz w:val="32"/>
          <w:szCs w:val="32"/>
        </w:rPr>
      </w:pPr>
    </w:p>
    <w:p>
      <w:pPr>
        <w:rPr>
          <w:rFonts w:ascii="Times New Roman" w:hAnsi="Times New Roman" w:eastAsia="方正仿宋_GBK"/>
          <w:kern w:val="0"/>
          <w:sz w:val="32"/>
          <w:szCs w:val="32"/>
        </w:rPr>
      </w:pPr>
    </w:p>
    <w:p>
      <w:pPr>
        <w:rPr>
          <w:rFonts w:ascii="Times New Roman" w:hAnsi="Times New Roman" w:eastAsia="方正仿宋_GBK"/>
          <w:kern w:val="0"/>
          <w:sz w:val="32"/>
          <w:szCs w:val="32"/>
        </w:rPr>
      </w:pPr>
    </w:p>
    <w:p>
      <w:pPr>
        <w:rPr>
          <w:rFonts w:ascii="Times New Roman" w:hAnsi="Times New Roman" w:eastAsia="方正仿宋_GBK"/>
          <w:kern w:val="0"/>
          <w:sz w:val="32"/>
          <w:szCs w:val="32"/>
        </w:rPr>
      </w:pPr>
    </w:p>
    <w:p>
      <w:pPr>
        <w:rPr>
          <w:rFonts w:ascii="Times New Roman" w:hAnsi="Times New Roman" w:eastAsia="方正仿宋_GBK"/>
          <w:kern w:val="0"/>
          <w:sz w:val="32"/>
          <w:szCs w:val="32"/>
        </w:rPr>
      </w:pPr>
    </w:p>
    <w:p>
      <w:pPr>
        <w:rPr>
          <w:rFonts w:ascii="Times New Roman" w:hAnsi="Times New Roman" w:eastAsia="方正仿宋_GBK"/>
          <w:kern w:val="0"/>
          <w:sz w:val="32"/>
          <w:szCs w:val="32"/>
        </w:rPr>
      </w:pPr>
    </w:p>
    <w:p>
      <w:pPr>
        <w:rPr>
          <w:rFonts w:ascii="Times New Roman" w:hAnsi="Times New Roman" w:eastAsia="方正仿宋_GBK"/>
          <w:kern w:val="0"/>
          <w:sz w:val="32"/>
          <w:szCs w:val="32"/>
        </w:rPr>
      </w:pPr>
    </w:p>
    <w:p>
      <w:pPr>
        <w:spacing w:line="300" w:lineRule="exact"/>
        <w:rPr>
          <w:rFonts w:ascii="Times New Roman" w:hAnsi="Times New Roman" w:eastAsia="方正仿宋_GBK"/>
          <w:kern w:val="0"/>
          <w:sz w:val="24"/>
        </w:rPr>
        <w:sectPr>
          <w:footerReference r:id="rId3" w:type="default"/>
          <w:footerReference r:id="rId4" w:type="even"/>
          <w:pgSz w:w="11906" w:h="16838"/>
          <w:pgMar w:top="1361" w:right="1418" w:bottom="1134" w:left="1418" w:header="851" w:footer="851" w:gutter="0"/>
          <w:cols w:space="720" w:num="1"/>
          <w:docGrid w:type="lines" w:linePitch="312" w:charSpace="0"/>
        </w:sectPr>
      </w:pPr>
    </w:p>
    <w:p>
      <w:pPr>
        <w:spacing w:line="300" w:lineRule="exact"/>
        <w:rPr>
          <w:rFonts w:ascii="Times New Roman" w:hAnsi="Times New Roman" w:eastAsia="方正仿宋_GBK"/>
          <w:kern w:val="0"/>
          <w:sz w:val="24"/>
        </w:rPr>
      </w:pPr>
      <w:r>
        <w:rPr>
          <w:rFonts w:ascii="Times New Roman" w:hAnsi="Times New Roman" w:eastAsia="方正仿宋_GBK"/>
          <w:kern w:val="0"/>
          <w:sz w:val="24"/>
        </w:rPr>
        <w:t>表1</w:t>
      </w:r>
    </w:p>
    <w:p>
      <w:pPr>
        <w:spacing w:line="5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2019年区级一般公共预算收支执行表</w:t>
      </w:r>
    </w:p>
    <w:p>
      <w:pPr>
        <w:spacing w:line="3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907"/>
        <w:gridCol w:w="794"/>
        <w:gridCol w:w="794"/>
        <w:gridCol w:w="3203"/>
        <w:gridCol w:w="907"/>
        <w:gridCol w:w="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0" w:hRule="atLeast"/>
          <w:jc w:val="center"/>
        </w:trPr>
        <w:tc>
          <w:tcPr>
            <w:tcW w:w="2508" w:type="dxa"/>
            <w:noWrap w:val="0"/>
            <w:tcMar>
              <w:left w:w="28" w:type="dxa"/>
              <w:right w:w="28" w:type="dxa"/>
            </w:tcMar>
            <w:vAlign w:val="center"/>
          </w:tcPr>
          <w:p>
            <w:pPr>
              <w:widowControl/>
              <w:spacing w:line="240" w:lineRule="exact"/>
              <w:jc w:val="center"/>
              <w:rPr>
                <w:rFonts w:ascii="Times New Roman" w:hAnsi="Times New Roman" w:eastAsia="方正黑体_GBK"/>
                <w:bCs/>
                <w:kern w:val="0"/>
                <w:sz w:val="20"/>
                <w:szCs w:val="20"/>
              </w:rPr>
            </w:pPr>
            <w:r>
              <w:rPr>
                <w:rFonts w:ascii="Times New Roman" w:hAnsi="Times New Roman" w:eastAsia="方正黑体_GBK"/>
                <w:bCs/>
                <w:kern w:val="0"/>
                <w:sz w:val="20"/>
                <w:szCs w:val="20"/>
              </w:rPr>
              <w:t>收      入</w:t>
            </w:r>
          </w:p>
        </w:tc>
        <w:tc>
          <w:tcPr>
            <w:tcW w:w="907" w:type="dxa"/>
            <w:noWrap w:val="0"/>
            <w:tcMar>
              <w:left w:w="28" w:type="dxa"/>
              <w:right w:w="28" w:type="dxa"/>
            </w:tcMar>
            <w:vAlign w:val="center"/>
          </w:tcPr>
          <w:p>
            <w:pPr>
              <w:widowControl/>
              <w:spacing w:line="240" w:lineRule="exact"/>
              <w:jc w:val="center"/>
              <w:rPr>
                <w:rFonts w:ascii="Times New Roman" w:hAnsi="Times New Roman" w:eastAsia="方正黑体_GBK"/>
                <w:bCs/>
                <w:kern w:val="0"/>
                <w:sz w:val="20"/>
                <w:szCs w:val="20"/>
              </w:rPr>
            </w:pPr>
            <w:r>
              <w:rPr>
                <w:rFonts w:ascii="Times New Roman" w:hAnsi="Times New Roman" w:eastAsia="方正黑体_GBK"/>
                <w:bCs/>
                <w:kern w:val="0"/>
                <w:sz w:val="20"/>
                <w:szCs w:val="20"/>
              </w:rPr>
              <w:t>2019年</w:t>
            </w:r>
          </w:p>
          <w:p>
            <w:pPr>
              <w:widowControl/>
              <w:spacing w:line="240" w:lineRule="exact"/>
              <w:jc w:val="center"/>
              <w:rPr>
                <w:rFonts w:ascii="Times New Roman" w:hAnsi="Times New Roman" w:eastAsia="方正黑体_GBK"/>
                <w:bCs/>
                <w:kern w:val="0"/>
                <w:sz w:val="20"/>
                <w:szCs w:val="20"/>
              </w:rPr>
            </w:pPr>
            <w:r>
              <w:rPr>
                <w:rFonts w:ascii="Times New Roman" w:hAnsi="Times New Roman" w:eastAsia="方正黑体_GBK"/>
                <w:bCs/>
                <w:kern w:val="0"/>
                <w:sz w:val="20"/>
                <w:szCs w:val="20"/>
              </w:rPr>
              <w:t>执行数</w:t>
            </w:r>
          </w:p>
        </w:tc>
        <w:tc>
          <w:tcPr>
            <w:tcW w:w="794" w:type="dxa"/>
            <w:noWrap w:val="0"/>
            <w:tcMar>
              <w:left w:w="28" w:type="dxa"/>
              <w:right w:w="28" w:type="dxa"/>
            </w:tcMar>
            <w:vAlign w:val="center"/>
          </w:tcPr>
          <w:p>
            <w:pPr>
              <w:widowControl/>
              <w:spacing w:line="240" w:lineRule="exact"/>
              <w:jc w:val="center"/>
              <w:rPr>
                <w:rFonts w:ascii="Times New Roman" w:hAnsi="Times New Roman" w:eastAsia="方正黑体_GBK"/>
                <w:bCs/>
                <w:kern w:val="0"/>
                <w:sz w:val="20"/>
                <w:szCs w:val="20"/>
              </w:rPr>
            </w:pPr>
            <w:r>
              <w:rPr>
                <w:rFonts w:ascii="Times New Roman" w:hAnsi="Times New Roman" w:eastAsia="方正黑体_GBK"/>
                <w:bCs/>
                <w:kern w:val="0"/>
                <w:sz w:val="20"/>
                <w:szCs w:val="20"/>
              </w:rPr>
              <w:t>同口径</w:t>
            </w:r>
          </w:p>
          <w:p>
            <w:pPr>
              <w:widowControl/>
              <w:spacing w:line="240" w:lineRule="exact"/>
              <w:jc w:val="center"/>
              <w:rPr>
                <w:rFonts w:ascii="Times New Roman" w:hAnsi="Times New Roman" w:eastAsia="方正黑体_GBK"/>
                <w:bCs/>
                <w:kern w:val="0"/>
                <w:sz w:val="20"/>
                <w:szCs w:val="20"/>
              </w:rPr>
            </w:pPr>
            <w:r>
              <w:rPr>
                <w:rFonts w:ascii="Times New Roman" w:hAnsi="Times New Roman" w:eastAsia="方正黑体_GBK"/>
                <w:bCs/>
                <w:kern w:val="0"/>
                <w:sz w:val="20"/>
                <w:szCs w:val="20"/>
              </w:rPr>
              <w:t>增长%</w:t>
            </w:r>
          </w:p>
        </w:tc>
        <w:tc>
          <w:tcPr>
            <w:tcW w:w="794" w:type="dxa"/>
            <w:noWrap w:val="0"/>
            <w:tcMar>
              <w:left w:w="28" w:type="dxa"/>
              <w:right w:w="28" w:type="dxa"/>
            </w:tcMar>
            <w:vAlign w:val="center"/>
          </w:tcPr>
          <w:p>
            <w:pPr>
              <w:widowControl/>
              <w:spacing w:line="240" w:lineRule="exact"/>
              <w:jc w:val="center"/>
              <w:rPr>
                <w:rFonts w:ascii="Times New Roman" w:hAnsi="Times New Roman" w:eastAsia="方正黑体_GBK"/>
                <w:bCs/>
                <w:kern w:val="0"/>
                <w:sz w:val="20"/>
                <w:szCs w:val="20"/>
              </w:rPr>
            </w:pPr>
            <w:r>
              <w:rPr>
                <w:rFonts w:ascii="Times New Roman" w:hAnsi="Times New Roman" w:eastAsia="方正黑体_GBK"/>
                <w:bCs/>
                <w:kern w:val="0"/>
                <w:sz w:val="20"/>
                <w:szCs w:val="20"/>
              </w:rPr>
              <w:t>自然比</w:t>
            </w:r>
          </w:p>
          <w:p>
            <w:pPr>
              <w:widowControl/>
              <w:spacing w:line="240" w:lineRule="exact"/>
              <w:jc w:val="center"/>
              <w:rPr>
                <w:rFonts w:ascii="Times New Roman" w:hAnsi="Times New Roman" w:eastAsia="方正黑体_GBK"/>
                <w:bCs/>
                <w:kern w:val="0"/>
                <w:sz w:val="20"/>
                <w:szCs w:val="20"/>
              </w:rPr>
            </w:pPr>
            <w:r>
              <w:rPr>
                <w:rFonts w:ascii="Times New Roman" w:hAnsi="Times New Roman" w:eastAsia="方正黑体_GBK"/>
                <w:bCs/>
                <w:kern w:val="0"/>
                <w:sz w:val="20"/>
                <w:szCs w:val="20"/>
              </w:rPr>
              <w:t>增长%</w:t>
            </w:r>
          </w:p>
        </w:tc>
        <w:tc>
          <w:tcPr>
            <w:tcW w:w="3203" w:type="dxa"/>
            <w:noWrap w:val="0"/>
            <w:tcMar>
              <w:left w:w="28" w:type="dxa"/>
              <w:right w:w="28" w:type="dxa"/>
            </w:tcMar>
            <w:vAlign w:val="center"/>
          </w:tcPr>
          <w:p>
            <w:pPr>
              <w:widowControl/>
              <w:spacing w:line="240" w:lineRule="exact"/>
              <w:jc w:val="center"/>
              <w:rPr>
                <w:rFonts w:ascii="Times New Roman" w:hAnsi="Times New Roman" w:eastAsia="方正黑体_GBK"/>
                <w:bCs/>
                <w:kern w:val="0"/>
                <w:sz w:val="20"/>
                <w:szCs w:val="20"/>
              </w:rPr>
            </w:pPr>
            <w:r>
              <w:rPr>
                <w:rFonts w:ascii="Times New Roman" w:hAnsi="Times New Roman" w:eastAsia="方正黑体_GBK"/>
                <w:bCs/>
                <w:kern w:val="0"/>
                <w:sz w:val="20"/>
                <w:szCs w:val="20"/>
              </w:rPr>
              <w:t>支      出</w:t>
            </w:r>
          </w:p>
        </w:tc>
        <w:tc>
          <w:tcPr>
            <w:tcW w:w="907" w:type="dxa"/>
            <w:noWrap w:val="0"/>
            <w:tcMar>
              <w:left w:w="28" w:type="dxa"/>
              <w:right w:w="28" w:type="dxa"/>
            </w:tcMar>
            <w:vAlign w:val="center"/>
          </w:tcPr>
          <w:p>
            <w:pPr>
              <w:widowControl/>
              <w:spacing w:line="240" w:lineRule="exact"/>
              <w:jc w:val="center"/>
              <w:rPr>
                <w:rFonts w:ascii="Times New Roman" w:hAnsi="Times New Roman" w:eastAsia="方正黑体_GBK"/>
                <w:bCs/>
                <w:kern w:val="0"/>
                <w:sz w:val="20"/>
                <w:szCs w:val="20"/>
              </w:rPr>
            </w:pPr>
            <w:r>
              <w:rPr>
                <w:rFonts w:ascii="Times New Roman" w:hAnsi="Times New Roman" w:eastAsia="方正黑体_GBK"/>
                <w:bCs/>
                <w:kern w:val="0"/>
                <w:sz w:val="20"/>
                <w:szCs w:val="20"/>
              </w:rPr>
              <w:t>2019年</w:t>
            </w:r>
          </w:p>
          <w:p>
            <w:pPr>
              <w:widowControl/>
              <w:spacing w:line="240" w:lineRule="exact"/>
              <w:jc w:val="center"/>
              <w:rPr>
                <w:rFonts w:ascii="Times New Roman" w:hAnsi="Times New Roman" w:eastAsia="方正黑体_GBK"/>
                <w:bCs/>
                <w:kern w:val="0"/>
                <w:sz w:val="20"/>
                <w:szCs w:val="20"/>
              </w:rPr>
            </w:pPr>
            <w:r>
              <w:rPr>
                <w:rFonts w:ascii="Times New Roman" w:hAnsi="Times New Roman" w:eastAsia="方正黑体_GBK"/>
                <w:bCs/>
                <w:kern w:val="0"/>
                <w:sz w:val="20"/>
                <w:szCs w:val="20"/>
              </w:rPr>
              <w:t>执行数</w:t>
            </w:r>
          </w:p>
        </w:tc>
        <w:tc>
          <w:tcPr>
            <w:tcW w:w="794" w:type="dxa"/>
            <w:noWrap w:val="0"/>
            <w:tcMar>
              <w:left w:w="28" w:type="dxa"/>
              <w:right w:w="28" w:type="dxa"/>
            </w:tcMar>
            <w:vAlign w:val="center"/>
          </w:tcPr>
          <w:p>
            <w:pPr>
              <w:widowControl/>
              <w:spacing w:line="240" w:lineRule="exact"/>
              <w:jc w:val="center"/>
              <w:rPr>
                <w:rFonts w:ascii="Times New Roman" w:hAnsi="Times New Roman" w:eastAsia="方正黑体_GBK"/>
                <w:bCs/>
                <w:kern w:val="0"/>
                <w:sz w:val="20"/>
                <w:szCs w:val="20"/>
              </w:rPr>
            </w:pPr>
            <w:r>
              <w:rPr>
                <w:rFonts w:ascii="Times New Roman" w:hAnsi="Times New Roman" w:eastAsia="方正黑体_GBK"/>
                <w:bCs/>
                <w:kern w:val="0"/>
                <w:sz w:val="20"/>
                <w:szCs w:val="20"/>
              </w:rPr>
              <w:t>自然比增长%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6" w:hRule="atLeast"/>
          <w:jc w:val="center"/>
        </w:trPr>
        <w:tc>
          <w:tcPr>
            <w:tcW w:w="2508" w:type="dxa"/>
            <w:noWrap w:val="0"/>
            <w:tcMar>
              <w:left w:w="28" w:type="dxa"/>
              <w:right w:w="28" w:type="dxa"/>
            </w:tcMar>
            <w:vAlign w:val="center"/>
          </w:tcPr>
          <w:p>
            <w:pPr>
              <w:widowControl/>
              <w:spacing w:line="240" w:lineRule="exact"/>
              <w:jc w:val="center"/>
              <w:rPr>
                <w:rFonts w:ascii="Times New Roman" w:hAnsi="Times New Roman" w:eastAsia="方正黑体_GBK"/>
                <w:bCs/>
                <w:kern w:val="0"/>
                <w:sz w:val="20"/>
                <w:szCs w:val="20"/>
              </w:rPr>
            </w:pPr>
            <w:r>
              <w:rPr>
                <w:rFonts w:ascii="Times New Roman" w:hAnsi="Times New Roman" w:eastAsia="方正黑体_GBK"/>
                <w:bCs/>
                <w:kern w:val="0"/>
                <w:sz w:val="20"/>
                <w:szCs w:val="20"/>
              </w:rPr>
              <w:t>总  计</w:t>
            </w:r>
          </w:p>
        </w:tc>
        <w:tc>
          <w:tcPr>
            <w:tcW w:w="907" w:type="dxa"/>
            <w:noWrap w:val="0"/>
            <w:tcMar>
              <w:left w:w="28" w:type="dxa"/>
              <w:right w:w="28" w:type="dxa"/>
            </w:tcMar>
            <w:vAlign w:val="center"/>
          </w:tcPr>
          <w:p>
            <w:pPr>
              <w:widowControl/>
              <w:spacing w:line="240" w:lineRule="exact"/>
              <w:jc w:val="right"/>
              <w:rPr>
                <w:rFonts w:ascii="Times New Roman" w:hAnsi="Times New Roman"/>
                <w:b/>
                <w:kern w:val="0"/>
                <w:sz w:val="20"/>
                <w:szCs w:val="20"/>
              </w:rPr>
            </w:pPr>
            <w:r>
              <w:rPr>
                <w:rFonts w:ascii="Times New Roman" w:hAnsi="Times New Roman"/>
                <w:b/>
                <w:kern w:val="0"/>
                <w:sz w:val="20"/>
                <w:szCs w:val="20"/>
              </w:rPr>
              <w:t>728,955</w:t>
            </w:r>
          </w:p>
        </w:tc>
        <w:tc>
          <w:tcPr>
            <w:tcW w:w="794" w:type="dxa"/>
            <w:noWrap w:val="0"/>
            <w:tcMar>
              <w:left w:w="28" w:type="dxa"/>
              <w:right w:w="28" w:type="dxa"/>
            </w:tcMar>
            <w:vAlign w:val="center"/>
          </w:tcPr>
          <w:p>
            <w:pPr>
              <w:widowControl/>
              <w:spacing w:line="240" w:lineRule="exact"/>
              <w:jc w:val="right"/>
              <w:rPr>
                <w:rFonts w:ascii="Times New Roman" w:hAnsi="Times New Roman" w:eastAsia="方正黑体_GBK"/>
                <w:bCs/>
                <w:kern w:val="0"/>
                <w:sz w:val="20"/>
                <w:szCs w:val="20"/>
              </w:rPr>
            </w:pPr>
            <w:r>
              <w:rPr>
                <w:rFonts w:ascii="Times New Roman" w:hAnsi="Times New Roman" w:eastAsia="方正黑体_GBK"/>
                <w:bCs/>
                <w:kern w:val="0"/>
                <w:sz w:val="20"/>
                <w:szCs w:val="20"/>
              </w:rPr>
              <w:t>　</w:t>
            </w:r>
          </w:p>
        </w:tc>
        <w:tc>
          <w:tcPr>
            <w:tcW w:w="794" w:type="dxa"/>
            <w:noWrap w:val="0"/>
            <w:tcMar>
              <w:left w:w="28" w:type="dxa"/>
              <w:right w:w="28" w:type="dxa"/>
            </w:tcMar>
            <w:vAlign w:val="center"/>
          </w:tcPr>
          <w:p>
            <w:pPr>
              <w:widowControl/>
              <w:spacing w:line="240" w:lineRule="exact"/>
              <w:jc w:val="right"/>
              <w:rPr>
                <w:rFonts w:ascii="Times New Roman" w:hAnsi="Times New Roman" w:eastAsia="方正黑体_GBK"/>
                <w:bCs/>
                <w:kern w:val="0"/>
                <w:sz w:val="20"/>
                <w:szCs w:val="20"/>
              </w:rPr>
            </w:pPr>
            <w:r>
              <w:rPr>
                <w:rFonts w:ascii="Times New Roman" w:hAnsi="Times New Roman" w:eastAsia="方正黑体_GBK"/>
                <w:bCs/>
                <w:kern w:val="0"/>
                <w:sz w:val="20"/>
                <w:szCs w:val="20"/>
              </w:rPr>
              <w:t>　</w:t>
            </w:r>
          </w:p>
        </w:tc>
        <w:tc>
          <w:tcPr>
            <w:tcW w:w="3203" w:type="dxa"/>
            <w:noWrap w:val="0"/>
            <w:tcMar>
              <w:left w:w="28" w:type="dxa"/>
              <w:right w:w="28" w:type="dxa"/>
            </w:tcMar>
            <w:vAlign w:val="center"/>
          </w:tcPr>
          <w:p>
            <w:pPr>
              <w:widowControl/>
              <w:spacing w:line="240" w:lineRule="exact"/>
              <w:jc w:val="center"/>
              <w:rPr>
                <w:rFonts w:ascii="Times New Roman" w:hAnsi="Times New Roman" w:eastAsia="方正黑体_GBK"/>
                <w:bCs/>
                <w:kern w:val="0"/>
                <w:sz w:val="20"/>
                <w:szCs w:val="20"/>
              </w:rPr>
            </w:pPr>
            <w:r>
              <w:rPr>
                <w:rFonts w:ascii="Times New Roman" w:hAnsi="Times New Roman" w:eastAsia="方正黑体_GBK"/>
                <w:bCs/>
                <w:kern w:val="0"/>
                <w:sz w:val="20"/>
                <w:szCs w:val="20"/>
              </w:rPr>
              <w:t>总  计</w:t>
            </w:r>
          </w:p>
        </w:tc>
        <w:tc>
          <w:tcPr>
            <w:tcW w:w="907" w:type="dxa"/>
            <w:noWrap w:val="0"/>
            <w:tcMar>
              <w:left w:w="28" w:type="dxa"/>
              <w:right w:w="28" w:type="dxa"/>
            </w:tcMar>
            <w:vAlign w:val="center"/>
          </w:tcPr>
          <w:p>
            <w:pPr>
              <w:widowControl/>
              <w:spacing w:line="240" w:lineRule="exact"/>
              <w:jc w:val="right"/>
              <w:rPr>
                <w:rFonts w:ascii="Times New Roman" w:hAnsi="Times New Roman"/>
                <w:b/>
                <w:kern w:val="0"/>
                <w:sz w:val="20"/>
                <w:szCs w:val="20"/>
              </w:rPr>
            </w:pPr>
            <w:r>
              <w:rPr>
                <w:rFonts w:ascii="Times New Roman" w:hAnsi="Times New Roman"/>
                <w:b/>
                <w:kern w:val="0"/>
                <w:sz w:val="20"/>
                <w:szCs w:val="20"/>
              </w:rPr>
              <w:t>728,955</w:t>
            </w:r>
          </w:p>
        </w:tc>
        <w:tc>
          <w:tcPr>
            <w:tcW w:w="794" w:type="dxa"/>
            <w:noWrap w:val="0"/>
            <w:tcMar>
              <w:left w:w="28" w:type="dxa"/>
              <w:right w:w="28" w:type="dxa"/>
            </w:tcMar>
            <w:vAlign w:val="center"/>
          </w:tcPr>
          <w:p>
            <w:pPr>
              <w:widowControl/>
              <w:spacing w:line="240" w:lineRule="exact"/>
              <w:jc w:val="right"/>
              <w:rPr>
                <w:rFonts w:ascii="Times New Roman" w:hAnsi="Times New Roman" w:eastAsia="方正黑体_GBK"/>
                <w:bCs/>
                <w:kern w:val="0"/>
                <w:sz w:val="20"/>
                <w:szCs w:val="20"/>
              </w:rPr>
            </w:pPr>
            <w:r>
              <w:rPr>
                <w:rFonts w:ascii="Times New Roman" w:hAnsi="Times New Roman" w:eastAsia="方正黑体_GBK"/>
                <w:bCs/>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6" w:hRule="atLeast"/>
          <w:jc w:val="center"/>
        </w:trPr>
        <w:tc>
          <w:tcPr>
            <w:tcW w:w="2508" w:type="dxa"/>
            <w:noWrap w:val="0"/>
            <w:tcMar>
              <w:left w:w="28" w:type="dxa"/>
              <w:right w:w="28" w:type="dxa"/>
            </w:tcMar>
            <w:vAlign w:val="center"/>
          </w:tcPr>
          <w:p>
            <w:pPr>
              <w:widowControl/>
              <w:spacing w:line="240" w:lineRule="exact"/>
              <w:jc w:val="left"/>
              <w:rPr>
                <w:rFonts w:ascii="Times New Roman" w:hAnsi="Times New Roman" w:eastAsia="方正黑体_GBK"/>
                <w:bCs/>
                <w:kern w:val="0"/>
                <w:sz w:val="20"/>
                <w:szCs w:val="20"/>
              </w:rPr>
            </w:pPr>
            <w:r>
              <w:rPr>
                <w:rFonts w:ascii="Times New Roman" w:hAnsi="Times New Roman" w:eastAsia="方正黑体_GBK"/>
                <w:bCs/>
                <w:kern w:val="0"/>
                <w:sz w:val="20"/>
                <w:szCs w:val="20"/>
              </w:rPr>
              <w:t>一、本级收入合计</w:t>
            </w:r>
          </w:p>
        </w:tc>
        <w:tc>
          <w:tcPr>
            <w:tcW w:w="907" w:type="dxa"/>
            <w:noWrap w:val="0"/>
            <w:tcMar>
              <w:left w:w="28" w:type="dxa"/>
              <w:right w:w="28" w:type="dxa"/>
            </w:tcMar>
            <w:vAlign w:val="center"/>
          </w:tcPr>
          <w:p>
            <w:pPr>
              <w:widowControl/>
              <w:spacing w:line="240" w:lineRule="exact"/>
              <w:jc w:val="right"/>
              <w:rPr>
                <w:rFonts w:ascii="Times New Roman" w:hAnsi="Times New Roman"/>
                <w:b/>
                <w:kern w:val="0"/>
                <w:sz w:val="20"/>
                <w:szCs w:val="20"/>
              </w:rPr>
            </w:pPr>
            <w:r>
              <w:rPr>
                <w:rFonts w:ascii="Times New Roman" w:hAnsi="Times New Roman"/>
                <w:b/>
                <w:kern w:val="0"/>
                <w:sz w:val="20"/>
                <w:szCs w:val="20"/>
              </w:rPr>
              <w:t>225,876</w:t>
            </w:r>
          </w:p>
        </w:tc>
        <w:tc>
          <w:tcPr>
            <w:tcW w:w="794" w:type="dxa"/>
            <w:noWrap w:val="0"/>
            <w:tcMar>
              <w:left w:w="28" w:type="dxa"/>
              <w:right w:w="28" w:type="dxa"/>
            </w:tcMar>
            <w:vAlign w:val="center"/>
          </w:tcPr>
          <w:p>
            <w:pPr>
              <w:widowControl/>
              <w:spacing w:line="240" w:lineRule="exact"/>
              <w:jc w:val="right"/>
              <w:rPr>
                <w:rFonts w:ascii="Times New Roman" w:hAnsi="Times New Roman"/>
                <w:b/>
                <w:kern w:val="0"/>
                <w:sz w:val="20"/>
                <w:szCs w:val="20"/>
              </w:rPr>
            </w:pPr>
            <w:r>
              <w:rPr>
                <w:rFonts w:ascii="Times New Roman" w:hAnsi="Times New Roman"/>
                <w:b/>
                <w:kern w:val="0"/>
                <w:sz w:val="20"/>
                <w:szCs w:val="20"/>
              </w:rPr>
              <w:t>-8.4</w:t>
            </w:r>
          </w:p>
        </w:tc>
        <w:tc>
          <w:tcPr>
            <w:tcW w:w="794" w:type="dxa"/>
            <w:noWrap w:val="0"/>
            <w:tcMar>
              <w:left w:w="28" w:type="dxa"/>
              <w:right w:w="28" w:type="dxa"/>
            </w:tcMar>
            <w:vAlign w:val="center"/>
          </w:tcPr>
          <w:p>
            <w:pPr>
              <w:widowControl/>
              <w:spacing w:line="240" w:lineRule="exact"/>
              <w:jc w:val="right"/>
              <w:rPr>
                <w:rFonts w:ascii="Times New Roman" w:hAnsi="Times New Roman"/>
                <w:b/>
                <w:kern w:val="0"/>
                <w:sz w:val="20"/>
                <w:szCs w:val="20"/>
              </w:rPr>
            </w:pPr>
            <w:r>
              <w:rPr>
                <w:rFonts w:ascii="Times New Roman" w:hAnsi="Times New Roman"/>
                <w:b/>
                <w:kern w:val="0"/>
                <w:sz w:val="20"/>
                <w:szCs w:val="20"/>
              </w:rPr>
              <w:t xml:space="preserve">-10.4 </w:t>
            </w:r>
          </w:p>
        </w:tc>
        <w:tc>
          <w:tcPr>
            <w:tcW w:w="3203" w:type="dxa"/>
            <w:noWrap w:val="0"/>
            <w:tcMar>
              <w:left w:w="28" w:type="dxa"/>
              <w:right w:w="28" w:type="dxa"/>
            </w:tcMar>
            <w:vAlign w:val="center"/>
          </w:tcPr>
          <w:p>
            <w:pPr>
              <w:widowControl/>
              <w:spacing w:line="240" w:lineRule="exact"/>
              <w:jc w:val="left"/>
              <w:rPr>
                <w:rFonts w:ascii="Times New Roman" w:hAnsi="Times New Roman" w:eastAsia="方正黑体_GBK"/>
                <w:bCs/>
                <w:kern w:val="0"/>
                <w:sz w:val="20"/>
                <w:szCs w:val="20"/>
              </w:rPr>
            </w:pPr>
            <w:r>
              <w:rPr>
                <w:rFonts w:ascii="Times New Roman" w:hAnsi="Times New Roman" w:eastAsia="方正黑体_GBK"/>
                <w:bCs/>
                <w:kern w:val="0"/>
                <w:sz w:val="20"/>
                <w:szCs w:val="20"/>
              </w:rPr>
              <w:t>一、本级支出合计</w:t>
            </w:r>
          </w:p>
        </w:tc>
        <w:tc>
          <w:tcPr>
            <w:tcW w:w="907" w:type="dxa"/>
            <w:noWrap w:val="0"/>
            <w:tcMar>
              <w:left w:w="28" w:type="dxa"/>
              <w:right w:w="28" w:type="dxa"/>
            </w:tcMar>
            <w:vAlign w:val="center"/>
          </w:tcPr>
          <w:p>
            <w:pPr>
              <w:widowControl/>
              <w:spacing w:line="240" w:lineRule="exact"/>
              <w:jc w:val="right"/>
              <w:rPr>
                <w:rFonts w:ascii="Times New Roman" w:hAnsi="Times New Roman"/>
                <w:b/>
                <w:kern w:val="0"/>
                <w:sz w:val="20"/>
                <w:szCs w:val="20"/>
              </w:rPr>
            </w:pPr>
            <w:r>
              <w:rPr>
                <w:rFonts w:ascii="Times New Roman" w:hAnsi="Times New Roman"/>
                <w:b/>
                <w:kern w:val="0"/>
                <w:sz w:val="20"/>
                <w:szCs w:val="20"/>
              </w:rPr>
              <w:t>573,760</w:t>
            </w:r>
          </w:p>
        </w:tc>
        <w:tc>
          <w:tcPr>
            <w:tcW w:w="794" w:type="dxa"/>
            <w:noWrap w:val="0"/>
            <w:tcMar>
              <w:left w:w="28" w:type="dxa"/>
              <w:right w:w="28" w:type="dxa"/>
            </w:tcMar>
            <w:vAlign w:val="center"/>
          </w:tcPr>
          <w:p>
            <w:pPr>
              <w:widowControl/>
              <w:spacing w:line="240" w:lineRule="exact"/>
              <w:jc w:val="right"/>
              <w:rPr>
                <w:rFonts w:ascii="Times New Roman" w:hAnsi="Times New Roman"/>
                <w:b/>
                <w:kern w:val="0"/>
                <w:sz w:val="20"/>
                <w:szCs w:val="20"/>
              </w:rPr>
            </w:pPr>
            <w:r>
              <w:rPr>
                <w:rFonts w:ascii="Times New Roman" w:hAnsi="Times New Roman"/>
                <w:b/>
                <w:kern w:val="0"/>
                <w:sz w:val="20"/>
                <w:szCs w:val="20"/>
              </w:rPr>
              <w:t xml:space="preserve">0.5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6" w:hRule="atLeast"/>
          <w:jc w:val="center"/>
        </w:trPr>
        <w:tc>
          <w:tcPr>
            <w:tcW w:w="2508"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（一）税收收入</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175,478</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-7.9</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-7.9 </w:t>
            </w:r>
          </w:p>
        </w:tc>
        <w:tc>
          <w:tcPr>
            <w:tcW w:w="3203"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（一）一般公共服务支出</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24,231</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-18.9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6" w:hRule="atLeast"/>
          <w:jc w:val="center"/>
        </w:trPr>
        <w:tc>
          <w:tcPr>
            <w:tcW w:w="2508"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增值税</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82,687</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-2.5</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-2.5 </w:t>
            </w:r>
          </w:p>
        </w:tc>
        <w:tc>
          <w:tcPr>
            <w:tcW w:w="3203"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（二）国防支出</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26</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-98.6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6" w:hRule="atLeast"/>
          <w:jc w:val="center"/>
        </w:trPr>
        <w:tc>
          <w:tcPr>
            <w:tcW w:w="2508"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企业所得税</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16,233</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-3.5</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-3.5 </w:t>
            </w:r>
          </w:p>
        </w:tc>
        <w:tc>
          <w:tcPr>
            <w:tcW w:w="3203"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（三）公共安全支出</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22,328</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-23.5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6" w:hRule="atLeast"/>
          <w:jc w:val="center"/>
        </w:trPr>
        <w:tc>
          <w:tcPr>
            <w:tcW w:w="2508"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个人所得税</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17,88</w:t>
            </w:r>
            <w:r>
              <w:rPr>
                <w:rFonts w:hint="eastAsia" w:ascii="Times New Roman" w:hAnsi="Times New Roman"/>
                <w:kern w:val="0"/>
                <w:sz w:val="20"/>
                <w:szCs w:val="20"/>
              </w:rPr>
              <w:t>6</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-37.9</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-37.9 </w:t>
            </w:r>
          </w:p>
        </w:tc>
        <w:tc>
          <w:tcPr>
            <w:tcW w:w="3203"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（四）教育支出</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124,227</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4.8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6" w:hRule="atLeast"/>
          <w:jc w:val="center"/>
        </w:trPr>
        <w:tc>
          <w:tcPr>
            <w:tcW w:w="2508"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资源税</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876</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-15.7</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-15.7 </w:t>
            </w:r>
          </w:p>
        </w:tc>
        <w:tc>
          <w:tcPr>
            <w:tcW w:w="3203"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（五）科学技术支出</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5,754</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11.4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6" w:hRule="atLeast"/>
          <w:jc w:val="center"/>
        </w:trPr>
        <w:tc>
          <w:tcPr>
            <w:tcW w:w="2508"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城市维护建设税</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29,217</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6.5</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6.5 </w:t>
            </w:r>
          </w:p>
        </w:tc>
        <w:tc>
          <w:tcPr>
            <w:tcW w:w="3203"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w:t>
            </w:r>
            <w:r>
              <w:rPr>
                <w:rFonts w:ascii="Times New Roman" w:hAnsi="Times New Roman" w:eastAsia="方正仿宋_GBK"/>
                <w:spacing w:val="-6"/>
                <w:kern w:val="0"/>
                <w:sz w:val="20"/>
                <w:szCs w:val="20"/>
              </w:rPr>
              <w:t>六）文化旅游体育与传媒支出</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6,090</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-11.5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6" w:hRule="atLeast"/>
          <w:jc w:val="center"/>
        </w:trPr>
        <w:tc>
          <w:tcPr>
            <w:tcW w:w="2508"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房产税</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3,546</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16.3</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16.3 </w:t>
            </w:r>
          </w:p>
        </w:tc>
        <w:tc>
          <w:tcPr>
            <w:tcW w:w="3203"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（七）社会保障和就业支出</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59,942</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4.2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6" w:hRule="atLeast"/>
          <w:jc w:val="center"/>
        </w:trPr>
        <w:tc>
          <w:tcPr>
            <w:tcW w:w="2508"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印花税</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1,386</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5.8</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5.8 </w:t>
            </w:r>
          </w:p>
        </w:tc>
        <w:tc>
          <w:tcPr>
            <w:tcW w:w="3203"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（八）卫生健康支出</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62,888</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12.6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6" w:hRule="atLeast"/>
          <w:jc w:val="center"/>
        </w:trPr>
        <w:tc>
          <w:tcPr>
            <w:tcW w:w="2508"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城镇土地使用税</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6,933</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-19.2</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-19.2 </w:t>
            </w:r>
          </w:p>
        </w:tc>
        <w:tc>
          <w:tcPr>
            <w:tcW w:w="3203"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（九）节能环保支出</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26,131</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8.3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6" w:hRule="atLeast"/>
          <w:jc w:val="center"/>
        </w:trPr>
        <w:tc>
          <w:tcPr>
            <w:tcW w:w="2508"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土地增值税</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4,086</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-3.3</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-3.3 </w:t>
            </w:r>
          </w:p>
        </w:tc>
        <w:tc>
          <w:tcPr>
            <w:tcW w:w="3203"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（十）城乡社区支出</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19,835</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-46.4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6" w:hRule="atLeast"/>
          <w:jc w:val="center"/>
        </w:trPr>
        <w:tc>
          <w:tcPr>
            <w:tcW w:w="2508"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耕地占用税</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1,747</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-60.6</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-60.6 </w:t>
            </w:r>
          </w:p>
        </w:tc>
        <w:tc>
          <w:tcPr>
            <w:tcW w:w="3203"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（十一）农林水支出</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101,788</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24.2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6" w:hRule="atLeast"/>
          <w:jc w:val="center"/>
        </w:trPr>
        <w:tc>
          <w:tcPr>
            <w:tcW w:w="2508"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契税</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8,489</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12.1</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12.1 </w:t>
            </w:r>
          </w:p>
        </w:tc>
        <w:tc>
          <w:tcPr>
            <w:tcW w:w="3203"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（十二）交通运输支出</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37,809</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36.8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6" w:hRule="atLeast"/>
          <w:jc w:val="center"/>
        </w:trPr>
        <w:tc>
          <w:tcPr>
            <w:tcW w:w="2508"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烟叶税</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2,067</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-7.6</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-7.6 </w:t>
            </w:r>
          </w:p>
        </w:tc>
        <w:tc>
          <w:tcPr>
            <w:tcW w:w="3203"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（十三）资源勘探信息等支出</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37,932</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-11.2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6" w:hRule="atLeast"/>
          <w:jc w:val="center"/>
        </w:trPr>
        <w:tc>
          <w:tcPr>
            <w:tcW w:w="2508"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环保税</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28</w:t>
            </w:r>
            <w:r>
              <w:rPr>
                <w:rFonts w:hint="eastAsia" w:ascii="Times New Roman" w:hAnsi="Times New Roman"/>
                <w:kern w:val="0"/>
                <w:sz w:val="20"/>
                <w:szCs w:val="20"/>
              </w:rPr>
              <w:t>6</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43.</w:t>
            </w:r>
            <w:r>
              <w:rPr>
                <w:rFonts w:hint="eastAsia" w:ascii="Times New Roman" w:hAnsi="Times New Roman"/>
                <w:kern w:val="0"/>
                <w:sz w:val="20"/>
                <w:szCs w:val="20"/>
              </w:rPr>
              <w:t>0</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43.</w:t>
            </w:r>
            <w:r>
              <w:rPr>
                <w:rFonts w:hint="eastAsia" w:ascii="Times New Roman" w:hAnsi="Times New Roman"/>
                <w:kern w:val="0"/>
                <w:sz w:val="20"/>
                <w:szCs w:val="20"/>
              </w:rPr>
              <w:t>0</w:t>
            </w:r>
            <w:r>
              <w:rPr>
                <w:rFonts w:ascii="Times New Roman" w:hAnsi="Times New Roman"/>
                <w:kern w:val="0"/>
                <w:sz w:val="20"/>
                <w:szCs w:val="20"/>
              </w:rPr>
              <w:t xml:space="preserve"> </w:t>
            </w:r>
          </w:p>
        </w:tc>
        <w:tc>
          <w:tcPr>
            <w:tcW w:w="3203"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（十四）商业服务业等支出</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2,616</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-53.2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6" w:hRule="atLeast"/>
          <w:jc w:val="center"/>
        </w:trPr>
        <w:tc>
          <w:tcPr>
            <w:tcW w:w="2508"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其他税收</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39</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-35.0</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-35.0 </w:t>
            </w:r>
          </w:p>
        </w:tc>
        <w:tc>
          <w:tcPr>
            <w:tcW w:w="3203"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（十五）金融支出</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41</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-19.6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6" w:hRule="atLeast"/>
          <w:jc w:val="center"/>
        </w:trPr>
        <w:tc>
          <w:tcPr>
            <w:tcW w:w="2508"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（二）非税收入</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50,398</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-9.9</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-18.1 </w:t>
            </w:r>
          </w:p>
        </w:tc>
        <w:tc>
          <w:tcPr>
            <w:tcW w:w="3203"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（十六）自然资源海洋气象等支出</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2,600</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-66.3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6" w:hRule="atLeast"/>
          <w:jc w:val="center"/>
        </w:trPr>
        <w:tc>
          <w:tcPr>
            <w:tcW w:w="2508"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专项收入</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19,600</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19.1</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19.1 </w:t>
            </w:r>
          </w:p>
        </w:tc>
        <w:tc>
          <w:tcPr>
            <w:tcW w:w="3203"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（十七）住房保障支出</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21,022</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10.7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6" w:hRule="atLeast"/>
          <w:jc w:val="center"/>
        </w:trPr>
        <w:tc>
          <w:tcPr>
            <w:tcW w:w="2508"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行政事业性收费收入</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6,664</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-41.3</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-60.6 </w:t>
            </w:r>
          </w:p>
        </w:tc>
        <w:tc>
          <w:tcPr>
            <w:tcW w:w="3203"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（十八）粮油物资储备支出</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343</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19.9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6" w:hRule="atLeast"/>
          <w:jc w:val="center"/>
        </w:trPr>
        <w:tc>
          <w:tcPr>
            <w:tcW w:w="2508"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罚没收入</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4,106</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-45.8</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-45.8 </w:t>
            </w:r>
          </w:p>
        </w:tc>
        <w:tc>
          <w:tcPr>
            <w:tcW w:w="3203"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（十九）灾害防治及应急管理支出</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2,787</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6" w:hRule="atLeast"/>
          <w:jc w:val="center"/>
        </w:trPr>
        <w:tc>
          <w:tcPr>
            <w:tcW w:w="2508" w:type="dxa"/>
            <w:noWrap w:val="0"/>
            <w:tcMar>
              <w:left w:w="28" w:type="dxa"/>
              <w:right w:w="28" w:type="dxa"/>
            </w:tcMar>
            <w:vAlign w:val="center"/>
          </w:tcPr>
          <w:p>
            <w:pPr>
              <w:widowControl/>
              <w:spacing w:line="240" w:lineRule="exact"/>
              <w:jc w:val="left"/>
              <w:rPr>
                <w:rFonts w:ascii="Times New Roman" w:hAnsi="Times New Roman" w:eastAsia="方正仿宋_GBK"/>
                <w:spacing w:val="-8"/>
                <w:kern w:val="0"/>
                <w:sz w:val="20"/>
                <w:szCs w:val="20"/>
              </w:rPr>
            </w:pPr>
            <w:r>
              <w:rPr>
                <w:rFonts w:ascii="Times New Roman" w:hAnsi="Times New Roman" w:eastAsia="方正仿宋_GBK"/>
                <w:spacing w:val="-8"/>
                <w:kern w:val="0"/>
                <w:sz w:val="20"/>
                <w:szCs w:val="20"/>
              </w:rPr>
              <w:t>国有资源</w:t>
            </w:r>
            <w:r>
              <w:rPr>
                <w:rFonts w:hint="eastAsia" w:ascii="Times New Roman" w:hAnsi="Times New Roman" w:eastAsia="方正仿宋_GBK"/>
                <w:spacing w:val="-8"/>
                <w:kern w:val="0"/>
                <w:sz w:val="20"/>
                <w:szCs w:val="20"/>
              </w:rPr>
              <w:t>(</w:t>
            </w:r>
            <w:r>
              <w:rPr>
                <w:rFonts w:ascii="Times New Roman" w:hAnsi="Times New Roman" w:eastAsia="方正仿宋_GBK"/>
                <w:spacing w:val="-8"/>
                <w:kern w:val="0"/>
                <w:sz w:val="20"/>
                <w:szCs w:val="20"/>
              </w:rPr>
              <w:t>资产</w:t>
            </w:r>
            <w:r>
              <w:rPr>
                <w:rFonts w:hint="eastAsia" w:ascii="Times New Roman" w:hAnsi="Times New Roman" w:eastAsia="方正仿宋_GBK"/>
                <w:spacing w:val="-8"/>
                <w:kern w:val="0"/>
                <w:sz w:val="20"/>
                <w:szCs w:val="20"/>
              </w:rPr>
              <w:t>)</w:t>
            </w:r>
            <w:r>
              <w:rPr>
                <w:rFonts w:ascii="Times New Roman" w:hAnsi="Times New Roman" w:eastAsia="方正仿宋_GBK"/>
                <w:spacing w:val="-8"/>
                <w:kern w:val="0"/>
                <w:sz w:val="20"/>
                <w:szCs w:val="20"/>
              </w:rPr>
              <w:t>有偿使用收入</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13,068</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53.6</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53.6 </w:t>
            </w:r>
          </w:p>
        </w:tc>
        <w:tc>
          <w:tcPr>
            <w:tcW w:w="3203"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（二十）其他支出</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40</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-99.5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6" w:hRule="atLeast"/>
          <w:jc w:val="center"/>
        </w:trPr>
        <w:tc>
          <w:tcPr>
            <w:tcW w:w="2508"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政府住房基金收入</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86</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-69.7</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-69.7 </w:t>
            </w:r>
          </w:p>
        </w:tc>
        <w:tc>
          <w:tcPr>
            <w:tcW w:w="3203"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（二十一）债务付息支出</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15,328</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34.4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6" w:hRule="atLeast"/>
          <w:jc w:val="center"/>
        </w:trPr>
        <w:tc>
          <w:tcPr>
            <w:tcW w:w="2508"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捐赠收入</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4,008</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-65.3</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-65.3 </w:t>
            </w:r>
          </w:p>
        </w:tc>
        <w:tc>
          <w:tcPr>
            <w:tcW w:w="3203"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（二十二）债券发行费支出</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2</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6" w:hRule="atLeast"/>
          <w:jc w:val="center"/>
        </w:trPr>
        <w:tc>
          <w:tcPr>
            <w:tcW w:w="2508"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其他收入</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2,866</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1,173.8</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1173.8 </w:t>
            </w:r>
          </w:p>
        </w:tc>
        <w:tc>
          <w:tcPr>
            <w:tcW w:w="3203" w:type="dxa"/>
            <w:noWrap w:val="0"/>
            <w:tcMar>
              <w:left w:w="28" w:type="dxa"/>
              <w:right w:w="28" w:type="dxa"/>
            </w:tcMar>
            <w:vAlign w:val="center"/>
          </w:tcPr>
          <w:p>
            <w:pPr>
              <w:widowControl/>
              <w:spacing w:line="240" w:lineRule="exact"/>
              <w:jc w:val="left"/>
              <w:rPr>
                <w:rFonts w:ascii="Times New Roman" w:hAnsi="Times New Roman" w:eastAsia="方正黑体_GBK"/>
                <w:bCs/>
                <w:kern w:val="0"/>
                <w:sz w:val="20"/>
                <w:szCs w:val="20"/>
              </w:rPr>
            </w:pPr>
            <w:r>
              <w:rPr>
                <w:rFonts w:ascii="Times New Roman" w:hAnsi="Times New Roman" w:eastAsia="方正黑体_GBK"/>
                <w:bCs/>
                <w:kern w:val="0"/>
                <w:sz w:val="20"/>
                <w:szCs w:val="20"/>
              </w:rPr>
              <w:t>二、转移性支出合计</w:t>
            </w:r>
          </w:p>
        </w:tc>
        <w:tc>
          <w:tcPr>
            <w:tcW w:w="907" w:type="dxa"/>
            <w:noWrap w:val="0"/>
            <w:tcMar>
              <w:left w:w="28" w:type="dxa"/>
              <w:right w:w="28" w:type="dxa"/>
            </w:tcMar>
            <w:vAlign w:val="center"/>
          </w:tcPr>
          <w:p>
            <w:pPr>
              <w:widowControl/>
              <w:spacing w:line="240" w:lineRule="exact"/>
              <w:jc w:val="right"/>
              <w:rPr>
                <w:rFonts w:ascii="Times New Roman" w:hAnsi="Times New Roman"/>
                <w:b/>
                <w:kern w:val="0"/>
                <w:sz w:val="20"/>
                <w:szCs w:val="20"/>
              </w:rPr>
            </w:pPr>
            <w:r>
              <w:rPr>
                <w:rFonts w:ascii="Times New Roman" w:hAnsi="Times New Roman"/>
                <w:b/>
                <w:kern w:val="0"/>
                <w:sz w:val="20"/>
                <w:szCs w:val="20"/>
              </w:rPr>
              <w:t xml:space="preserve">155,195 </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6" w:hRule="atLeast"/>
          <w:jc w:val="center"/>
        </w:trPr>
        <w:tc>
          <w:tcPr>
            <w:tcW w:w="2508" w:type="dxa"/>
            <w:noWrap w:val="0"/>
            <w:tcMar>
              <w:left w:w="28" w:type="dxa"/>
              <w:right w:w="28" w:type="dxa"/>
            </w:tcMar>
            <w:vAlign w:val="center"/>
          </w:tcPr>
          <w:p>
            <w:pPr>
              <w:widowControl/>
              <w:spacing w:line="240" w:lineRule="exact"/>
              <w:jc w:val="left"/>
              <w:rPr>
                <w:rFonts w:ascii="Times New Roman" w:hAnsi="Times New Roman" w:eastAsia="方正黑体_GBK"/>
                <w:bCs/>
                <w:kern w:val="0"/>
                <w:sz w:val="20"/>
                <w:szCs w:val="20"/>
              </w:rPr>
            </w:pPr>
            <w:r>
              <w:rPr>
                <w:rFonts w:ascii="Times New Roman" w:hAnsi="Times New Roman" w:eastAsia="方正黑体_GBK"/>
                <w:bCs/>
                <w:kern w:val="0"/>
                <w:sz w:val="20"/>
                <w:szCs w:val="20"/>
              </w:rPr>
              <w:t>二、转移性收入合计</w:t>
            </w:r>
          </w:p>
        </w:tc>
        <w:tc>
          <w:tcPr>
            <w:tcW w:w="907" w:type="dxa"/>
            <w:noWrap w:val="0"/>
            <w:tcMar>
              <w:left w:w="28" w:type="dxa"/>
              <w:right w:w="28" w:type="dxa"/>
            </w:tcMar>
            <w:vAlign w:val="center"/>
          </w:tcPr>
          <w:p>
            <w:pPr>
              <w:widowControl/>
              <w:spacing w:line="240" w:lineRule="exact"/>
              <w:jc w:val="right"/>
              <w:rPr>
                <w:rFonts w:ascii="Times New Roman" w:hAnsi="Times New Roman"/>
                <w:b/>
                <w:kern w:val="0"/>
                <w:sz w:val="20"/>
                <w:szCs w:val="20"/>
              </w:rPr>
            </w:pPr>
            <w:r>
              <w:rPr>
                <w:rFonts w:ascii="Times New Roman" w:hAnsi="Times New Roman"/>
                <w:b/>
                <w:kern w:val="0"/>
                <w:sz w:val="20"/>
                <w:szCs w:val="20"/>
              </w:rPr>
              <w:t>503,079</w:t>
            </w:r>
          </w:p>
        </w:tc>
        <w:tc>
          <w:tcPr>
            <w:tcW w:w="794" w:type="dxa"/>
            <w:noWrap w:val="0"/>
            <w:tcMar>
              <w:left w:w="28" w:type="dxa"/>
              <w:right w:w="28" w:type="dxa"/>
            </w:tcMar>
            <w:vAlign w:val="center"/>
          </w:tcPr>
          <w:p>
            <w:pPr>
              <w:widowControl/>
              <w:spacing w:line="240" w:lineRule="exact"/>
              <w:jc w:val="right"/>
              <w:rPr>
                <w:rFonts w:ascii="Times New Roman" w:hAnsi="Times New Roman"/>
                <w:b/>
                <w:kern w:val="0"/>
                <w:sz w:val="20"/>
                <w:szCs w:val="20"/>
              </w:rPr>
            </w:pPr>
            <w:r>
              <w:rPr>
                <w:rFonts w:ascii="Times New Roman" w:hAnsi="Times New Roman"/>
                <w:b/>
                <w:kern w:val="0"/>
                <w:sz w:val="20"/>
                <w:szCs w:val="20"/>
              </w:rPr>
              <w:t>　</w:t>
            </w:r>
          </w:p>
        </w:tc>
        <w:tc>
          <w:tcPr>
            <w:tcW w:w="794" w:type="dxa"/>
            <w:noWrap w:val="0"/>
            <w:tcMar>
              <w:left w:w="28" w:type="dxa"/>
              <w:right w:w="28" w:type="dxa"/>
            </w:tcMar>
            <w:vAlign w:val="center"/>
          </w:tcPr>
          <w:p>
            <w:pPr>
              <w:widowControl/>
              <w:spacing w:line="240" w:lineRule="exact"/>
              <w:jc w:val="right"/>
              <w:rPr>
                <w:rFonts w:ascii="Times New Roman" w:hAnsi="Times New Roman" w:eastAsia="方正黑体_GBK"/>
                <w:bCs/>
                <w:kern w:val="0"/>
                <w:sz w:val="20"/>
                <w:szCs w:val="20"/>
              </w:rPr>
            </w:pPr>
            <w:r>
              <w:rPr>
                <w:rFonts w:ascii="Times New Roman" w:hAnsi="Times New Roman" w:eastAsia="方正黑体_GBK"/>
                <w:bCs/>
                <w:kern w:val="0"/>
                <w:sz w:val="20"/>
                <w:szCs w:val="20"/>
              </w:rPr>
              <w:t>　</w:t>
            </w:r>
          </w:p>
        </w:tc>
        <w:tc>
          <w:tcPr>
            <w:tcW w:w="3203"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（一）上解支出</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20,096 </w:t>
            </w:r>
          </w:p>
        </w:tc>
        <w:tc>
          <w:tcPr>
            <w:tcW w:w="794" w:type="dxa"/>
            <w:noWrap w:val="0"/>
            <w:tcMar>
              <w:left w:w="28" w:type="dxa"/>
              <w:right w:w="28" w:type="dxa"/>
            </w:tcMar>
            <w:vAlign w:val="center"/>
          </w:tcPr>
          <w:p>
            <w:pPr>
              <w:widowControl/>
              <w:spacing w:line="240" w:lineRule="exact"/>
              <w:jc w:val="right"/>
              <w:rPr>
                <w:rFonts w:ascii="Times New Roman" w:hAnsi="Times New Roman" w:eastAsia="方正黑体_GBK"/>
                <w:bCs/>
                <w:kern w:val="0"/>
                <w:sz w:val="20"/>
                <w:szCs w:val="20"/>
              </w:rPr>
            </w:pPr>
            <w:r>
              <w:rPr>
                <w:rFonts w:ascii="Times New Roman" w:hAnsi="Times New Roman" w:eastAsia="方正黑体_GBK"/>
                <w:bCs/>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6" w:hRule="atLeast"/>
          <w:jc w:val="center"/>
        </w:trPr>
        <w:tc>
          <w:tcPr>
            <w:tcW w:w="2508"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hint="eastAsia" w:ascii="Times New Roman" w:hAnsi="Times New Roman" w:eastAsia="方正仿宋_GBK"/>
                <w:kern w:val="0"/>
                <w:sz w:val="20"/>
                <w:szCs w:val="20"/>
              </w:rPr>
              <w:t>(</w:t>
            </w:r>
            <w:r>
              <w:rPr>
                <w:rFonts w:ascii="Times New Roman" w:hAnsi="Times New Roman" w:eastAsia="方正仿宋_GBK"/>
                <w:kern w:val="0"/>
                <w:sz w:val="20"/>
                <w:szCs w:val="20"/>
              </w:rPr>
              <w:t>一</w:t>
            </w:r>
            <w:r>
              <w:rPr>
                <w:rFonts w:hint="eastAsia" w:ascii="Times New Roman" w:hAnsi="Times New Roman" w:eastAsia="方正仿宋_GBK"/>
                <w:kern w:val="0"/>
                <w:sz w:val="20"/>
                <w:szCs w:val="20"/>
              </w:rPr>
              <w:t>)</w:t>
            </w:r>
            <w:r>
              <w:rPr>
                <w:rFonts w:ascii="Times New Roman" w:hAnsi="Times New Roman" w:eastAsia="方正仿宋_GBK"/>
                <w:kern w:val="0"/>
                <w:sz w:val="20"/>
                <w:szCs w:val="20"/>
              </w:rPr>
              <w:t>上级补助收入</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371,002 </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w:t>
            </w:r>
          </w:p>
        </w:tc>
        <w:tc>
          <w:tcPr>
            <w:tcW w:w="3203"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（二）补助乡镇支出</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67,680 </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6" w:hRule="atLeast"/>
          <w:jc w:val="center"/>
        </w:trPr>
        <w:tc>
          <w:tcPr>
            <w:tcW w:w="2508"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hint="eastAsia" w:ascii="Times New Roman" w:hAnsi="Times New Roman" w:eastAsia="方正仿宋_GBK"/>
                <w:kern w:val="0"/>
                <w:sz w:val="20"/>
                <w:szCs w:val="20"/>
              </w:rPr>
              <w:t>(</w:t>
            </w:r>
            <w:r>
              <w:rPr>
                <w:rFonts w:ascii="Times New Roman" w:hAnsi="Times New Roman" w:eastAsia="方正仿宋_GBK"/>
                <w:kern w:val="0"/>
                <w:sz w:val="20"/>
                <w:szCs w:val="20"/>
              </w:rPr>
              <w:t>二</w:t>
            </w:r>
            <w:r>
              <w:rPr>
                <w:rFonts w:hint="eastAsia" w:ascii="Times New Roman" w:hAnsi="Times New Roman" w:eastAsia="方正仿宋_GBK"/>
                <w:kern w:val="0"/>
                <w:sz w:val="20"/>
                <w:szCs w:val="20"/>
              </w:rPr>
              <w:t>)</w:t>
            </w:r>
            <w:r>
              <w:rPr>
                <w:rFonts w:ascii="Times New Roman" w:hAnsi="Times New Roman" w:eastAsia="方正仿宋_GBK"/>
                <w:kern w:val="0"/>
                <w:sz w:val="20"/>
                <w:szCs w:val="20"/>
              </w:rPr>
              <w:t>动用预算稳定调节基金</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10,000 </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w:t>
            </w:r>
          </w:p>
        </w:tc>
        <w:tc>
          <w:tcPr>
            <w:tcW w:w="3203"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（三）地方政府一般债务还本支出</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29,909 </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6" w:hRule="atLeast"/>
          <w:jc w:val="center"/>
        </w:trPr>
        <w:tc>
          <w:tcPr>
            <w:tcW w:w="2508"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hint="eastAsia" w:ascii="Times New Roman" w:hAnsi="Times New Roman" w:eastAsia="方正仿宋_GBK"/>
                <w:kern w:val="0"/>
                <w:sz w:val="20"/>
                <w:szCs w:val="20"/>
              </w:rPr>
              <w:t>(</w:t>
            </w:r>
            <w:r>
              <w:rPr>
                <w:rFonts w:ascii="Times New Roman" w:hAnsi="Times New Roman" w:eastAsia="方正仿宋_GBK"/>
                <w:kern w:val="0"/>
                <w:sz w:val="20"/>
                <w:szCs w:val="20"/>
              </w:rPr>
              <w:t>三</w:t>
            </w:r>
            <w:r>
              <w:rPr>
                <w:rFonts w:hint="eastAsia" w:ascii="Times New Roman" w:hAnsi="Times New Roman" w:eastAsia="方正仿宋_GBK"/>
                <w:kern w:val="0"/>
                <w:sz w:val="20"/>
                <w:szCs w:val="20"/>
              </w:rPr>
              <w:t>)</w:t>
            </w:r>
            <w:r>
              <w:rPr>
                <w:rFonts w:ascii="Times New Roman" w:hAnsi="Times New Roman" w:eastAsia="方正仿宋_GBK"/>
                <w:kern w:val="0"/>
                <w:sz w:val="20"/>
                <w:szCs w:val="20"/>
              </w:rPr>
              <w:t>调入资金</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32,107 </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w:t>
            </w:r>
          </w:p>
        </w:tc>
        <w:tc>
          <w:tcPr>
            <w:tcW w:w="3203"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地方政府一般债券还本支出</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29,800 </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6" w:hRule="atLeast"/>
          <w:jc w:val="center"/>
        </w:trPr>
        <w:tc>
          <w:tcPr>
            <w:tcW w:w="2508"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hint="eastAsia" w:ascii="Times New Roman" w:hAnsi="Times New Roman" w:eastAsia="方正仿宋_GBK"/>
                <w:kern w:val="0"/>
                <w:sz w:val="20"/>
                <w:szCs w:val="20"/>
              </w:rPr>
              <w:t>(</w:t>
            </w:r>
            <w:r>
              <w:rPr>
                <w:rFonts w:ascii="Times New Roman" w:hAnsi="Times New Roman" w:eastAsia="方正仿宋_GBK"/>
                <w:kern w:val="0"/>
                <w:sz w:val="20"/>
                <w:szCs w:val="20"/>
              </w:rPr>
              <w:t>四</w:t>
            </w:r>
            <w:r>
              <w:rPr>
                <w:rFonts w:hint="eastAsia" w:ascii="Times New Roman" w:hAnsi="Times New Roman" w:eastAsia="方正仿宋_GBK"/>
                <w:kern w:val="0"/>
                <w:sz w:val="20"/>
                <w:szCs w:val="20"/>
              </w:rPr>
              <w:t>)</w:t>
            </w:r>
            <w:r>
              <w:rPr>
                <w:rFonts w:ascii="Times New Roman" w:hAnsi="Times New Roman" w:eastAsia="方正仿宋_GBK"/>
                <w:kern w:val="0"/>
                <w:sz w:val="20"/>
                <w:szCs w:val="20"/>
              </w:rPr>
              <w:t>债务转贷收入</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60,800 </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w:t>
            </w:r>
          </w:p>
        </w:tc>
        <w:tc>
          <w:tcPr>
            <w:tcW w:w="3203" w:type="dxa"/>
            <w:noWrap w:val="0"/>
            <w:tcMar>
              <w:left w:w="28" w:type="dxa"/>
              <w:right w:w="28" w:type="dxa"/>
            </w:tcMar>
            <w:vAlign w:val="center"/>
          </w:tcPr>
          <w:p>
            <w:pPr>
              <w:widowControl/>
              <w:spacing w:line="240" w:lineRule="exact"/>
              <w:jc w:val="left"/>
              <w:rPr>
                <w:rFonts w:ascii="Times New Roman" w:hAnsi="Times New Roman" w:eastAsia="方正仿宋_GBK"/>
                <w:spacing w:val="-8"/>
                <w:kern w:val="0"/>
                <w:sz w:val="20"/>
                <w:szCs w:val="20"/>
              </w:rPr>
            </w:pPr>
            <w:r>
              <w:rPr>
                <w:rFonts w:ascii="Times New Roman" w:hAnsi="Times New Roman" w:eastAsia="方正仿宋_GBK"/>
                <w:spacing w:val="-8"/>
                <w:kern w:val="0"/>
                <w:sz w:val="20"/>
                <w:szCs w:val="20"/>
              </w:rPr>
              <w:t>地方政府向国际组织借款还本支出</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109 </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4" w:hRule="atLeast"/>
          <w:jc w:val="center"/>
        </w:trPr>
        <w:tc>
          <w:tcPr>
            <w:tcW w:w="2508"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地方政府一般债券转贷收入（新增）</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31,000 </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w:t>
            </w:r>
          </w:p>
        </w:tc>
        <w:tc>
          <w:tcPr>
            <w:tcW w:w="3203"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（四）安排预算稳定调节基金</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10,000 </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6" w:hRule="atLeast"/>
          <w:jc w:val="center"/>
        </w:trPr>
        <w:tc>
          <w:tcPr>
            <w:tcW w:w="2508"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地方政府一般债券转贷收入（再融资）</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29,800 </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w:t>
            </w:r>
          </w:p>
        </w:tc>
        <w:tc>
          <w:tcPr>
            <w:tcW w:w="3203"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（五）结转下年</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27,510 </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2508"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r>
              <w:rPr>
                <w:rFonts w:ascii="Times New Roman" w:hAnsi="Times New Roman" w:eastAsia="方正仿宋_GBK"/>
                <w:kern w:val="0"/>
                <w:sz w:val="20"/>
                <w:szCs w:val="20"/>
              </w:rPr>
              <w:t>（五）上年结转</w:t>
            </w: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xml:space="preserve">29,170 </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w:t>
            </w: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w:t>
            </w:r>
          </w:p>
        </w:tc>
        <w:tc>
          <w:tcPr>
            <w:tcW w:w="3203" w:type="dxa"/>
            <w:noWrap w:val="0"/>
            <w:tcMar>
              <w:left w:w="28" w:type="dxa"/>
              <w:right w:w="28" w:type="dxa"/>
            </w:tcMar>
            <w:vAlign w:val="center"/>
          </w:tcPr>
          <w:p>
            <w:pPr>
              <w:widowControl/>
              <w:spacing w:line="240" w:lineRule="exact"/>
              <w:jc w:val="left"/>
              <w:rPr>
                <w:rFonts w:ascii="Times New Roman" w:hAnsi="Times New Roman" w:eastAsia="方正仿宋_GBK"/>
                <w:kern w:val="0"/>
                <w:sz w:val="20"/>
                <w:szCs w:val="20"/>
              </w:rPr>
            </w:pPr>
          </w:p>
        </w:tc>
        <w:tc>
          <w:tcPr>
            <w:tcW w:w="907" w:type="dxa"/>
            <w:noWrap w:val="0"/>
            <w:tcMar>
              <w:left w:w="28" w:type="dxa"/>
              <w:right w:w="28" w:type="dxa"/>
            </w:tcMar>
            <w:vAlign w:val="center"/>
          </w:tcPr>
          <w:p>
            <w:pPr>
              <w:widowControl/>
              <w:spacing w:line="240" w:lineRule="exact"/>
              <w:jc w:val="right"/>
              <w:rPr>
                <w:rFonts w:ascii="Times New Roman" w:hAnsi="Times New Roman"/>
                <w:kern w:val="0"/>
                <w:sz w:val="20"/>
                <w:szCs w:val="20"/>
              </w:rPr>
            </w:pPr>
          </w:p>
        </w:tc>
        <w:tc>
          <w:tcPr>
            <w:tcW w:w="794" w:type="dxa"/>
            <w:noWrap w:val="0"/>
            <w:tcMar>
              <w:left w:w="28" w:type="dxa"/>
              <w:right w:w="28" w:type="dxa"/>
            </w:tcMar>
            <w:vAlign w:val="center"/>
          </w:tcPr>
          <w:p>
            <w:pPr>
              <w:widowControl/>
              <w:spacing w:line="240" w:lineRule="exact"/>
              <w:jc w:val="right"/>
              <w:rPr>
                <w:rFonts w:ascii="Times New Roman" w:hAnsi="Times New Roman"/>
                <w:kern w:val="0"/>
                <w:sz w:val="20"/>
                <w:szCs w:val="20"/>
              </w:rPr>
            </w:pPr>
            <w:r>
              <w:rPr>
                <w:rFonts w:ascii="Times New Roman" w:hAnsi="Times New Roman"/>
                <w:kern w:val="0"/>
                <w:sz w:val="20"/>
                <w:szCs w:val="20"/>
              </w:rPr>
              <w:t>　</w:t>
            </w:r>
          </w:p>
        </w:tc>
      </w:tr>
    </w:tbl>
    <w:p>
      <w:pPr>
        <w:spacing w:line="300" w:lineRule="exact"/>
        <w:ind w:left="-210" w:leftChars="-100" w:right="-210" w:rightChars="-100"/>
        <w:rPr>
          <w:rFonts w:ascii="Times New Roman" w:hAnsi="Times New Roman" w:eastAsia="方正仿宋_GBK"/>
          <w:kern w:val="0"/>
          <w:sz w:val="32"/>
          <w:szCs w:val="32"/>
        </w:rPr>
      </w:pPr>
      <w:r>
        <w:rPr>
          <w:rFonts w:ascii="Times New Roman" w:hAnsi="Times New Roman" w:eastAsia="方正仿宋_GBK"/>
          <w:kern w:val="0"/>
          <w:sz w:val="22"/>
          <w:szCs w:val="22"/>
        </w:rPr>
        <w:t>注：本表直观反映2019年一般公共预算收入与支出的平衡关系：收入总计（本级收入合计+转移性收入合计）=支出总计（本级支出合计+转移性支出合计）。</w:t>
      </w:r>
    </w:p>
    <w:p>
      <w:pPr>
        <w:spacing w:line="300" w:lineRule="exact"/>
        <w:rPr>
          <w:rFonts w:ascii="Times New Roman" w:hAnsi="Times New Roman" w:eastAsia="方正仿宋_GBK"/>
          <w:kern w:val="0"/>
          <w:sz w:val="24"/>
        </w:rPr>
      </w:pPr>
      <w:r>
        <w:rPr>
          <w:rFonts w:ascii="Times New Roman" w:hAnsi="Times New Roman" w:eastAsia="方正仿宋_GBK"/>
          <w:kern w:val="0"/>
          <w:sz w:val="24"/>
        </w:rPr>
        <w:t>表2</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2019年区级一般公共预算支出执行表</w:t>
      </w:r>
    </w:p>
    <w:p>
      <w:pPr>
        <w:wordWrap w:val="0"/>
        <w:spacing w:line="300" w:lineRule="exact"/>
        <w:jc w:val="right"/>
        <w:rPr>
          <w:rFonts w:ascii="Times New Roman" w:hAnsi="Times New Roman" w:eastAsia="方正仿宋_GBK"/>
          <w:kern w:val="0"/>
          <w:sz w:val="24"/>
        </w:rPr>
      </w:pPr>
      <w:r>
        <w:rPr>
          <w:rFonts w:ascii="Times New Roman" w:hAnsi="Times New Roman" w:eastAsia="方正仿宋_GBK"/>
          <w:kern w:val="0"/>
          <w:sz w:val="24"/>
        </w:rPr>
        <w:t xml:space="preserve">  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79"/>
        <w:gridCol w:w="46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9" w:type="dxa"/>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科目名称</w:t>
            </w:r>
          </w:p>
        </w:tc>
        <w:tc>
          <w:tcPr>
            <w:tcW w:w="4631" w:type="dxa"/>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2019年执行数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9" w:type="dxa"/>
            <w:tcBorders>
              <w:bottom w:val="single" w:color="auto" w:sz="4" w:space="0"/>
            </w:tcBorders>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本级支出合计</w:t>
            </w:r>
          </w:p>
        </w:tc>
        <w:tc>
          <w:tcPr>
            <w:tcW w:w="4631" w:type="dxa"/>
            <w:tcBorders>
              <w:bottom w:val="single" w:color="auto" w:sz="4" w:space="0"/>
            </w:tcBorders>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                              573,760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9" w:type="dxa"/>
            <w:tcBorders>
              <w:top w:val="single" w:color="auto" w:sz="4" w:space="0"/>
              <w:bottom w:val="single" w:color="auto" w:sz="4" w:space="0"/>
            </w:tcBorders>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一、一般公共服务支出</w:t>
            </w:r>
          </w:p>
        </w:tc>
        <w:tc>
          <w:tcPr>
            <w:tcW w:w="4631" w:type="dxa"/>
            <w:tcBorders>
              <w:top w:val="single" w:color="auto" w:sz="4" w:space="0"/>
              <w:bottom w:val="single" w:color="auto" w:sz="4" w:space="0"/>
            </w:tcBorders>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                              24,231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9" w:type="dxa"/>
            <w:tcBorders>
              <w:top w:val="single" w:color="auto" w:sz="4" w:space="0"/>
              <w:bottom w:val="single" w:color="auto" w:sz="4" w:space="0"/>
            </w:tcBorders>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人大事务</w:t>
            </w:r>
          </w:p>
        </w:tc>
        <w:tc>
          <w:tcPr>
            <w:tcW w:w="4631" w:type="dxa"/>
            <w:tcBorders>
              <w:top w:val="single" w:color="auto" w:sz="4" w:space="0"/>
              <w:bottom w:val="single" w:color="auto" w:sz="4" w:space="0"/>
            </w:tcBorders>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                                1,290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9" w:type="dxa"/>
            <w:tcBorders>
              <w:top w:val="single" w:color="auto" w:sz="4" w:space="0"/>
            </w:tcBorders>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31" w:type="dxa"/>
            <w:tcBorders>
              <w:top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1,137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9"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人大会议</w:t>
            </w:r>
          </w:p>
        </w:tc>
        <w:tc>
          <w:tcPr>
            <w:tcW w:w="4631"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9"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4631"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9"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其他人大事务支出</w:t>
            </w:r>
          </w:p>
        </w:tc>
        <w:tc>
          <w:tcPr>
            <w:tcW w:w="4631"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9"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政协事务</w:t>
            </w:r>
          </w:p>
        </w:tc>
        <w:tc>
          <w:tcPr>
            <w:tcW w:w="4631"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                                1,483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9"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31"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                                1,369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9"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一般行政管理事务</w:t>
            </w:r>
          </w:p>
        </w:tc>
        <w:tc>
          <w:tcPr>
            <w:tcW w:w="4631"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9"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政协会议</w:t>
            </w:r>
          </w:p>
        </w:tc>
        <w:tc>
          <w:tcPr>
            <w:tcW w:w="4631"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9"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政府办公厅（室）及相关机构事务</w:t>
            </w:r>
          </w:p>
        </w:tc>
        <w:tc>
          <w:tcPr>
            <w:tcW w:w="4631"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5,288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9"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31"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2,354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9"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一般行政管理事务</w:t>
            </w:r>
          </w:p>
        </w:tc>
        <w:tc>
          <w:tcPr>
            <w:tcW w:w="4631"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                                1,204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9"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政务公开审批</w:t>
            </w:r>
          </w:p>
        </w:tc>
        <w:tc>
          <w:tcPr>
            <w:tcW w:w="4631"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                                 130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9"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信访事务</w:t>
            </w:r>
          </w:p>
        </w:tc>
        <w:tc>
          <w:tcPr>
            <w:tcW w:w="4631"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348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9"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4631"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659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9"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其他政府办公厅（室）及相关机构事务支出</w:t>
            </w:r>
          </w:p>
        </w:tc>
        <w:tc>
          <w:tcPr>
            <w:tcW w:w="4631"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594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9"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发展与改革事务</w:t>
            </w:r>
          </w:p>
        </w:tc>
        <w:tc>
          <w:tcPr>
            <w:tcW w:w="4631"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1,521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9"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31"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741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9"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战略规划与实施</w:t>
            </w:r>
          </w:p>
        </w:tc>
        <w:tc>
          <w:tcPr>
            <w:tcW w:w="4631"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240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9"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4631"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490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9"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其他发展与改革事务支出</w:t>
            </w:r>
          </w:p>
        </w:tc>
        <w:tc>
          <w:tcPr>
            <w:tcW w:w="4631"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50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9"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统计信息事务</w:t>
            </w:r>
          </w:p>
        </w:tc>
        <w:tc>
          <w:tcPr>
            <w:tcW w:w="4631"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577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9"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31"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405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9"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一般行政管理事务</w:t>
            </w:r>
          </w:p>
        </w:tc>
        <w:tc>
          <w:tcPr>
            <w:tcW w:w="4631"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9"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专项普查活动</w:t>
            </w:r>
          </w:p>
        </w:tc>
        <w:tc>
          <w:tcPr>
            <w:tcW w:w="4631"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9"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统计抽样调查</w:t>
            </w:r>
          </w:p>
        </w:tc>
        <w:tc>
          <w:tcPr>
            <w:tcW w:w="4631"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9"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财政事务</w:t>
            </w:r>
          </w:p>
        </w:tc>
        <w:tc>
          <w:tcPr>
            <w:tcW w:w="4631"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2,122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9"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31"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1,300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9"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一般行政管理事务</w:t>
            </w:r>
          </w:p>
        </w:tc>
        <w:tc>
          <w:tcPr>
            <w:tcW w:w="4631"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295 </w:t>
            </w:r>
          </w:p>
        </w:tc>
      </w:tr>
    </w:tbl>
    <w:p>
      <w:pPr>
        <w:spacing w:line="300" w:lineRule="exact"/>
        <w:rPr>
          <w:rFonts w:ascii="Times New Roman" w:hAnsi="Times New Roman" w:eastAsia="方正仿宋_GBK"/>
          <w:kern w:val="0"/>
          <w:sz w:val="24"/>
        </w:rPr>
      </w:pPr>
    </w:p>
    <w:p>
      <w:pPr>
        <w:spacing w:line="300" w:lineRule="exact"/>
        <w:rPr>
          <w:rFonts w:ascii="Times New Roman" w:hAnsi="Times New Roman" w:eastAsia="方正仿宋_GBK"/>
          <w:kern w:val="0"/>
          <w:sz w:val="24"/>
        </w:rPr>
      </w:pPr>
    </w:p>
    <w:p>
      <w:pPr>
        <w:spacing w:line="300" w:lineRule="exact"/>
        <w:rPr>
          <w:rFonts w:ascii="Times New Roman" w:hAnsi="Times New Roman" w:eastAsia="方正仿宋_GBK"/>
          <w:kern w:val="0"/>
          <w:sz w:val="24"/>
        </w:rPr>
      </w:pPr>
      <w:r>
        <w:rPr>
          <w:rFonts w:ascii="Times New Roman" w:hAnsi="Times New Roman" w:eastAsia="方正仿宋_GBK"/>
          <w:kern w:val="0"/>
          <w:sz w:val="24"/>
        </w:rPr>
        <w:t>表2</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2019年区级一般公共预算支出执行表</w:t>
      </w:r>
    </w:p>
    <w:p>
      <w:pPr>
        <w:spacing w:line="3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96"/>
        <w:gridCol w:w="46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tcBorders>
              <w:top w:val="single" w:color="auto" w:sz="12" w:space="0"/>
              <w:left w:val="single" w:color="auto" w:sz="12" w:space="0"/>
              <w:bottom w:val="single" w:color="auto" w:sz="4" w:space="0"/>
              <w:right w:val="single" w:color="auto" w:sz="4" w:space="0"/>
            </w:tcBorders>
            <w:noWrap w:val="0"/>
            <w:vAlign w:val="center"/>
          </w:tcPr>
          <w:p>
            <w:pPr>
              <w:widowControl/>
              <w:spacing w:line="240" w:lineRule="exact"/>
              <w:ind w:firstLine="220" w:firstLineChars="100"/>
              <w:jc w:val="center"/>
              <w:rPr>
                <w:rFonts w:ascii="Times New Roman" w:hAnsi="Times New Roman" w:eastAsia="方正黑体_GBK"/>
                <w:kern w:val="0"/>
                <w:sz w:val="22"/>
                <w:szCs w:val="22"/>
              </w:rPr>
            </w:pPr>
            <w:r>
              <w:rPr>
                <w:rFonts w:ascii="Times New Roman" w:hAnsi="Times New Roman" w:eastAsia="方正黑体_GBK"/>
                <w:kern w:val="0"/>
                <w:sz w:val="22"/>
                <w:szCs w:val="22"/>
              </w:rPr>
              <w:t>科目名称</w:t>
            </w:r>
          </w:p>
        </w:tc>
        <w:tc>
          <w:tcPr>
            <w:tcW w:w="4648" w:type="dxa"/>
            <w:tcBorders>
              <w:top w:val="single" w:color="auto" w:sz="12" w:space="0"/>
              <w:left w:val="single" w:color="auto" w:sz="4" w:space="0"/>
              <w:bottom w:val="single" w:color="auto" w:sz="4" w:space="0"/>
              <w:right w:val="single" w:color="auto" w:sz="12" w:space="0"/>
            </w:tcBorders>
            <w:noWrap w:val="0"/>
            <w:vAlign w:val="center"/>
          </w:tcPr>
          <w:p>
            <w:pPr>
              <w:widowControl/>
              <w:spacing w:line="240" w:lineRule="exact"/>
              <w:jc w:val="center"/>
              <w:rPr>
                <w:rFonts w:ascii="Times New Roman" w:hAnsi="Times New Roman" w:eastAsia="方正黑体_GBK"/>
                <w:kern w:val="0"/>
                <w:sz w:val="22"/>
                <w:szCs w:val="22"/>
              </w:rPr>
            </w:pPr>
            <w:r>
              <w:rPr>
                <w:rFonts w:ascii="Times New Roman" w:hAnsi="Times New Roman" w:eastAsia="方正黑体_GBK"/>
                <w:kern w:val="0"/>
                <w:sz w:val="22"/>
                <w:szCs w:val="22"/>
              </w:rPr>
              <w:t>2019年执行数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财政国库业务</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70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财政委托业务支出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457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税收事务</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880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其他税收事务支出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880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人力资源事务</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778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189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引进人才费用</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其他人力资源事务支出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549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纪检监察事务</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2,201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1,903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一般行政管理事务</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250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商贸事务</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976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665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一般行政管理事务</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招商引资</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104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174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民族事务</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239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186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53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档案事务</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246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236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档案馆</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民主党派及工商联事务</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324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244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一般行政管理事务</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73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其他民主党派及工商联事务支出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群众团体事务</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965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672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一般行政管理事务</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161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92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其他群众团体事务支出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                                  40 </w:t>
            </w:r>
          </w:p>
        </w:tc>
      </w:tr>
    </w:tbl>
    <w:p>
      <w:pPr>
        <w:spacing w:line="300" w:lineRule="exact"/>
        <w:rPr>
          <w:rFonts w:ascii="Times New Roman" w:hAnsi="Times New Roman" w:eastAsia="方正仿宋_GBK"/>
          <w:kern w:val="0"/>
          <w:sz w:val="24"/>
        </w:rPr>
      </w:pPr>
      <w:r>
        <w:rPr>
          <w:rFonts w:ascii="Times New Roman" w:hAnsi="Times New Roman" w:eastAsia="方正仿宋_GBK"/>
          <w:kern w:val="0"/>
          <w:sz w:val="24"/>
        </w:rPr>
        <w:t>表2</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2019年区级一般公共预算支出执行表</w:t>
      </w:r>
    </w:p>
    <w:p>
      <w:pPr>
        <w:spacing w:line="3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74"/>
        <w:gridCol w:w="46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4" w:type="dxa"/>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科目名称</w:t>
            </w:r>
          </w:p>
        </w:tc>
        <w:tc>
          <w:tcPr>
            <w:tcW w:w="4627" w:type="dxa"/>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2019年执行数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4"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党委办公厅（室）及相关机构事务</w:t>
            </w:r>
          </w:p>
        </w:tc>
        <w:tc>
          <w:tcPr>
            <w:tcW w:w="4627"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1,445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1" w:hRule="atLeast"/>
          <w:jc w:val="center"/>
        </w:trPr>
        <w:tc>
          <w:tcPr>
            <w:tcW w:w="4874" w:type="dxa"/>
            <w:noWrap w:val="0"/>
            <w:vAlign w:val="center"/>
          </w:tcPr>
          <w:p>
            <w:pPr>
              <w:widowControl/>
              <w:spacing w:line="240" w:lineRule="exact"/>
              <w:ind w:firstLine="220" w:firstLineChars="100"/>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27"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1,273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4" w:type="dxa"/>
            <w:noWrap w:val="0"/>
            <w:vAlign w:val="center"/>
          </w:tcPr>
          <w:p>
            <w:pPr>
              <w:widowControl/>
              <w:spacing w:line="240" w:lineRule="exact"/>
              <w:ind w:firstLine="220" w:firstLineChars="100"/>
              <w:rPr>
                <w:rFonts w:ascii="Times New Roman" w:hAnsi="Times New Roman" w:eastAsia="方正仿宋_GBK"/>
                <w:kern w:val="0"/>
                <w:sz w:val="22"/>
                <w:szCs w:val="22"/>
              </w:rPr>
            </w:pPr>
            <w:r>
              <w:rPr>
                <w:rFonts w:ascii="Times New Roman" w:hAnsi="Times New Roman" w:eastAsia="方正仿宋_GBK"/>
                <w:kern w:val="0"/>
                <w:sz w:val="22"/>
                <w:szCs w:val="22"/>
              </w:rPr>
              <w:t>一般行政管理事务</w:t>
            </w:r>
          </w:p>
        </w:tc>
        <w:tc>
          <w:tcPr>
            <w:tcW w:w="4627"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4" w:type="dxa"/>
            <w:noWrap w:val="0"/>
            <w:vAlign w:val="center"/>
          </w:tcPr>
          <w:p>
            <w:pPr>
              <w:widowControl/>
              <w:spacing w:line="240" w:lineRule="exact"/>
              <w:ind w:firstLine="220" w:firstLineChars="100"/>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4627"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1" w:hRule="atLeast"/>
          <w:jc w:val="center"/>
        </w:trPr>
        <w:tc>
          <w:tcPr>
            <w:tcW w:w="4874" w:type="dxa"/>
            <w:noWrap w:val="0"/>
            <w:vAlign w:val="center"/>
          </w:tcPr>
          <w:p>
            <w:pPr>
              <w:widowControl/>
              <w:spacing w:line="240" w:lineRule="exact"/>
              <w:ind w:firstLine="220" w:firstLineChars="100"/>
              <w:rPr>
                <w:rFonts w:ascii="Times New Roman" w:hAnsi="Times New Roman" w:eastAsia="方正仿宋_GBK"/>
                <w:kern w:val="0"/>
                <w:sz w:val="22"/>
                <w:szCs w:val="22"/>
              </w:rPr>
            </w:pPr>
            <w:r>
              <w:rPr>
                <w:rFonts w:ascii="Times New Roman" w:hAnsi="Times New Roman" w:eastAsia="方正仿宋_GBK"/>
                <w:kern w:val="0"/>
                <w:sz w:val="22"/>
                <w:szCs w:val="22"/>
              </w:rPr>
              <w:t>其他党委办公厅（室）及相关机构事务支出</w:t>
            </w:r>
          </w:p>
        </w:tc>
        <w:tc>
          <w:tcPr>
            <w:tcW w:w="4627"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4"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组织事务</w:t>
            </w:r>
          </w:p>
        </w:tc>
        <w:tc>
          <w:tcPr>
            <w:tcW w:w="4627"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550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4"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27"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423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1" w:hRule="atLeast"/>
          <w:jc w:val="center"/>
        </w:trPr>
        <w:tc>
          <w:tcPr>
            <w:tcW w:w="4874"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一般行政管理事务</w:t>
            </w:r>
          </w:p>
        </w:tc>
        <w:tc>
          <w:tcPr>
            <w:tcW w:w="4627"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101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4"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4627"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1" w:hRule="atLeast"/>
          <w:jc w:val="center"/>
        </w:trPr>
        <w:tc>
          <w:tcPr>
            <w:tcW w:w="4874"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宣传事务</w:t>
            </w:r>
          </w:p>
        </w:tc>
        <w:tc>
          <w:tcPr>
            <w:tcW w:w="4627"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1,309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4"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27"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447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4"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一般行政管理事务</w:t>
            </w:r>
          </w:p>
        </w:tc>
        <w:tc>
          <w:tcPr>
            <w:tcW w:w="4627"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1" w:hRule="atLeast"/>
          <w:jc w:val="center"/>
        </w:trPr>
        <w:tc>
          <w:tcPr>
            <w:tcW w:w="4874"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4627"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111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4"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其他宣传事务支出</w:t>
            </w:r>
          </w:p>
        </w:tc>
        <w:tc>
          <w:tcPr>
            <w:tcW w:w="4627"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745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4"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统战事务</w:t>
            </w:r>
          </w:p>
        </w:tc>
        <w:tc>
          <w:tcPr>
            <w:tcW w:w="4627"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401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1" w:hRule="atLeast"/>
          <w:jc w:val="center"/>
        </w:trPr>
        <w:tc>
          <w:tcPr>
            <w:tcW w:w="4874"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27"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259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4"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一般行政管理事务</w:t>
            </w:r>
          </w:p>
        </w:tc>
        <w:tc>
          <w:tcPr>
            <w:tcW w:w="4627"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4"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宗教事务</w:t>
            </w:r>
          </w:p>
        </w:tc>
        <w:tc>
          <w:tcPr>
            <w:tcW w:w="4627"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70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1" w:hRule="atLeast"/>
          <w:jc w:val="center"/>
        </w:trPr>
        <w:tc>
          <w:tcPr>
            <w:tcW w:w="4874"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4627"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4"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其他共产党事务支出</w:t>
            </w:r>
          </w:p>
        </w:tc>
        <w:tc>
          <w:tcPr>
            <w:tcW w:w="4627"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1,130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1" w:hRule="atLeast"/>
          <w:jc w:val="center"/>
        </w:trPr>
        <w:tc>
          <w:tcPr>
            <w:tcW w:w="4874" w:type="dxa"/>
            <w:noWrap w:val="0"/>
            <w:vAlign w:val="center"/>
          </w:tcPr>
          <w:p>
            <w:pPr>
              <w:widowControl/>
              <w:spacing w:line="240" w:lineRule="exact"/>
              <w:ind w:firstLine="220" w:firstLineChars="100"/>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27"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                                 650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4" w:type="dxa"/>
            <w:noWrap w:val="0"/>
            <w:vAlign w:val="center"/>
          </w:tcPr>
          <w:p>
            <w:pPr>
              <w:widowControl/>
              <w:spacing w:line="240" w:lineRule="exact"/>
              <w:ind w:firstLine="220" w:firstLineChars="100"/>
              <w:rPr>
                <w:rFonts w:ascii="Times New Roman" w:hAnsi="Times New Roman" w:eastAsia="方正仿宋_GBK"/>
                <w:kern w:val="0"/>
                <w:sz w:val="22"/>
                <w:szCs w:val="22"/>
              </w:rPr>
            </w:pPr>
            <w:r>
              <w:rPr>
                <w:rFonts w:ascii="Times New Roman" w:hAnsi="Times New Roman" w:eastAsia="方正仿宋_GBK"/>
                <w:kern w:val="0"/>
                <w:sz w:val="22"/>
                <w:szCs w:val="22"/>
              </w:rPr>
              <w:t>一般行政管理事务</w:t>
            </w:r>
          </w:p>
        </w:tc>
        <w:tc>
          <w:tcPr>
            <w:tcW w:w="4627"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188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4" w:type="dxa"/>
            <w:noWrap w:val="0"/>
            <w:vAlign w:val="center"/>
          </w:tcPr>
          <w:p>
            <w:pPr>
              <w:widowControl/>
              <w:spacing w:line="240" w:lineRule="exact"/>
              <w:ind w:firstLine="220" w:firstLineChars="100"/>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4627"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1" w:hRule="atLeast"/>
          <w:jc w:val="center"/>
        </w:trPr>
        <w:tc>
          <w:tcPr>
            <w:tcW w:w="4874" w:type="dxa"/>
            <w:noWrap w:val="0"/>
            <w:vAlign w:val="center"/>
          </w:tcPr>
          <w:p>
            <w:pPr>
              <w:widowControl/>
              <w:spacing w:line="240" w:lineRule="exact"/>
              <w:ind w:firstLine="220" w:firstLineChars="100"/>
              <w:rPr>
                <w:rFonts w:ascii="Times New Roman" w:hAnsi="Times New Roman" w:eastAsia="方正仿宋_GBK"/>
                <w:kern w:val="0"/>
                <w:sz w:val="22"/>
                <w:szCs w:val="22"/>
              </w:rPr>
            </w:pPr>
            <w:r>
              <w:rPr>
                <w:rFonts w:ascii="Times New Roman" w:hAnsi="Times New Roman" w:eastAsia="方正仿宋_GBK"/>
                <w:kern w:val="0"/>
                <w:sz w:val="22"/>
                <w:szCs w:val="22"/>
              </w:rPr>
              <w:t>其他共产党事务支出</w:t>
            </w:r>
          </w:p>
        </w:tc>
        <w:tc>
          <w:tcPr>
            <w:tcW w:w="4627"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247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4" w:type="dxa"/>
            <w:noWrap w:val="0"/>
            <w:vAlign w:val="center"/>
          </w:tcPr>
          <w:p>
            <w:pPr>
              <w:widowControl/>
              <w:spacing w:line="240" w:lineRule="exact"/>
              <w:rPr>
                <w:rFonts w:ascii="Times New Roman" w:hAnsi="Times New Roman" w:eastAsia="方正仿宋_GBK"/>
                <w:bCs/>
                <w:kern w:val="0"/>
                <w:sz w:val="22"/>
                <w:szCs w:val="22"/>
              </w:rPr>
            </w:pPr>
            <w:r>
              <w:rPr>
                <w:rFonts w:ascii="Times New Roman" w:hAnsi="Times New Roman" w:eastAsia="方正黑体_GBK"/>
                <w:bCs/>
                <w:kern w:val="0"/>
                <w:sz w:val="22"/>
                <w:szCs w:val="22"/>
              </w:rPr>
              <w:t>其他一般公共服务支出</w:t>
            </w:r>
          </w:p>
        </w:tc>
        <w:tc>
          <w:tcPr>
            <w:tcW w:w="4627"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507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4" w:type="dxa"/>
            <w:noWrap w:val="0"/>
            <w:vAlign w:val="center"/>
          </w:tcPr>
          <w:p>
            <w:pPr>
              <w:widowControl/>
              <w:spacing w:line="240" w:lineRule="exact"/>
              <w:ind w:firstLine="220" w:firstLineChars="100"/>
              <w:rPr>
                <w:rFonts w:ascii="Times New Roman" w:hAnsi="Times New Roman" w:eastAsia="方正仿宋_GBK"/>
                <w:kern w:val="0"/>
                <w:sz w:val="22"/>
                <w:szCs w:val="22"/>
              </w:rPr>
            </w:pPr>
            <w:r>
              <w:rPr>
                <w:rFonts w:ascii="Times New Roman" w:hAnsi="Times New Roman" w:eastAsia="方正仿宋_GBK"/>
                <w:kern w:val="0"/>
                <w:sz w:val="22"/>
                <w:szCs w:val="22"/>
              </w:rPr>
              <w:t>其他一般公共服务支出</w:t>
            </w:r>
          </w:p>
        </w:tc>
        <w:tc>
          <w:tcPr>
            <w:tcW w:w="4627"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507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1" w:hRule="atLeast"/>
          <w:jc w:val="center"/>
        </w:trPr>
        <w:tc>
          <w:tcPr>
            <w:tcW w:w="4874"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二、国防支出</w:t>
            </w:r>
          </w:p>
        </w:tc>
        <w:tc>
          <w:tcPr>
            <w:tcW w:w="4627"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26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4"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国防动员</w:t>
            </w:r>
          </w:p>
        </w:tc>
        <w:tc>
          <w:tcPr>
            <w:tcW w:w="4627"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26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4"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人民防空</w:t>
            </w:r>
          </w:p>
        </w:tc>
        <w:tc>
          <w:tcPr>
            <w:tcW w:w="4627"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1" w:hRule="atLeast"/>
          <w:jc w:val="center"/>
        </w:trPr>
        <w:tc>
          <w:tcPr>
            <w:tcW w:w="4874"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三、公共安全支出</w:t>
            </w:r>
          </w:p>
        </w:tc>
        <w:tc>
          <w:tcPr>
            <w:tcW w:w="4627"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22,328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74"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武装警察部队</w:t>
            </w:r>
          </w:p>
        </w:tc>
        <w:tc>
          <w:tcPr>
            <w:tcW w:w="4627"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314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1" w:hRule="atLeast"/>
          <w:jc w:val="center"/>
        </w:trPr>
        <w:tc>
          <w:tcPr>
            <w:tcW w:w="4874"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其他武装警察部队支出</w:t>
            </w:r>
          </w:p>
        </w:tc>
        <w:tc>
          <w:tcPr>
            <w:tcW w:w="4627"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314 </w:t>
            </w:r>
          </w:p>
        </w:tc>
      </w:tr>
    </w:tbl>
    <w:p>
      <w:pPr>
        <w:spacing w:line="300" w:lineRule="exact"/>
        <w:rPr>
          <w:rFonts w:ascii="Times New Roman" w:hAnsi="Times New Roman" w:eastAsia="方正仿宋_GBK"/>
          <w:kern w:val="0"/>
          <w:sz w:val="24"/>
        </w:rPr>
      </w:pPr>
      <w:r>
        <w:rPr>
          <w:rFonts w:ascii="Times New Roman" w:hAnsi="Times New Roman" w:eastAsia="方正仿宋_GBK"/>
          <w:kern w:val="0"/>
          <w:sz w:val="24"/>
        </w:rPr>
        <w:t>表2</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2019年区级一般公共预算支出执行表</w:t>
      </w:r>
    </w:p>
    <w:p>
      <w:pPr>
        <w:spacing w:line="3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96"/>
        <w:gridCol w:w="46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科目名称</w:t>
            </w:r>
          </w:p>
        </w:tc>
        <w:tc>
          <w:tcPr>
            <w:tcW w:w="4648" w:type="dxa"/>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2019年执行数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公安</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19,604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11,461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一般行政管理事务</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1,237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信息化建设</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940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执法办案</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4,271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特别业务</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920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其他公安支出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775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司法</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2,220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1,634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一般行政管理事务</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378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基层司法业务</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普法宣传</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律师公证管理</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法律援助</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社区矫正</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71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其他公共安全支出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190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其他公共安全支出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190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四、教育支出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                              124,227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教育管理事务</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1,183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369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其他教育管理事务支出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815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普通教育</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98,830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学前教育</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6,249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小学教育</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41,861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初中教育</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35,238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高中教育</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15,346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其他普通教育支出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136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职业教育</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9,413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中专教育</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9,178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职业高中教育</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高等职业教育</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14 </w:t>
            </w:r>
          </w:p>
        </w:tc>
      </w:tr>
    </w:tbl>
    <w:p>
      <w:pPr>
        <w:spacing w:line="300" w:lineRule="exact"/>
        <w:rPr>
          <w:rFonts w:ascii="Times New Roman" w:hAnsi="Times New Roman" w:eastAsia="方正仿宋_GBK"/>
          <w:kern w:val="0"/>
          <w:sz w:val="24"/>
        </w:rPr>
      </w:pPr>
      <w:r>
        <w:rPr>
          <w:rFonts w:ascii="Times New Roman" w:hAnsi="Times New Roman" w:eastAsia="方正仿宋_GBK"/>
          <w:kern w:val="0"/>
          <w:sz w:val="24"/>
        </w:rPr>
        <w:t>表2</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2019年区级一般公共预算支出执行表</w:t>
      </w:r>
    </w:p>
    <w:p>
      <w:pPr>
        <w:spacing w:line="3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00"/>
        <w:gridCol w:w="46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4900" w:type="dxa"/>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科目名称</w:t>
            </w:r>
          </w:p>
        </w:tc>
        <w:tc>
          <w:tcPr>
            <w:tcW w:w="4652" w:type="dxa"/>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2019年执行数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4900" w:type="dxa"/>
            <w:noWrap w:val="0"/>
            <w:vAlign w:val="center"/>
          </w:tcPr>
          <w:p>
            <w:pPr>
              <w:widowControl/>
              <w:spacing w:line="240" w:lineRule="exact"/>
              <w:ind w:firstLine="220" w:firstLineChars="100"/>
              <w:rPr>
                <w:rFonts w:ascii="Times New Roman" w:hAnsi="Times New Roman" w:eastAsia="方正仿宋_GBK"/>
                <w:kern w:val="0"/>
                <w:sz w:val="22"/>
                <w:szCs w:val="22"/>
              </w:rPr>
            </w:pPr>
            <w:r>
              <w:rPr>
                <w:rFonts w:ascii="Times New Roman" w:hAnsi="Times New Roman" w:eastAsia="方正仿宋_GBK"/>
                <w:kern w:val="0"/>
                <w:sz w:val="22"/>
                <w:szCs w:val="22"/>
              </w:rPr>
              <w:t>其他职业教育支出</w:t>
            </w:r>
          </w:p>
        </w:tc>
        <w:tc>
          <w:tcPr>
            <w:tcW w:w="4652"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4900" w:type="dxa"/>
            <w:noWrap w:val="0"/>
            <w:vAlign w:val="center"/>
          </w:tcPr>
          <w:p>
            <w:pPr>
              <w:widowControl/>
              <w:spacing w:line="240" w:lineRule="exact"/>
              <w:rPr>
                <w:rFonts w:ascii="Times New Roman" w:hAnsi="Times New Roman" w:eastAsia="方正黑体_GBK"/>
                <w:bCs/>
                <w:kern w:val="0"/>
                <w:sz w:val="22"/>
                <w:szCs w:val="22"/>
              </w:rPr>
            </w:pPr>
            <w:r>
              <w:rPr>
                <w:rFonts w:ascii="Times New Roman" w:hAnsi="Times New Roman" w:eastAsia="方正黑体_GBK"/>
                <w:bCs/>
                <w:kern w:val="0"/>
                <w:sz w:val="22"/>
                <w:szCs w:val="22"/>
              </w:rPr>
              <w:t>成人教育</w:t>
            </w:r>
          </w:p>
        </w:tc>
        <w:tc>
          <w:tcPr>
            <w:tcW w:w="4652"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604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4900" w:type="dxa"/>
            <w:noWrap w:val="0"/>
            <w:vAlign w:val="center"/>
          </w:tcPr>
          <w:p>
            <w:pPr>
              <w:widowControl/>
              <w:spacing w:line="240" w:lineRule="exact"/>
              <w:ind w:firstLine="220" w:firstLineChars="100"/>
              <w:rPr>
                <w:rFonts w:ascii="Times New Roman" w:hAnsi="Times New Roman" w:eastAsia="方正仿宋_GBK"/>
                <w:kern w:val="0"/>
                <w:sz w:val="22"/>
                <w:szCs w:val="22"/>
              </w:rPr>
            </w:pPr>
            <w:r>
              <w:rPr>
                <w:rFonts w:ascii="Times New Roman" w:hAnsi="Times New Roman" w:eastAsia="方正仿宋_GBK"/>
                <w:kern w:val="0"/>
                <w:sz w:val="22"/>
                <w:szCs w:val="22"/>
              </w:rPr>
              <w:t>成人高等教育</w:t>
            </w:r>
          </w:p>
        </w:tc>
        <w:tc>
          <w:tcPr>
            <w:tcW w:w="4652"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604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4900" w:type="dxa"/>
            <w:noWrap w:val="0"/>
            <w:vAlign w:val="center"/>
          </w:tcPr>
          <w:p>
            <w:pPr>
              <w:widowControl/>
              <w:spacing w:line="240" w:lineRule="exact"/>
              <w:rPr>
                <w:rFonts w:ascii="Times New Roman" w:hAnsi="Times New Roman" w:eastAsia="方正黑体_GBK"/>
                <w:bCs/>
                <w:kern w:val="0"/>
                <w:sz w:val="22"/>
                <w:szCs w:val="22"/>
              </w:rPr>
            </w:pPr>
            <w:r>
              <w:rPr>
                <w:rFonts w:ascii="Times New Roman" w:hAnsi="Times New Roman" w:eastAsia="方正黑体_GBK"/>
                <w:bCs/>
                <w:kern w:val="0"/>
                <w:sz w:val="22"/>
                <w:szCs w:val="22"/>
              </w:rPr>
              <w:t>特殊教育</w:t>
            </w:r>
          </w:p>
        </w:tc>
        <w:tc>
          <w:tcPr>
            <w:tcW w:w="4652"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596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4900" w:type="dxa"/>
            <w:noWrap w:val="0"/>
            <w:vAlign w:val="center"/>
          </w:tcPr>
          <w:p>
            <w:pPr>
              <w:widowControl/>
              <w:spacing w:line="240" w:lineRule="exact"/>
              <w:ind w:firstLine="220" w:firstLineChars="100"/>
              <w:rPr>
                <w:rFonts w:ascii="Times New Roman" w:hAnsi="Times New Roman" w:eastAsia="方正仿宋_GBK"/>
                <w:kern w:val="0"/>
                <w:sz w:val="22"/>
                <w:szCs w:val="22"/>
              </w:rPr>
            </w:pPr>
            <w:r>
              <w:rPr>
                <w:rFonts w:ascii="Times New Roman" w:hAnsi="Times New Roman" w:eastAsia="方正仿宋_GBK"/>
                <w:kern w:val="0"/>
                <w:sz w:val="22"/>
                <w:szCs w:val="22"/>
              </w:rPr>
              <w:t>特殊学校教育</w:t>
            </w:r>
          </w:p>
        </w:tc>
        <w:tc>
          <w:tcPr>
            <w:tcW w:w="4652"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511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4900" w:type="dxa"/>
            <w:noWrap w:val="0"/>
            <w:vAlign w:val="center"/>
          </w:tcPr>
          <w:p>
            <w:pPr>
              <w:widowControl/>
              <w:spacing w:line="240" w:lineRule="exact"/>
              <w:ind w:firstLine="220" w:firstLineChars="100"/>
              <w:rPr>
                <w:rFonts w:ascii="Times New Roman" w:hAnsi="Times New Roman" w:eastAsia="方正仿宋_GBK"/>
                <w:kern w:val="0"/>
                <w:sz w:val="22"/>
                <w:szCs w:val="22"/>
              </w:rPr>
            </w:pPr>
            <w:r>
              <w:rPr>
                <w:rFonts w:ascii="Times New Roman" w:hAnsi="Times New Roman" w:eastAsia="方正仿宋_GBK"/>
                <w:kern w:val="0"/>
                <w:sz w:val="22"/>
                <w:szCs w:val="22"/>
              </w:rPr>
              <w:t>其他特殊教育支出</w:t>
            </w:r>
          </w:p>
        </w:tc>
        <w:tc>
          <w:tcPr>
            <w:tcW w:w="4652"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85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4900" w:type="dxa"/>
            <w:noWrap w:val="0"/>
            <w:vAlign w:val="center"/>
          </w:tcPr>
          <w:p>
            <w:pPr>
              <w:widowControl/>
              <w:spacing w:line="240" w:lineRule="exact"/>
              <w:rPr>
                <w:rFonts w:ascii="Times New Roman" w:hAnsi="Times New Roman" w:eastAsia="方正黑体_GBK"/>
                <w:bCs/>
                <w:kern w:val="0"/>
                <w:sz w:val="22"/>
                <w:szCs w:val="22"/>
              </w:rPr>
            </w:pPr>
            <w:r>
              <w:rPr>
                <w:rFonts w:ascii="Times New Roman" w:hAnsi="Times New Roman" w:eastAsia="方正黑体_GBK"/>
                <w:bCs/>
                <w:kern w:val="0"/>
                <w:sz w:val="22"/>
                <w:szCs w:val="22"/>
              </w:rPr>
              <w:t>进修及培训</w:t>
            </w:r>
          </w:p>
        </w:tc>
        <w:tc>
          <w:tcPr>
            <w:tcW w:w="4652"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763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4900" w:type="dxa"/>
            <w:noWrap w:val="0"/>
            <w:vAlign w:val="center"/>
          </w:tcPr>
          <w:p>
            <w:pPr>
              <w:widowControl/>
              <w:spacing w:line="240" w:lineRule="exact"/>
              <w:ind w:firstLine="220" w:firstLineChars="100"/>
              <w:rPr>
                <w:rFonts w:ascii="Times New Roman" w:hAnsi="Times New Roman" w:eastAsia="方正仿宋_GBK"/>
                <w:kern w:val="0"/>
                <w:sz w:val="22"/>
                <w:szCs w:val="22"/>
              </w:rPr>
            </w:pPr>
            <w:r>
              <w:rPr>
                <w:rFonts w:ascii="Times New Roman" w:hAnsi="Times New Roman" w:eastAsia="方正仿宋_GBK"/>
                <w:kern w:val="0"/>
                <w:sz w:val="22"/>
                <w:szCs w:val="22"/>
              </w:rPr>
              <w:t>教师进修</w:t>
            </w:r>
          </w:p>
        </w:tc>
        <w:tc>
          <w:tcPr>
            <w:tcW w:w="4652"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4900" w:type="dxa"/>
            <w:noWrap w:val="0"/>
            <w:vAlign w:val="center"/>
          </w:tcPr>
          <w:p>
            <w:pPr>
              <w:widowControl/>
              <w:spacing w:line="240" w:lineRule="exact"/>
              <w:ind w:firstLine="220" w:firstLineChars="100"/>
              <w:rPr>
                <w:rFonts w:ascii="Times New Roman" w:hAnsi="Times New Roman" w:eastAsia="方正仿宋_GBK"/>
                <w:kern w:val="0"/>
                <w:sz w:val="22"/>
                <w:szCs w:val="22"/>
              </w:rPr>
            </w:pPr>
            <w:r>
              <w:rPr>
                <w:rFonts w:ascii="Times New Roman" w:hAnsi="Times New Roman" w:eastAsia="方正仿宋_GBK"/>
                <w:kern w:val="0"/>
                <w:sz w:val="22"/>
                <w:szCs w:val="22"/>
              </w:rPr>
              <w:t>干部教育</w:t>
            </w:r>
          </w:p>
        </w:tc>
        <w:tc>
          <w:tcPr>
            <w:tcW w:w="4652"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734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4900" w:type="dxa"/>
            <w:noWrap w:val="0"/>
            <w:vAlign w:val="center"/>
          </w:tcPr>
          <w:p>
            <w:pPr>
              <w:widowControl/>
              <w:spacing w:line="240" w:lineRule="exact"/>
              <w:rPr>
                <w:rFonts w:ascii="Times New Roman" w:hAnsi="Times New Roman" w:eastAsia="方正黑体_GBK"/>
                <w:bCs/>
                <w:kern w:val="0"/>
                <w:sz w:val="22"/>
                <w:szCs w:val="22"/>
              </w:rPr>
            </w:pPr>
            <w:r>
              <w:rPr>
                <w:rFonts w:ascii="Times New Roman" w:hAnsi="Times New Roman" w:eastAsia="方正黑体_GBK"/>
                <w:bCs/>
                <w:kern w:val="0"/>
                <w:sz w:val="22"/>
                <w:szCs w:val="22"/>
              </w:rPr>
              <w:t>教育费附加安排的支出</w:t>
            </w:r>
          </w:p>
        </w:tc>
        <w:tc>
          <w:tcPr>
            <w:tcW w:w="4652"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12,837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4900" w:type="dxa"/>
            <w:noWrap w:val="0"/>
            <w:vAlign w:val="center"/>
          </w:tcPr>
          <w:p>
            <w:pPr>
              <w:widowControl/>
              <w:spacing w:line="240" w:lineRule="exact"/>
              <w:ind w:firstLine="220" w:firstLineChars="100"/>
              <w:rPr>
                <w:rFonts w:ascii="Times New Roman" w:hAnsi="Times New Roman" w:eastAsia="方正仿宋_GBK"/>
                <w:kern w:val="0"/>
                <w:sz w:val="22"/>
                <w:szCs w:val="22"/>
              </w:rPr>
            </w:pPr>
            <w:r>
              <w:rPr>
                <w:rFonts w:ascii="Times New Roman" w:hAnsi="Times New Roman" w:eastAsia="方正仿宋_GBK"/>
                <w:kern w:val="0"/>
                <w:sz w:val="22"/>
                <w:szCs w:val="22"/>
              </w:rPr>
              <w:t>其他教育费附加安排的支出</w:t>
            </w:r>
          </w:p>
        </w:tc>
        <w:tc>
          <w:tcPr>
            <w:tcW w:w="4652"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12,837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4900" w:type="dxa"/>
            <w:noWrap w:val="0"/>
            <w:vAlign w:val="center"/>
          </w:tcPr>
          <w:p>
            <w:pPr>
              <w:widowControl/>
              <w:spacing w:line="240" w:lineRule="exact"/>
              <w:rPr>
                <w:rFonts w:ascii="Times New Roman" w:hAnsi="Times New Roman" w:eastAsia="方正黑体_GBK"/>
                <w:bCs/>
                <w:kern w:val="0"/>
                <w:sz w:val="22"/>
                <w:szCs w:val="22"/>
              </w:rPr>
            </w:pPr>
            <w:r>
              <w:rPr>
                <w:rFonts w:ascii="Times New Roman" w:hAnsi="Times New Roman" w:eastAsia="方正黑体_GBK"/>
                <w:bCs/>
                <w:kern w:val="0"/>
                <w:sz w:val="22"/>
                <w:szCs w:val="22"/>
              </w:rPr>
              <w:t>五、科学技术支出</w:t>
            </w:r>
          </w:p>
        </w:tc>
        <w:tc>
          <w:tcPr>
            <w:tcW w:w="4652"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5,754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4900" w:type="dxa"/>
            <w:noWrap w:val="0"/>
            <w:vAlign w:val="center"/>
          </w:tcPr>
          <w:p>
            <w:pPr>
              <w:widowControl/>
              <w:spacing w:line="240" w:lineRule="exact"/>
              <w:rPr>
                <w:rFonts w:ascii="Times New Roman" w:hAnsi="Times New Roman" w:eastAsia="方正黑体_GBK"/>
                <w:bCs/>
                <w:kern w:val="0"/>
                <w:sz w:val="22"/>
                <w:szCs w:val="22"/>
              </w:rPr>
            </w:pPr>
            <w:r>
              <w:rPr>
                <w:rFonts w:ascii="Times New Roman" w:hAnsi="Times New Roman" w:eastAsia="方正黑体_GBK"/>
                <w:bCs/>
                <w:kern w:val="0"/>
                <w:sz w:val="22"/>
                <w:szCs w:val="22"/>
              </w:rPr>
              <w:t>科学技术管理事务</w:t>
            </w:r>
          </w:p>
        </w:tc>
        <w:tc>
          <w:tcPr>
            <w:tcW w:w="4652"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1,056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4900" w:type="dxa"/>
            <w:noWrap w:val="0"/>
            <w:vAlign w:val="center"/>
          </w:tcPr>
          <w:p>
            <w:pPr>
              <w:widowControl/>
              <w:spacing w:line="240" w:lineRule="exact"/>
              <w:ind w:firstLine="220" w:firstLineChars="100"/>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52"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316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4900" w:type="dxa"/>
            <w:noWrap w:val="0"/>
            <w:vAlign w:val="center"/>
          </w:tcPr>
          <w:p>
            <w:pPr>
              <w:widowControl/>
              <w:spacing w:line="240" w:lineRule="exact"/>
              <w:ind w:firstLine="220" w:firstLineChars="100"/>
              <w:rPr>
                <w:rFonts w:ascii="Times New Roman" w:hAnsi="Times New Roman" w:eastAsia="方正仿宋_GBK"/>
                <w:kern w:val="0"/>
                <w:sz w:val="22"/>
                <w:szCs w:val="22"/>
              </w:rPr>
            </w:pPr>
            <w:r>
              <w:rPr>
                <w:rFonts w:ascii="Times New Roman" w:hAnsi="Times New Roman" w:eastAsia="方正仿宋_GBK"/>
                <w:kern w:val="0"/>
                <w:sz w:val="22"/>
                <w:szCs w:val="22"/>
              </w:rPr>
              <w:t>一般行政管理事务</w:t>
            </w:r>
          </w:p>
        </w:tc>
        <w:tc>
          <w:tcPr>
            <w:tcW w:w="4652"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4900" w:type="dxa"/>
            <w:noWrap w:val="0"/>
            <w:vAlign w:val="center"/>
          </w:tcPr>
          <w:p>
            <w:pPr>
              <w:widowControl/>
              <w:spacing w:line="240" w:lineRule="exact"/>
              <w:ind w:firstLine="220" w:firstLineChars="100"/>
              <w:rPr>
                <w:rFonts w:ascii="Times New Roman" w:hAnsi="Times New Roman" w:eastAsia="方正仿宋_GBK"/>
                <w:kern w:val="0"/>
                <w:sz w:val="22"/>
                <w:szCs w:val="22"/>
              </w:rPr>
            </w:pPr>
            <w:r>
              <w:rPr>
                <w:rFonts w:ascii="Times New Roman" w:hAnsi="Times New Roman" w:eastAsia="方正仿宋_GBK"/>
                <w:kern w:val="0"/>
                <w:sz w:val="22"/>
                <w:szCs w:val="22"/>
              </w:rPr>
              <w:t>其他科学技术管理事务支出</w:t>
            </w:r>
          </w:p>
        </w:tc>
        <w:tc>
          <w:tcPr>
            <w:tcW w:w="4652"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700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4900" w:type="dxa"/>
            <w:noWrap w:val="0"/>
            <w:vAlign w:val="center"/>
          </w:tcPr>
          <w:p>
            <w:pPr>
              <w:widowControl/>
              <w:spacing w:line="240" w:lineRule="exact"/>
              <w:rPr>
                <w:rFonts w:ascii="Times New Roman" w:hAnsi="Times New Roman" w:eastAsia="方正黑体_GBK"/>
                <w:bCs/>
                <w:kern w:val="0"/>
                <w:sz w:val="22"/>
                <w:szCs w:val="22"/>
              </w:rPr>
            </w:pPr>
            <w:r>
              <w:rPr>
                <w:rFonts w:ascii="Times New Roman" w:hAnsi="Times New Roman" w:eastAsia="方正黑体_GBK"/>
                <w:bCs/>
                <w:kern w:val="0"/>
                <w:sz w:val="22"/>
                <w:szCs w:val="22"/>
              </w:rPr>
              <w:t>技术研究与开发</w:t>
            </w:r>
          </w:p>
        </w:tc>
        <w:tc>
          <w:tcPr>
            <w:tcW w:w="4652"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1,567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4900" w:type="dxa"/>
            <w:noWrap w:val="0"/>
            <w:vAlign w:val="center"/>
          </w:tcPr>
          <w:p>
            <w:pPr>
              <w:widowControl/>
              <w:spacing w:line="240" w:lineRule="exact"/>
              <w:ind w:firstLine="220" w:firstLineChars="100"/>
              <w:rPr>
                <w:rFonts w:ascii="Times New Roman" w:hAnsi="Times New Roman" w:eastAsia="方正仿宋_GBK"/>
                <w:kern w:val="0"/>
                <w:sz w:val="22"/>
                <w:szCs w:val="22"/>
              </w:rPr>
            </w:pPr>
            <w:r>
              <w:rPr>
                <w:rFonts w:ascii="Times New Roman" w:hAnsi="Times New Roman" w:eastAsia="方正仿宋_GBK"/>
                <w:kern w:val="0"/>
                <w:sz w:val="22"/>
                <w:szCs w:val="22"/>
              </w:rPr>
              <w:t>机构运行</w:t>
            </w:r>
          </w:p>
        </w:tc>
        <w:tc>
          <w:tcPr>
            <w:tcW w:w="4652"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4900" w:type="dxa"/>
            <w:noWrap w:val="0"/>
            <w:vAlign w:val="center"/>
          </w:tcPr>
          <w:p>
            <w:pPr>
              <w:widowControl/>
              <w:spacing w:line="240" w:lineRule="exact"/>
              <w:ind w:firstLine="220" w:firstLineChars="100"/>
              <w:rPr>
                <w:rFonts w:ascii="Times New Roman" w:hAnsi="Times New Roman" w:eastAsia="方正仿宋_GBK"/>
                <w:kern w:val="0"/>
                <w:sz w:val="22"/>
                <w:szCs w:val="22"/>
              </w:rPr>
            </w:pPr>
            <w:r>
              <w:rPr>
                <w:rFonts w:ascii="Times New Roman" w:hAnsi="Times New Roman" w:eastAsia="方正仿宋_GBK"/>
                <w:kern w:val="0"/>
                <w:sz w:val="22"/>
                <w:szCs w:val="22"/>
              </w:rPr>
              <w:t>应用技术研究与开发</w:t>
            </w:r>
          </w:p>
        </w:tc>
        <w:tc>
          <w:tcPr>
            <w:tcW w:w="4652"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1,500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4900" w:type="dxa"/>
            <w:noWrap w:val="0"/>
            <w:vAlign w:val="center"/>
          </w:tcPr>
          <w:p>
            <w:pPr>
              <w:widowControl/>
              <w:spacing w:line="240" w:lineRule="exact"/>
              <w:rPr>
                <w:rFonts w:ascii="Times New Roman" w:hAnsi="Times New Roman" w:eastAsia="方正黑体_GBK"/>
                <w:bCs/>
                <w:kern w:val="0"/>
                <w:sz w:val="22"/>
                <w:szCs w:val="22"/>
              </w:rPr>
            </w:pPr>
            <w:r>
              <w:rPr>
                <w:rFonts w:ascii="Times New Roman" w:hAnsi="Times New Roman" w:eastAsia="方正黑体_GBK"/>
                <w:bCs/>
                <w:kern w:val="0"/>
                <w:sz w:val="22"/>
                <w:szCs w:val="22"/>
              </w:rPr>
              <w:t>科技条件与服务</w:t>
            </w:r>
          </w:p>
        </w:tc>
        <w:tc>
          <w:tcPr>
            <w:tcW w:w="4652"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60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4900" w:type="dxa"/>
            <w:noWrap w:val="0"/>
            <w:vAlign w:val="center"/>
          </w:tcPr>
          <w:p>
            <w:pPr>
              <w:widowControl/>
              <w:spacing w:line="240" w:lineRule="exact"/>
              <w:ind w:firstLine="220" w:firstLineChars="100"/>
              <w:rPr>
                <w:rFonts w:ascii="Times New Roman" w:hAnsi="Times New Roman" w:eastAsia="方正仿宋_GBK"/>
                <w:kern w:val="0"/>
                <w:sz w:val="22"/>
                <w:szCs w:val="22"/>
              </w:rPr>
            </w:pPr>
            <w:r>
              <w:rPr>
                <w:rFonts w:ascii="Times New Roman" w:hAnsi="Times New Roman" w:eastAsia="方正仿宋_GBK"/>
                <w:kern w:val="0"/>
                <w:sz w:val="22"/>
                <w:szCs w:val="22"/>
              </w:rPr>
              <w:t>机构运行</w:t>
            </w:r>
          </w:p>
        </w:tc>
        <w:tc>
          <w:tcPr>
            <w:tcW w:w="4652"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4900" w:type="dxa"/>
            <w:noWrap w:val="0"/>
            <w:vAlign w:val="center"/>
          </w:tcPr>
          <w:p>
            <w:pPr>
              <w:widowControl/>
              <w:spacing w:line="240" w:lineRule="exact"/>
              <w:rPr>
                <w:rFonts w:ascii="Times New Roman" w:hAnsi="Times New Roman" w:eastAsia="方正黑体_GBK"/>
                <w:bCs/>
                <w:kern w:val="0"/>
                <w:sz w:val="22"/>
                <w:szCs w:val="22"/>
              </w:rPr>
            </w:pPr>
            <w:r>
              <w:rPr>
                <w:rFonts w:ascii="Times New Roman" w:hAnsi="Times New Roman" w:eastAsia="方正黑体_GBK"/>
                <w:bCs/>
                <w:kern w:val="0"/>
                <w:sz w:val="22"/>
                <w:szCs w:val="22"/>
              </w:rPr>
              <w:t>科学技术普及</w:t>
            </w:r>
          </w:p>
        </w:tc>
        <w:tc>
          <w:tcPr>
            <w:tcW w:w="4652"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30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4900" w:type="dxa"/>
            <w:noWrap w:val="0"/>
            <w:vAlign w:val="center"/>
          </w:tcPr>
          <w:p>
            <w:pPr>
              <w:widowControl/>
              <w:spacing w:line="240" w:lineRule="exact"/>
              <w:ind w:firstLine="220" w:firstLineChars="100"/>
              <w:rPr>
                <w:rFonts w:ascii="Times New Roman" w:hAnsi="Times New Roman" w:eastAsia="方正仿宋_GBK"/>
                <w:kern w:val="0"/>
                <w:sz w:val="22"/>
                <w:szCs w:val="22"/>
              </w:rPr>
            </w:pPr>
            <w:r>
              <w:rPr>
                <w:rFonts w:ascii="Times New Roman" w:hAnsi="Times New Roman" w:eastAsia="方正仿宋_GBK"/>
                <w:kern w:val="0"/>
                <w:sz w:val="22"/>
                <w:szCs w:val="22"/>
              </w:rPr>
              <w:t>其他科学技术普及支出</w:t>
            </w:r>
          </w:p>
        </w:tc>
        <w:tc>
          <w:tcPr>
            <w:tcW w:w="4652"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4900" w:type="dxa"/>
            <w:noWrap w:val="0"/>
            <w:vAlign w:val="center"/>
          </w:tcPr>
          <w:p>
            <w:pPr>
              <w:widowControl/>
              <w:spacing w:line="240" w:lineRule="exact"/>
              <w:rPr>
                <w:rFonts w:ascii="Times New Roman" w:hAnsi="Times New Roman" w:eastAsia="方正黑体_GBK"/>
                <w:bCs/>
                <w:kern w:val="0"/>
                <w:sz w:val="22"/>
                <w:szCs w:val="22"/>
              </w:rPr>
            </w:pPr>
            <w:r>
              <w:rPr>
                <w:rFonts w:ascii="Times New Roman" w:hAnsi="Times New Roman" w:eastAsia="方正黑体_GBK"/>
                <w:bCs/>
                <w:kern w:val="0"/>
                <w:sz w:val="22"/>
                <w:szCs w:val="22"/>
              </w:rPr>
              <w:t>其他科学技术支出</w:t>
            </w:r>
          </w:p>
        </w:tc>
        <w:tc>
          <w:tcPr>
            <w:tcW w:w="4652"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3,040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4900" w:type="dxa"/>
            <w:noWrap w:val="0"/>
            <w:vAlign w:val="center"/>
          </w:tcPr>
          <w:p>
            <w:pPr>
              <w:widowControl/>
              <w:spacing w:line="240" w:lineRule="exact"/>
              <w:ind w:firstLine="220" w:firstLineChars="100"/>
              <w:rPr>
                <w:rFonts w:ascii="Times New Roman" w:hAnsi="Times New Roman" w:eastAsia="方正仿宋_GBK"/>
                <w:kern w:val="0"/>
                <w:sz w:val="22"/>
                <w:szCs w:val="22"/>
              </w:rPr>
            </w:pPr>
            <w:r>
              <w:rPr>
                <w:rFonts w:ascii="Times New Roman" w:hAnsi="Times New Roman" w:eastAsia="方正仿宋_GBK"/>
                <w:kern w:val="0"/>
                <w:sz w:val="22"/>
                <w:szCs w:val="22"/>
              </w:rPr>
              <w:t>其他科学技术支出</w:t>
            </w:r>
          </w:p>
        </w:tc>
        <w:tc>
          <w:tcPr>
            <w:tcW w:w="4652"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3,040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4900" w:type="dxa"/>
            <w:noWrap w:val="0"/>
            <w:vAlign w:val="center"/>
          </w:tcPr>
          <w:p>
            <w:pPr>
              <w:widowControl/>
              <w:spacing w:line="240" w:lineRule="exact"/>
              <w:rPr>
                <w:rFonts w:ascii="Times New Roman" w:hAnsi="Times New Roman" w:eastAsia="方正黑体_GBK"/>
                <w:bCs/>
                <w:kern w:val="0"/>
                <w:sz w:val="22"/>
                <w:szCs w:val="22"/>
              </w:rPr>
            </w:pPr>
            <w:r>
              <w:rPr>
                <w:rFonts w:ascii="Times New Roman" w:hAnsi="Times New Roman" w:eastAsia="方正黑体_GBK"/>
                <w:bCs/>
                <w:kern w:val="0"/>
                <w:sz w:val="22"/>
                <w:szCs w:val="22"/>
              </w:rPr>
              <w:t>六、文化旅游体育与传媒支出</w:t>
            </w:r>
          </w:p>
        </w:tc>
        <w:tc>
          <w:tcPr>
            <w:tcW w:w="4652"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6,090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4900" w:type="dxa"/>
            <w:noWrap w:val="0"/>
            <w:vAlign w:val="center"/>
          </w:tcPr>
          <w:p>
            <w:pPr>
              <w:widowControl/>
              <w:spacing w:line="240" w:lineRule="exact"/>
              <w:rPr>
                <w:rFonts w:ascii="Times New Roman" w:hAnsi="Times New Roman" w:eastAsia="方正黑体_GBK"/>
                <w:bCs/>
                <w:kern w:val="0"/>
                <w:sz w:val="22"/>
                <w:szCs w:val="22"/>
              </w:rPr>
            </w:pPr>
            <w:r>
              <w:rPr>
                <w:rFonts w:ascii="Times New Roman" w:hAnsi="Times New Roman" w:eastAsia="方正黑体_GBK"/>
                <w:bCs/>
                <w:kern w:val="0"/>
                <w:sz w:val="22"/>
                <w:szCs w:val="22"/>
              </w:rPr>
              <w:t>文化和旅游</w:t>
            </w:r>
          </w:p>
        </w:tc>
        <w:tc>
          <w:tcPr>
            <w:tcW w:w="4652"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2,593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4900" w:type="dxa"/>
            <w:noWrap w:val="0"/>
            <w:vAlign w:val="center"/>
          </w:tcPr>
          <w:p>
            <w:pPr>
              <w:widowControl/>
              <w:spacing w:line="240" w:lineRule="exact"/>
              <w:ind w:firstLine="220" w:firstLineChars="100"/>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52"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833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4900" w:type="dxa"/>
            <w:noWrap w:val="0"/>
            <w:vAlign w:val="center"/>
          </w:tcPr>
          <w:p>
            <w:pPr>
              <w:widowControl/>
              <w:spacing w:line="240" w:lineRule="exact"/>
              <w:ind w:firstLine="220" w:firstLineChars="100"/>
              <w:rPr>
                <w:rFonts w:ascii="Times New Roman" w:hAnsi="Times New Roman" w:eastAsia="方正仿宋_GBK"/>
                <w:kern w:val="0"/>
                <w:sz w:val="22"/>
                <w:szCs w:val="22"/>
              </w:rPr>
            </w:pPr>
            <w:r>
              <w:rPr>
                <w:rFonts w:ascii="Times New Roman" w:hAnsi="Times New Roman" w:eastAsia="方正仿宋_GBK"/>
                <w:kern w:val="0"/>
                <w:sz w:val="22"/>
                <w:szCs w:val="22"/>
              </w:rPr>
              <w:t>图书馆</w:t>
            </w:r>
          </w:p>
        </w:tc>
        <w:tc>
          <w:tcPr>
            <w:tcW w:w="4652"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244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4900" w:type="dxa"/>
            <w:noWrap w:val="0"/>
            <w:vAlign w:val="center"/>
          </w:tcPr>
          <w:p>
            <w:pPr>
              <w:widowControl/>
              <w:spacing w:line="240" w:lineRule="exact"/>
              <w:ind w:firstLine="220" w:firstLineChars="100"/>
              <w:rPr>
                <w:rFonts w:ascii="Times New Roman" w:hAnsi="Times New Roman" w:eastAsia="方正仿宋_GBK"/>
                <w:kern w:val="0"/>
                <w:sz w:val="22"/>
                <w:szCs w:val="22"/>
              </w:rPr>
            </w:pPr>
            <w:r>
              <w:rPr>
                <w:rFonts w:ascii="Times New Roman" w:hAnsi="Times New Roman" w:eastAsia="方正仿宋_GBK"/>
                <w:kern w:val="0"/>
                <w:sz w:val="22"/>
                <w:szCs w:val="22"/>
              </w:rPr>
              <w:t>群众文化</w:t>
            </w:r>
          </w:p>
        </w:tc>
        <w:tc>
          <w:tcPr>
            <w:tcW w:w="4652"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365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4900" w:type="dxa"/>
            <w:noWrap w:val="0"/>
            <w:vAlign w:val="center"/>
          </w:tcPr>
          <w:p>
            <w:pPr>
              <w:widowControl/>
              <w:spacing w:line="240" w:lineRule="exact"/>
              <w:ind w:firstLine="220" w:firstLineChars="100"/>
              <w:rPr>
                <w:rFonts w:ascii="Times New Roman" w:hAnsi="Times New Roman" w:eastAsia="方正仿宋_GBK"/>
                <w:kern w:val="0"/>
                <w:sz w:val="22"/>
                <w:szCs w:val="22"/>
              </w:rPr>
            </w:pPr>
            <w:r>
              <w:rPr>
                <w:rFonts w:ascii="Times New Roman" w:hAnsi="Times New Roman" w:eastAsia="方正仿宋_GBK"/>
                <w:kern w:val="0"/>
                <w:sz w:val="22"/>
                <w:szCs w:val="22"/>
              </w:rPr>
              <w:t>文化创作与保护</w:t>
            </w:r>
          </w:p>
        </w:tc>
        <w:tc>
          <w:tcPr>
            <w:tcW w:w="4652"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204 </w:t>
            </w:r>
          </w:p>
        </w:tc>
      </w:tr>
    </w:tbl>
    <w:p>
      <w:pPr>
        <w:spacing w:line="300" w:lineRule="exact"/>
        <w:rPr>
          <w:rFonts w:ascii="Times New Roman" w:hAnsi="Times New Roman" w:eastAsia="方正仿宋_GBK"/>
          <w:kern w:val="0"/>
          <w:sz w:val="24"/>
        </w:rPr>
      </w:pPr>
      <w:r>
        <w:rPr>
          <w:rFonts w:ascii="Times New Roman" w:hAnsi="Times New Roman" w:eastAsia="方正仿宋_GBK"/>
          <w:kern w:val="0"/>
          <w:sz w:val="24"/>
        </w:rPr>
        <w:t>表2</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2019年区级一般公共预算支出执行表</w:t>
      </w:r>
    </w:p>
    <w:p>
      <w:pPr>
        <w:spacing w:line="3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96"/>
        <w:gridCol w:w="46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科目名称</w:t>
            </w:r>
          </w:p>
        </w:tc>
        <w:tc>
          <w:tcPr>
            <w:tcW w:w="4648" w:type="dxa"/>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2019年执行数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旅游宣传</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旅游行业业务管理</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其他文化和旅游支出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788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文物</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78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其他文物支出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78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体育</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538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运动项目管理</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184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体育场馆</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304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群众体育</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其他体育支出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新闻出版电影</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1,118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出版发行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998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电影</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120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广播电视</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1,586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广播</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255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电视</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995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其他广播电视支出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336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其他文化体育与传媒支出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178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其他文化体育与传媒支出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178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七、社会保障和就业支出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59,942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人力资源和社会保障管理事务</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6,892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1,871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社会保险经办机构</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85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公共就业服务和职业技能鉴定机构</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4,800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其他人力资源和社会保障管理事务支出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136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民政管理事务</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1,083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461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基层政权和社区建设</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其他民政管理事务支出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603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行政事业单位离退休</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27,220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归口管理的行政单位离退休</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机关事业单位基本养老保险缴费支出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14,164 </w:t>
            </w:r>
          </w:p>
        </w:tc>
      </w:tr>
    </w:tbl>
    <w:p>
      <w:pPr>
        <w:spacing w:line="300" w:lineRule="exact"/>
        <w:rPr>
          <w:rFonts w:ascii="Times New Roman" w:hAnsi="Times New Roman" w:eastAsia="方正仿宋_GBK"/>
          <w:kern w:val="0"/>
          <w:sz w:val="24"/>
        </w:rPr>
      </w:pPr>
      <w:r>
        <w:rPr>
          <w:rFonts w:ascii="Times New Roman" w:hAnsi="Times New Roman" w:eastAsia="方正仿宋_GBK"/>
          <w:kern w:val="0"/>
          <w:sz w:val="24"/>
        </w:rPr>
        <w:t>表2</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2019年区级一般公共预算支出执行表</w:t>
      </w:r>
    </w:p>
    <w:p>
      <w:pPr>
        <w:spacing w:line="3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96"/>
        <w:gridCol w:w="46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科目名称</w:t>
            </w:r>
          </w:p>
        </w:tc>
        <w:tc>
          <w:tcPr>
            <w:tcW w:w="4648" w:type="dxa"/>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2019年执行数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机关事业单位职业年金缴费支出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6,543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其他行政事业单位离退休支出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6,480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就业补助</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700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公益性岗位补贴</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700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抚恤</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3,615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死亡抚恤</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962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伤残抚恤</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648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在乡复员、退伍军人生活补助</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900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优抚事业单位支出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义务兵优待</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428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农村籍退役士兵老年生活补助</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660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退役安置</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1,169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退役士兵安置</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629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军队移交政府的离退休人员安置</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107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军队移交政府离退休干部管理机构</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退役士兵管理教育</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70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军队转业干部安置</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其他退役安置支出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263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社会福利</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706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儿童福利</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老年福利</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451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殡葬</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127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社会福利事业单位</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97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其他社会福利支出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残疾人事业</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2,626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135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残疾人康复</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240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残疾人就业和扶贫</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263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残疾人体育</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残疾人生活和护理补贴</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822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其他残疾人事业支出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1,160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红十字事业</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23 </w:t>
            </w:r>
          </w:p>
        </w:tc>
      </w:tr>
    </w:tbl>
    <w:p>
      <w:pPr>
        <w:spacing w:line="300" w:lineRule="exact"/>
        <w:rPr>
          <w:rFonts w:ascii="Times New Roman" w:hAnsi="Times New Roman" w:eastAsia="方正仿宋_GBK"/>
          <w:kern w:val="0"/>
          <w:sz w:val="24"/>
        </w:rPr>
      </w:pPr>
      <w:r>
        <w:rPr>
          <w:rFonts w:ascii="Times New Roman" w:hAnsi="Times New Roman" w:eastAsia="方正仿宋_GBK"/>
          <w:kern w:val="0"/>
          <w:sz w:val="24"/>
        </w:rPr>
        <w:t>表2</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2019年区级一般公共预算支出执行表</w:t>
      </w:r>
    </w:p>
    <w:p>
      <w:pPr>
        <w:spacing w:line="3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96"/>
        <w:gridCol w:w="46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科目名称</w:t>
            </w:r>
          </w:p>
        </w:tc>
        <w:tc>
          <w:tcPr>
            <w:tcW w:w="4648" w:type="dxa"/>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2019年执行数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最低生活保障</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11,799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城市最低生活保障金支出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4,100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农村最低生活保障金支出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7,699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临时救助</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315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临时救助支出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255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流浪乞讨人员救助支出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特困人员救助供养</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2,649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城市特困人员救助供养支出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1,113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农村特困人员救助供养支出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1,536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其他生活救助</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287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其他城市生活救助</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其他农村生活救助</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244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退役军人管理事务</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453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174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拥军优属</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198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其他退役军人事务管理支出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其他社会保障和就业支出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405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其他社会保障和就业支出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405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八、卫生健康支出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62,888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卫生健康管理事务</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697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657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其他卫生健康管理事务支出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公立医院</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6,546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综合医院</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6,546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基层医疗卫生机构</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5,479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乡镇卫生院</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4,564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其他基层医疗卫生机构支出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915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公共卫生</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7,222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疾病预防控制机构</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1,046 </w:t>
            </w:r>
          </w:p>
        </w:tc>
      </w:tr>
    </w:tbl>
    <w:p>
      <w:pPr>
        <w:spacing w:line="300" w:lineRule="exact"/>
        <w:rPr>
          <w:rFonts w:ascii="Times New Roman" w:hAnsi="Times New Roman" w:eastAsia="方正仿宋_GBK"/>
          <w:kern w:val="0"/>
          <w:sz w:val="24"/>
        </w:rPr>
      </w:pPr>
    </w:p>
    <w:p>
      <w:pPr>
        <w:spacing w:line="300" w:lineRule="exact"/>
        <w:rPr>
          <w:rFonts w:ascii="Times New Roman" w:hAnsi="Times New Roman" w:eastAsia="方正仿宋_GBK"/>
          <w:kern w:val="0"/>
          <w:sz w:val="24"/>
        </w:rPr>
      </w:pPr>
    </w:p>
    <w:p>
      <w:pPr>
        <w:spacing w:line="300" w:lineRule="exact"/>
        <w:rPr>
          <w:rFonts w:ascii="Times New Roman" w:hAnsi="Times New Roman" w:eastAsia="方正仿宋_GBK"/>
          <w:kern w:val="0"/>
          <w:sz w:val="24"/>
        </w:rPr>
      </w:pPr>
      <w:r>
        <w:rPr>
          <w:rFonts w:ascii="Times New Roman" w:hAnsi="Times New Roman" w:eastAsia="方正仿宋_GBK"/>
          <w:kern w:val="0"/>
          <w:sz w:val="24"/>
        </w:rPr>
        <w:t>表2</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2019年区级一般公共预算支出执行表</w:t>
      </w:r>
    </w:p>
    <w:p>
      <w:pPr>
        <w:spacing w:line="3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96"/>
        <w:gridCol w:w="46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科目名称</w:t>
            </w:r>
          </w:p>
        </w:tc>
        <w:tc>
          <w:tcPr>
            <w:tcW w:w="4648" w:type="dxa"/>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2019年执行数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卫生监督机构</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303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妇幼保健机构</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988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应急救治机构</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58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采供血机构</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639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其他专业公共卫生机构</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基本公共卫生服务</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3,238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重大公共卫生专项</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402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其他公共卫生支出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449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中医药</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210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中医（民族医）药专项</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210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计划生育事务</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1,033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计划生育服务</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902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其他计划生育事务支出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131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行政事业单位医疗</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12,477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行政单位医疗</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2,209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事业单位医疗</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6,013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公务员医疗补助</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1,428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其他行政事业单位医疗支出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2,828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财政对基本医疗保险基金的补助</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23,956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财政对城乡居民基本医疗保险基金的补助</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23,956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医疗救助</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4,296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城乡医疗救助</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4,032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其他医疗救助支出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264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优抚对象医疗</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296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优抚对象医疗补助</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294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其他优抚对象医疗支出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医疗保障管理事务</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b/>
                <w:bCs/>
                <w:kern w:val="0"/>
                <w:sz w:val="24"/>
              </w:rPr>
              <w:t xml:space="preserve">492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414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信息化建设</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医疗保障政策管理</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医疗保障经办事务</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51 </w:t>
            </w:r>
          </w:p>
        </w:tc>
      </w:tr>
    </w:tbl>
    <w:p>
      <w:pPr>
        <w:spacing w:line="300" w:lineRule="exact"/>
        <w:rPr>
          <w:rFonts w:ascii="Times New Roman" w:hAnsi="Times New Roman" w:eastAsia="方正仿宋_GBK"/>
          <w:kern w:val="0"/>
          <w:sz w:val="24"/>
        </w:rPr>
      </w:pPr>
      <w:r>
        <w:rPr>
          <w:rFonts w:ascii="Times New Roman" w:hAnsi="Times New Roman" w:eastAsia="方正仿宋_GBK"/>
          <w:kern w:val="0"/>
          <w:sz w:val="24"/>
        </w:rPr>
        <w:t>表2</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2019年区级一般公共预算支出执行表</w:t>
      </w:r>
    </w:p>
    <w:p>
      <w:pPr>
        <w:spacing w:line="3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96"/>
        <w:gridCol w:w="46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科目名称</w:t>
            </w:r>
          </w:p>
        </w:tc>
        <w:tc>
          <w:tcPr>
            <w:tcW w:w="4648" w:type="dxa"/>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2019年执行数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其他医疗保障管理事务支出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老龄卫生健康事务</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老龄卫生健康事务</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其他卫生健康支出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175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其他卫生健康支出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175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九、节能环保支出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26,131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环境保护管理事务</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652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633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其他环境保护管理事务支出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环境监测与监察</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383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其他环境监测与监察支出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383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b/>
                <w:bCs/>
                <w:kern w:val="0"/>
                <w:sz w:val="22"/>
                <w:szCs w:val="22"/>
              </w:rPr>
            </w:pPr>
            <w:r>
              <w:rPr>
                <w:rFonts w:ascii="Times New Roman" w:hAnsi="Times New Roman" w:eastAsia="方正黑体_GBK"/>
                <w:bCs/>
                <w:kern w:val="0"/>
                <w:sz w:val="22"/>
                <w:szCs w:val="22"/>
              </w:rPr>
              <w:t>污染防治</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11,615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大气</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230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水体</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2,925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固体废弃物与化学品</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170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其他污染防治支出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8,290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b/>
                <w:bCs/>
                <w:kern w:val="0"/>
                <w:sz w:val="22"/>
                <w:szCs w:val="22"/>
              </w:rPr>
            </w:pPr>
            <w:r>
              <w:rPr>
                <w:rFonts w:ascii="Times New Roman" w:hAnsi="Times New Roman" w:eastAsia="方正黑体_GBK"/>
                <w:bCs/>
                <w:kern w:val="0"/>
                <w:sz w:val="22"/>
                <w:szCs w:val="22"/>
              </w:rPr>
              <w:t>自然生态保护</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774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农村环境保护</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774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b/>
                <w:bCs/>
                <w:kern w:val="0"/>
                <w:sz w:val="22"/>
                <w:szCs w:val="22"/>
              </w:rPr>
            </w:pPr>
            <w:r>
              <w:rPr>
                <w:rFonts w:ascii="Times New Roman" w:hAnsi="Times New Roman" w:eastAsia="方正黑体_GBK"/>
                <w:bCs/>
                <w:kern w:val="0"/>
                <w:sz w:val="22"/>
                <w:szCs w:val="22"/>
              </w:rPr>
              <w:t>天然林保护</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90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社会保险补助</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58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政策性社会性支出补助</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退耕还林</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6,226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退耕现金</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2,750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退耕还林粮食折现补贴</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2,321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退耕还林工程建设</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1,070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其他退耕还林支出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85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可再生能源</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198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可再生能源</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198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其他节能环保支出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6,194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其他节能环保支出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6,194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十、城乡社区支出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19,835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城乡社区管理事务</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4,954 </w:t>
            </w:r>
          </w:p>
        </w:tc>
      </w:tr>
    </w:tbl>
    <w:p>
      <w:pPr>
        <w:spacing w:line="300" w:lineRule="exact"/>
        <w:rPr>
          <w:rFonts w:ascii="Times New Roman" w:hAnsi="Times New Roman" w:eastAsia="方正仿宋_GBK"/>
          <w:kern w:val="0"/>
          <w:sz w:val="24"/>
        </w:rPr>
      </w:pPr>
      <w:r>
        <w:rPr>
          <w:rFonts w:ascii="Times New Roman" w:hAnsi="Times New Roman" w:eastAsia="方正仿宋_GBK"/>
          <w:kern w:val="0"/>
          <w:sz w:val="24"/>
        </w:rPr>
        <w:t>表2</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2019年区级一般公共预算支出执行表</w:t>
      </w:r>
    </w:p>
    <w:p>
      <w:pPr>
        <w:spacing w:line="3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96"/>
        <w:gridCol w:w="46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科目名称</w:t>
            </w:r>
          </w:p>
        </w:tc>
        <w:tc>
          <w:tcPr>
            <w:tcW w:w="4648" w:type="dxa"/>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2019年执行数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857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机关服务</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城管执法</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906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工程建设标准规范编制与监管</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工程建设管理</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527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其他城乡社区管理事务支出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2,553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城乡社区规划与管理</w:t>
            </w:r>
          </w:p>
        </w:tc>
        <w:tc>
          <w:tcPr>
            <w:tcW w:w="4648" w:type="dxa"/>
            <w:noWrap w:val="0"/>
            <w:vAlign w:val="center"/>
          </w:tcPr>
          <w:p>
            <w:pPr>
              <w:widowControl/>
              <w:spacing w:line="240" w:lineRule="exact"/>
              <w:jc w:val="right"/>
              <w:rPr>
                <w:rFonts w:ascii="Times New Roman" w:hAnsi="Times New Roman"/>
                <w:bCs/>
                <w:kern w:val="0"/>
                <w:sz w:val="24"/>
              </w:rPr>
            </w:pPr>
            <w:r>
              <w:rPr>
                <w:rFonts w:ascii="Times New Roman" w:hAnsi="Times New Roman"/>
                <w:b/>
                <w:kern w:val="0"/>
                <w:sz w:val="24"/>
              </w:rPr>
              <w:t>183</w:t>
            </w:r>
            <w:r>
              <w:rPr>
                <w:rFonts w:ascii="Times New Roman" w:hAnsi="Times New Roman"/>
                <w:bCs/>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城乡社区规划与管理</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183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城乡社区公共设施</w:t>
            </w:r>
          </w:p>
        </w:tc>
        <w:tc>
          <w:tcPr>
            <w:tcW w:w="4648" w:type="dxa"/>
            <w:noWrap w:val="0"/>
            <w:vAlign w:val="center"/>
          </w:tcPr>
          <w:p>
            <w:pPr>
              <w:widowControl/>
              <w:spacing w:line="240" w:lineRule="exact"/>
              <w:jc w:val="right"/>
              <w:rPr>
                <w:rFonts w:ascii="Times New Roman" w:hAnsi="Times New Roman"/>
                <w:bCs/>
                <w:kern w:val="0"/>
                <w:sz w:val="24"/>
              </w:rPr>
            </w:pPr>
            <w:r>
              <w:rPr>
                <w:rFonts w:ascii="Times New Roman" w:hAnsi="Times New Roman"/>
                <w:b/>
                <w:kern w:val="0"/>
                <w:sz w:val="24"/>
              </w:rPr>
              <w:t>10,972</w:t>
            </w:r>
            <w:r>
              <w:rPr>
                <w:rFonts w:ascii="Times New Roman" w:hAnsi="Times New Roman"/>
                <w:bCs/>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其他城乡社区公共设施支出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10,972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城乡社区环境卫生</w:t>
            </w:r>
          </w:p>
        </w:tc>
        <w:tc>
          <w:tcPr>
            <w:tcW w:w="4648" w:type="dxa"/>
            <w:noWrap w:val="0"/>
            <w:vAlign w:val="center"/>
          </w:tcPr>
          <w:p>
            <w:pPr>
              <w:widowControl/>
              <w:spacing w:line="240" w:lineRule="exact"/>
              <w:jc w:val="right"/>
              <w:rPr>
                <w:rFonts w:ascii="Times New Roman" w:hAnsi="Times New Roman"/>
                <w:bCs/>
                <w:kern w:val="0"/>
                <w:sz w:val="24"/>
              </w:rPr>
            </w:pPr>
            <w:r>
              <w:rPr>
                <w:rFonts w:ascii="Times New Roman" w:hAnsi="Times New Roman"/>
                <w:b/>
                <w:kern w:val="0"/>
                <w:sz w:val="24"/>
              </w:rPr>
              <w:t>3,382</w:t>
            </w:r>
            <w:r>
              <w:rPr>
                <w:rFonts w:ascii="Times New Roman" w:hAnsi="Times New Roman"/>
                <w:bCs/>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城乡社区环境卫生</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3,382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其他城乡社区支出</w:t>
            </w:r>
          </w:p>
        </w:tc>
        <w:tc>
          <w:tcPr>
            <w:tcW w:w="4648" w:type="dxa"/>
            <w:noWrap w:val="0"/>
            <w:vAlign w:val="center"/>
          </w:tcPr>
          <w:p>
            <w:pPr>
              <w:widowControl/>
              <w:spacing w:line="240" w:lineRule="exact"/>
              <w:jc w:val="right"/>
              <w:rPr>
                <w:rFonts w:ascii="Times New Roman" w:hAnsi="Times New Roman"/>
                <w:bCs/>
                <w:kern w:val="0"/>
                <w:sz w:val="24"/>
              </w:rPr>
            </w:pPr>
            <w:r>
              <w:rPr>
                <w:rFonts w:ascii="Times New Roman" w:hAnsi="Times New Roman"/>
                <w:b/>
                <w:kern w:val="0"/>
                <w:sz w:val="24"/>
              </w:rPr>
              <w:t>344</w:t>
            </w:r>
            <w:r>
              <w:rPr>
                <w:rFonts w:ascii="Times New Roman" w:hAnsi="Times New Roman"/>
                <w:bCs/>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其他城乡社区支出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344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十一、农林水支出</w:t>
            </w:r>
          </w:p>
        </w:tc>
        <w:tc>
          <w:tcPr>
            <w:tcW w:w="4648" w:type="dxa"/>
            <w:noWrap w:val="0"/>
            <w:vAlign w:val="center"/>
          </w:tcPr>
          <w:p>
            <w:pPr>
              <w:widowControl/>
              <w:spacing w:line="240" w:lineRule="exact"/>
              <w:jc w:val="right"/>
              <w:rPr>
                <w:rFonts w:ascii="Times New Roman" w:hAnsi="Times New Roman"/>
                <w:b/>
                <w:kern w:val="0"/>
                <w:sz w:val="24"/>
              </w:rPr>
            </w:pPr>
            <w:r>
              <w:rPr>
                <w:rFonts w:ascii="Times New Roman" w:hAnsi="Times New Roman"/>
                <w:b/>
                <w:kern w:val="0"/>
                <w:sz w:val="24"/>
              </w:rPr>
              <w:t xml:space="preserve">                              101,788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农业</w:t>
            </w:r>
          </w:p>
        </w:tc>
        <w:tc>
          <w:tcPr>
            <w:tcW w:w="4648" w:type="dxa"/>
            <w:noWrap w:val="0"/>
            <w:vAlign w:val="center"/>
          </w:tcPr>
          <w:p>
            <w:pPr>
              <w:widowControl/>
              <w:spacing w:line="240" w:lineRule="exact"/>
              <w:jc w:val="right"/>
              <w:rPr>
                <w:rFonts w:ascii="Times New Roman" w:hAnsi="Times New Roman"/>
                <w:b/>
                <w:kern w:val="0"/>
                <w:sz w:val="24"/>
              </w:rPr>
            </w:pPr>
            <w:r>
              <w:rPr>
                <w:rFonts w:ascii="Times New Roman" w:hAnsi="Times New Roman"/>
                <w:b/>
                <w:kern w:val="0"/>
                <w:sz w:val="24"/>
              </w:rPr>
              <w:t xml:space="preserve">18,497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1,647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1,553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病虫害控制</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414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农产品质量安全</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防灾救灾</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农业生产支持补贴</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5,130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农业组织化与产业化经营</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254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农业资源保护修复与利用</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1,943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农村道路建设</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1,080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成品油价格改革对渔业的补贴</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对高校毕业生到基层任职补助</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其他农业支出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6,311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林业和草原</w:t>
            </w:r>
          </w:p>
        </w:tc>
        <w:tc>
          <w:tcPr>
            <w:tcW w:w="4648" w:type="dxa"/>
            <w:noWrap w:val="0"/>
            <w:vAlign w:val="center"/>
          </w:tcPr>
          <w:p>
            <w:pPr>
              <w:widowControl/>
              <w:spacing w:line="240" w:lineRule="exact"/>
              <w:jc w:val="right"/>
              <w:rPr>
                <w:rFonts w:ascii="Times New Roman" w:hAnsi="Times New Roman"/>
                <w:bCs/>
                <w:kern w:val="0"/>
                <w:sz w:val="24"/>
              </w:rPr>
            </w:pPr>
            <w:r>
              <w:rPr>
                <w:rFonts w:ascii="Times New Roman" w:hAnsi="Times New Roman"/>
                <w:b/>
                <w:kern w:val="0"/>
                <w:sz w:val="24"/>
              </w:rPr>
              <w:t>8,066</w:t>
            </w:r>
            <w:r>
              <w:rPr>
                <w:rFonts w:ascii="Times New Roman" w:hAnsi="Times New Roman"/>
                <w:bCs/>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969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事业机构</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827 </w:t>
            </w:r>
          </w:p>
        </w:tc>
      </w:tr>
    </w:tbl>
    <w:p>
      <w:pPr>
        <w:spacing w:line="300" w:lineRule="exact"/>
        <w:rPr>
          <w:rFonts w:ascii="Times New Roman" w:hAnsi="Times New Roman" w:eastAsia="方正仿宋_GBK"/>
          <w:kern w:val="0"/>
          <w:sz w:val="24"/>
        </w:rPr>
      </w:pPr>
      <w:r>
        <w:rPr>
          <w:rFonts w:ascii="Times New Roman" w:hAnsi="Times New Roman" w:eastAsia="方正仿宋_GBK"/>
          <w:kern w:val="0"/>
          <w:sz w:val="24"/>
        </w:rPr>
        <w:t>表2</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2019年区级一般公共预算支出执行表</w:t>
      </w:r>
    </w:p>
    <w:p>
      <w:pPr>
        <w:spacing w:line="3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96"/>
        <w:gridCol w:w="46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科目名称</w:t>
            </w:r>
          </w:p>
        </w:tc>
        <w:tc>
          <w:tcPr>
            <w:tcW w:w="4648" w:type="dxa"/>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2019年执行数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森林培育</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1,076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森林资源管理</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124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森林生态效益补偿</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907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自然保护区等管理</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动植物保护</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执法与监督</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防灾减灾</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其他林业和草原支出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4,014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水利</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16,817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370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水利工程建设</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8,751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水利工程运行与维护</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283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防汛</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3,890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抗旱</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农田水利</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大中型水库移民后期扶持专项支出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283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农村人畜饮水</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540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其他水利支出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2,552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扶贫</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47,464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304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一般行政管理事务</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农村基础设施建设</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30,792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生产发展</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9,118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社会发展</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625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扶贫事业机构</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57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其他扶贫支出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6,558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农业综合开发</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4,880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土地治理</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4,880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农村综合改革</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3,590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对村级一事一议的补助</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3,590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普惠金融发展支出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2,453 </w:t>
            </w:r>
          </w:p>
        </w:tc>
      </w:tr>
    </w:tbl>
    <w:p>
      <w:pPr>
        <w:spacing w:line="300" w:lineRule="exact"/>
        <w:rPr>
          <w:rFonts w:ascii="Times New Roman" w:hAnsi="Times New Roman" w:eastAsia="方正仿宋_GBK"/>
          <w:kern w:val="0"/>
          <w:sz w:val="24"/>
        </w:rPr>
      </w:pPr>
      <w:r>
        <w:rPr>
          <w:rFonts w:ascii="Times New Roman" w:hAnsi="Times New Roman" w:eastAsia="方正仿宋_GBK"/>
          <w:kern w:val="0"/>
          <w:sz w:val="24"/>
        </w:rPr>
        <w:t>表2</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2019年区级一般公共预算支出执行表</w:t>
      </w:r>
    </w:p>
    <w:p>
      <w:pPr>
        <w:spacing w:line="3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96"/>
        <w:gridCol w:w="46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科目名称</w:t>
            </w:r>
          </w:p>
        </w:tc>
        <w:tc>
          <w:tcPr>
            <w:tcW w:w="4648" w:type="dxa"/>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2019年执行数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农业保险保费补贴</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1,723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创业担保贷款贴息</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715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其他普惠金融发展支出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其他农林水支出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22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其他农林水支出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十二、交通运输支出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37,809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公路水路运输</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25,448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720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公路建设</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18,628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公路养护</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2,674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公路运输管理</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2,007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海事管理</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171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其他公路水路运输支出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1,248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民用航空运输</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2,494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其他民用航空运输支出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2,494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成品油价格改革对交通运输的补贴</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781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成品油价格改革补贴其他支出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781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车辆购置税支出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9,065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车辆购置税用于公路等基础设施建设支出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8,954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车辆购置税用于农村公路建设支出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111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其他交通运输支出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22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其他交通运输支出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十三、资源勘探信息等支出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37,932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制造业</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268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其他制造业支出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268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工业和信息产业监管</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136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81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专用通信</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工业和信息产业支持</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50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国有资产监管</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482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276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其他国有资产监管支出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206 </w:t>
            </w:r>
          </w:p>
        </w:tc>
      </w:tr>
    </w:tbl>
    <w:p>
      <w:pPr>
        <w:spacing w:line="300" w:lineRule="exact"/>
        <w:rPr>
          <w:rFonts w:ascii="Times New Roman" w:hAnsi="Times New Roman" w:eastAsia="方正仿宋_GBK"/>
          <w:kern w:val="0"/>
          <w:sz w:val="24"/>
        </w:rPr>
      </w:pPr>
      <w:r>
        <w:rPr>
          <w:rFonts w:ascii="Times New Roman" w:hAnsi="Times New Roman" w:eastAsia="方正仿宋_GBK"/>
          <w:kern w:val="0"/>
          <w:sz w:val="24"/>
        </w:rPr>
        <w:t>表2</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2019年区级一般公共预算支出执行表</w:t>
      </w:r>
    </w:p>
    <w:p>
      <w:pPr>
        <w:spacing w:line="3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96"/>
        <w:gridCol w:w="46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科目名称</w:t>
            </w:r>
          </w:p>
        </w:tc>
        <w:tc>
          <w:tcPr>
            <w:tcW w:w="4648" w:type="dxa"/>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2019年执行数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支持中小企业发展和管理支出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37,044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604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中小企业发展专项</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10,362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其他支持中小企业发展和管理支出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26,078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其他资源勘探信息等支出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其他资源勘探信息等支出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十四、商业服务业等支出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2,616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商业流通事务</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1,910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334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民贸民品贷款贴息</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1,171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其他商业流通事务支出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405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涉外发展服务支出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665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其他涉外发展服务支出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665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其他商业服务业等支出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41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其他商业服务业等支出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十五、金融支出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41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金融发展支出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41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利息费用补贴支出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十六、自然资源海洋气象等支出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2,600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自然资源事务</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2,305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1,488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667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其他自然资源事务支出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150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气象事务</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295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其他气象事务支出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295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十七、住房保障支出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21,022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保障性安居工程支出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10,895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廉租住房</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3,550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棚户区改造</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1,015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其他保障性安居工程支出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6,330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住房改革支出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10,127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住房公积金</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10,127 </w:t>
            </w:r>
          </w:p>
        </w:tc>
      </w:tr>
    </w:tbl>
    <w:p>
      <w:pPr>
        <w:spacing w:line="300" w:lineRule="exact"/>
        <w:rPr>
          <w:rFonts w:ascii="Times New Roman" w:hAnsi="Times New Roman" w:eastAsia="方正仿宋_GBK"/>
          <w:kern w:val="0"/>
          <w:sz w:val="24"/>
        </w:rPr>
      </w:pPr>
      <w:r>
        <w:rPr>
          <w:rFonts w:ascii="Times New Roman" w:hAnsi="Times New Roman" w:eastAsia="方正仿宋_GBK"/>
          <w:kern w:val="0"/>
          <w:sz w:val="24"/>
        </w:rPr>
        <w:t>表2</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2019年区级一般公共预算支出执行表</w:t>
      </w:r>
    </w:p>
    <w:p>
      <w:pPr>
        <w:spacing w:line="3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96"/>
        <w:gridCol w:w="46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896" w:type="dxa"/>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科目名称</w:t>
            </w:r>
          </w:p>
        </w:tc>
        <w:tc>
          <w:tcPr>
            <w:tcW w:w="4648" w:type="dxa"/>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2019年执行数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tcBorders>
              <w:top w:val="single" w:color="auto" w:sz="4" w:space="0"/>
              <w:bottom w:val="single" w:color="auto" w:sz="4" w:space="0"/>
            </w:tcBorders>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十八、粮油物资储备支出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343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tcBorders>
              <w:top w:val="single" w:color="auto" w:sz="4" w:space="0"/>
              <w:bottom w:val="single" w:color="auto" w:sz="4" w:space="0"/>
            </w:tcBorders>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粮油事务</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329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tcBorders>
              <w:top w:val="single" w:color="auto" w:sz="4" w:space="0"/>
              <w:bottom w:val="single" w:color="auto" w:sz="4" w:space="0"/>
            </w:tcBorders>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粮食专项业务活动</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267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tcBorders>
              <w:top w:val="single" w:color="auto" w:sz="4" w:space="0"/>
              <w:bottom w:val="single" w:color="auto" w:sz="4" w:space="0"/>
            </w:tcBorders>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tcBorders>
              <w:top w:val="single" w:color="auto" w:sz="4" w:space="0"/>
              <w:bottom w:val="single" w:color="auto" w:sz="4" w:space="0"/>
            </w:tcBorders>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粮油储备</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tcBorders>
              <w:top w:val="single" w:color="auto" w:sz="4" w:space="0"/>
              <w:bottom w:val="single" w:color="auto" w:sz="4" w:space="0"/>
            </w:tcBorders>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其他粮油储备支出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tcBorders>
              <w:top w:val="single" w:color="auto" w:sz="4" w:space="0"/>
              <w:bottom w:val="single" w:color="auto" w:sz="4" w:space="0"/>
            </w:tcBorders>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十九、灾害防治及应急管理支出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2,787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tcBorders>
              <w:top w:val="single" w:color="auto" w:sz="4" w:space="0"/>
              <w:bottom w:val="single" w:color="auto" w:sz="4" w:space="0"/>
            </w:tcBorders>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应急管理事务</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1,210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tcBorders>
              <w:top w:val="single" w:color="auto" w:sz="4" w:space="0"/>
              <w:bottom w:val="single" w:color="auto" w:sz="4" w:space="0"/>
            </w:tcBorders>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753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tcBorders>
              <w:top w:val="single" w:color="auto" w:sz="4" w:space="0"/>
              <w:bottom w:val="single" w:color="auto" w:sz="4" w:space="0"/>
            </w:tcBorders>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安全监管</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326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tcBorders>
              <w:top w:val="single" w:color="auto" w:sz="4" w:space="0"/>
              <w:bottom w:val="single" w:color="auto" w:sz="4" w:space="0"/>
            </w:tcBorders>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tcBorders>
              <w:top w:val="single" w:color="auto" w:sz="4" w:space="0"/>
              <w:bottom w:val="single" w:color="auto" w:sz="4" w:space="0"/>
            </w:tcBorders>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其他应急管理支出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110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tcBorders>
              <w:top w:val="single" w:color="auto" w:sz="4" w:space="0"/>
              <w:bottom w:val="single" w:color="auto" w:sz="4" w:space="0"/>
            </w:tcBorders>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消防事务</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1,240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tcBorders>
              <w:top w:val="single" w:color="auto" w:sz="4" w:space="0"/>
              <w:bottom w:val="single" w:color="auto" w:sz="4" w:space="0"/>
            </w:tcBorders>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其他消防事务支出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1,240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tcBorders>
              <w:top w:val="single" w:color="auto" w:sz="4" w:space="0"/>
              <w:bottom w:val="single" w:color="auto" w:sz="4" w:space="0"/>
            </w:tcBorders>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地震事务</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tcBorders>
              <w:top w:val="single" w:color="auto" w:sz="4" w:space="0"/>
              <w:bottom w:val="single" w:color="auto" w:sz="4" w:space="0"/>
            </w:tcBorders>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 xml:space="preserve">地震事业机构 </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tcBorders>
              <w:top w:val="single" w:color="auto" w:sz="4" w:space="0"/>
              <w:bottom w:val="single" w:color="auto" w:sz="4" w:space="0"/>
            </w:tcBorders>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自然灾害救灾及恢复重建支出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164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tcBorders>
              <w:top w:val="single" w:color="auto" w:sz="4" w:space="0"/>
              <w:bottom w:val="single" w:color="auto" w:sz="4" w:space="0"/>
            </w:tcBorders>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中央自然灾害生活补助</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tcBorders>
              <w:top w:val="single" w:color="auto" w:sz="4" w:space="0"/>
              <w:bottom w:val="single" w:color="auto" w:sz="4" w:space="0"/>
            </w:tcBorders>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地方自然灾害生活补助</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tcBorders>
              <w:top w:val="single" w:color="auto" w:sz="4" w:space="0"/>
              <w:bottom w:val="single" w:color="auto" w:sz="4" w:space="0"/>
            </w:tcBorders>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其他灾害防治及应急管理支出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156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tcBorders>
              <w:top w:val="single" w:color="auto" w:sz="4" w:space="0"/>
              <w:bottom w:val="single" w:color="auto" w:sz="4" w:space="0"/>
            </w:tcBorders>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二十、其他支出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40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tcBorders>
              <w:top w:val="single" w:color="auto" w:sz="4" w:space="0"/>
              <w:bottom w:val="single" w:color="auto" w:sz="4" w:space="0"/>
            </w:tcBorders>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其他支出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40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tcBorders>
              <w:top w:val="single" w:color="auto" w:sz="4" w:space="0"/>
              <w:bottom w:val="single" w:color="auto" w:sz="4" w:space="0"/>
            </w:tcBorders>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tcBorders>
              <w:top w:val="single" w:color="auto" w:sz="4" w:space="0"/>
              <w:bottom w:val="single" w:color="auto" w:sz="4" w:space="0"/>
            </w:tcBorders>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二十一、债务付息支出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15,328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tcBorders>
              <w:top w:val="single" w:color="auto" w:sz="4" w:space="0"/>
              <w:bottom w:val="single" w:color="auto" w:sz="4" w:space="0"/>
            </w:tcBorders>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地方政府一般债务付息支出</w:t>
            </w:r>
          </w:p>
        </w:tc>
        <w:tc>
          <w:tcPr>
            <w:tcW w:w="4648" w:type="dxa"/>
            <w:noWrap w:val="0"/>
            <w:vAlign w:val="center"/>
          </w:tcPr>
          <w:p>
            <w:pPr>
              <w:widowControl/>
              <w:spacing w:line="240" w:lineRule="exact"/>
              <w:jc w:val="right"/>
              <w:rPr>
                <w:rFonts w:ascii="Times New Roman" w:hAnsi="Times New Roman"/>
                <w:b/>
                <w:kern w:val="0"/>
                <w:sz w:val="24"/>
              </w:rPr>
            </w:pPr>
            <w:r>
              <w:rPr>
                <w:rFonts w:ascii="Times New Roman" w:hAnsi="Times New Roman"/>
                <w:b/>
                <w:kern w:val="0"/>
                <w:sz w:val="24"/>
              </w:rPr>
              <w:t xml:space="preserve">15,328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tcBorders>
              <w:top w:val="single" w:color="auto" w:sz="4" w:space="0"/>
              <w:bottom w:val="single" w:color="auto" w:sz="4" w:space="0"/>
            </w:tcBorders>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地方政府一般债券付息支出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15,328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tcBorders>
              <w:top w:val="single" w:color="auto" w:sz="4" w:space="0"/>
              <w:bottom w:val="single" w:color="auto" w:sz="4" w:space="0"/>
            </w:tcBorders>
            <w:noWrap w:val="0"/>
            <w:vAlign w:val="center"/>
          </w:tcPr>
          <w:p>
            <w:pPr>
              <w:widowControl/>
              <w:spacing w:line="24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二十二、债务发行费用支出</w:t>
            </w:r>
          </w:p>
        </w:tc>
        <w:tc>
          <w:tcPr>
            <w:tcW w:w="4648" w:type="dxa"/>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896" w:type="dxa"/>
            <w:tcBorders>
              <w:top w:val="single" w:color="auto" w:sz="4" w:space="0"/>
              <w:bottom w:val="single" w:color="auto" w:sz="12" w:space="0"/>
            </w:tcBorders>
            <w:noWrap w:val="0"/>
            <w:vAlign w:val="center"/>
          </w:tcPr>
          <w:p>
            <w:pPr>
              <w:widowControl/>
              <w:spacing w:line="24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地方政府一般债务发行费用支出</w:t>
            </w:r>
          </w:p>
        </w:tc>
        <w:tc>
          <w:tcPr>
            <w:tcW w:w="4648" w:type="dxa"/>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 </w:t>
            </w:r>
          </w:p>
        </w:tc>
      </w:tr>
    </w:tbl>
    <w:p>
      <w:pP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shd w:val="clear" w:color="auto" w:fill="FFFFFF"/>
        </w:rPr>
        <w:t>注：由于四舍五入因素，部分分项加和与总数可能略有差异，下同。</w:t>
      </w:r>
    </w:p>
    <w:p>
      <w:pPr>
        <w:spacing w:line="300" w:lineRule="exact"/>
        <w:rPr>
          <w:rFonts w:ascii="Times New Roman" w:hAnsi="Times New Roman" w:eastAsia="方正仿宋_GBK"/>
          <w:kern w:val="0"/>
          <w:sz w:val="24"/>
        </w:rPr>
      </w:pPr>
    </w:p>
    <w:p>
      <w:pPr>
        <w:spacing w:line="300" w:lineRule="exact"/>
        <w:rPr>
          <w:rFonts w:ascii="Times New Roman" w:hAnsi="Times New Roman" w:eastAsia="方正仿宋_GBK"/>
          <w:kern w:val="0"/>
          <w:sz w:val="24"/>
        </w:rPr>
      </w:pPr>
    </w:p>
    <w:p>
      <w:pPr>
        <w:spacing w:line="300" w:lineRule="exact"/>
        <w:rPr>
          <w:rFonts w:ascii="Times New Roman" w:hAnsi="Times New Roman" w:eastAsia="方正仿宋_GBK"/>
          <w:kern w:val="0"/>
          <w:sz w:val="24"/>
        </w:rPr>
      </w:pPr>
      <w:r>
        <w:rPr>
          <w:rFonts w:ascii="Times New Roman" w:hAnsi="Times New Roman" w:eastAsia="方正仿宋_GBK"/>
          <w:kern w:val="0"/>
          <w:sz w:val="24"/>
        </w:rPr>
        <w:t>表3</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2019年区级一般公共预算转移性收支执行表</w:t>
      </w:r>
    </w:p>
    <w:p>
      <w:pPr>
        <w:spacing w:line="3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90"/>
        <w:gridCol w:w="1058"/>
        <w:gridCol w:w="3588"/>
        <w:gridCol w:w="11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2" w:hRule="atLeast"/>
          <w:jc w:val="center"/>
        </w:trPr>
        <w:tc>
          <w:tcPr>
            <w:tcW w:w="3890" w:type="dxa"/>
            <w:noWrap w:val="0"/>
            <w:tcMar>
              <w:left w:w="28" w:type="dxa"/>
              <w:right w:w="28" w:type="dxa"/>
            </w:tcMar>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收        入</w:t>
            </w:r>
          </w:p>
        </w:tc>
        <w:tc>
          <w:tcPr>
            <w:tcW w:w="1058" w:type="dxa"/>
            <w:noWrap w:val="0"/>
            <w:tcMar>
              <w:left w:w="28" w:type="dxa"/>
              <w:right w:w="28" w:type="dxa"/>
            </w:tcMar>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2019年</w:t>
            </w:r>
          </w:p>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执行数</w:t>
            </w:r>
          </w:p>
        </w:tc>
        <w:tc>
          <w:tcPr>
            <w:tcW w:w="3588" w:type="dxa"/>
            <w:noWrap w:val="0"/>
            <w:tcMar>
              <w:left w:w="28" w:type="dxa"/>
              <w:right w:w="28" w:type="dxa"/>
            </w:tcMar>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支        出</w:t>
            </w:r>
          </w:p>
        </w:tc>
        <w:tc>
          <w:tcPr>
            <w:tcW w:w="1103" w:type="dxa"/>
            <w:noWrap w:val="0"/>
            <w:tcMar>
              <w:left w:w="28" w:type="dxa"/>
              <w:right w:w="28" w:type="dxa"/>
            </w:tcMar>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2019年</w:t>
            </w:r>
          </w:p>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执行数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90" w:type="dxa"/>
            <w:noWrap w:val="0"/>
            <w:tcMar>
              <w:left w:w="28" w:type="dxa"/>
              <w:right w:w="28" w:type="dxa"/>
            </w:tcMar>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转移性收入合计</w:t>
            </w:r>
          </w:p>
        </w:tc>
        <w:tc>
          <w:tcPr>
            <w:tcW w:w="1058" w:type="dxa"/>
            <w:noWrap w:val="0"/>
            <w:tcMar>
              <w:left w:w="28" w:type="dxa"/>
              <w:right w:w="57" w:type="dxa"/>
            </w:tcMar>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503,079 </w:t>
            </w:r>
          </w:p>
        </w:tc>
        <w:tc>
          <w:tcPr>
            <w:tcW w:w="3588" w:type="dxa"/>
            <w:noWrap w:val="0"/>
            <w:tcMar>
              <w:left w:w="28" w:type="dxa"/>
              <w:right w:w="28" w:type="dxa"/>
            </w:tcMar>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转移性支出合计</w:t>
            </w:r>
          </w:p>
        </w:tc>
        <w:tc>
          <w:tcPr>
            <w:tcW w:w="1103" w:type="dxa"/>
            <w:noWrap w:val="0"/>
            <w:tcMar>
              <w:left w:w="28" w:type="dxa"/>
              <w:right w:w="57" w:type="dxa"/>
            </w:tcMar>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155,195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90" w:type="dxa"/>
            <w:noWrap w:val="0"/>
            <w:tcMar>
              <w:left w:w="28" w:type="dxa"/>
              <w:right w:w="28" w:type="dxa"/>
            </w:tcMar>
            <w:vAlign w:val="center"/>
          </w:tcPr>
          <w:p>
            <w:pPr>
              <w:widowControl/>
              <w:spacing w:line="24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一、上级补助收入</w:t>
            </w:r>
          </w:p>
        </w:tc>
        <w:tc>
          <w:tcPr>
            <w:tcW w:w="1058" w:type="dxa"/>
            <w:noWrap w:val="0"/>
            <w:tcMar>
              <w:left w:w="28" w:type="dxa"/>
              <w:right w:w="57" w:type="dxa"/>
            </w:tcMar>
            <w:vAlign w:val="center"/>
          </w:tcPr>
          <w:p>
            <w:pPr>
              <w:widowControl/>
              <w:spacing w:line="240" w:lineRule="exact"/>
              <w:jc w:val="right"/>
              <w:rPr>
                <w:rFonts w:ascii="Times New Roman" w:hAnsi="Times New Roman"/>
                <w:b/>
                <w:kern w:val="0"/>
                <w:sz w:val="24"/>
              </w:rPr>
            </w:pPr>
            <w:r>
              <w:rPr>
                <w:rFonts w:ascii="Times New Roman" w:hAnsi="Times New Roman"/>
                <w:b/>
                <w:kern w:val="0"/>
                <w:sz w:val="24"/>
              </w:rPr>
              <w:t xml:space="preserve">371,002 </w:t>
            </w:r>
          </w:p>
        </w:tc>
        <w:tc>
          <w:tcPr>
            <w:tcW w:w="3588" w:type="dxa"/>
            <w:noWrap w:val="0"/>
            <w:tcMar>
              <w:left w:w="28" w:type="dxa"/>
              <w:right w:w="28" w:type="dxa"/>
            </w:tcMar>
            <w:vAlign w:val="center"/>
          </w:tcPr>
          <w:p>
            <w:pPr>
              <w:widowControl/>
              <w:spacing w:line="24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一、上解支出</w:t>
            </w:r>
          </w:p>
        </w:tc>
        <w:tc>
          <w:tcPr>
            <w:tcW w:w="1103" w:type="dxa"/>
            <w:noWrap w:val="0"/>
            <w:tcMar>
              <w:left w:w="28" w:type="dxa"/>
              <w:right w:w="57" w:type="dxa"/>
            </w:tcMar>
            <w:vAlign w:val="center"/>
          </w:tcPr>
          <w:p>
            <w:pPr>
              <w:widowControl/>
              <w:spacing w:line="240" w:lineRule="exact"/>
              <w:jc w:val="right"/>
              <w:rPr>
                <w:rFonts w:ascii="Times New Roman" w:hAnsi="Times New Roman"/>
                <w:b/>
                <w:kern w:val="0"/>
                <w:sz w:val="24"/>
              </w:rPr>
            </w:pPr>
            <w:r>
              <w:rPr>
                <w:rFonts w:ascii="Times New Roman" w:hAnsi="Times New Roman"/>
                <w:b/>
                <w:kern w:val="0"/>
                <w:sz w:val="24"/>
              </w:rPr>
              <w:t xml:space="preserve">20,096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90" w:type="dxa"/>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（一）返还性收入</w:t>
            </w:r>
          </w:p>
        </w:tc>
        <w:tc>
          <w:tcPr>
            <w:tcW w:w="1058"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50,273 </w:t>
            </w:r>
          </w:p>
        </w:tc>
        <w:tc>
          <w:tcPr>
            <w:tcW w:w="3588" w:type="dxa"/>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（一）体制上解</w:t>
            </w:r>
          </w:p>
        </w:tc>
        <w:tc>
          <w:tcPr>
            <w:tcW w:w="1103"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214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90" w:type="dxa"/>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消费税返还</w:t>
            </w:r>
          </w:p>
        </w:tc>
        <w:tc>
          <w:tcPr>
            <w:tcW w:w="1058"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33,230 </w:t>
            </w:r>
          </w:p>
        </w:tc>
        <w:tc>
          <w:tcPr>
            <w:tcW w:w="3588" w:type="dxa"/>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（二）专项上解</w:t>
            </w:r>
          </w:p>
        </w:tc>
        <w:tc>
          <w:tcPr>
            <w:tcW w:w="1103"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19,882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90" w:type="dxa"/>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增值税返还</w:t>
            </w:r>
          </w:p>
        </w:tc>
        <w:tc>
          <w:tcPr>
            <w:tcW w:w="1058"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15,025 </w:t>
            </w:r>
          </w:p>
        </w:tc>
        <w:tc>
          <w:tcPr>
            <w:tcW w:w="3588" w:type="dxa"/>
            <w:noWrap w:val="0"/>
            <w:tcMar>
              <w:left w:w="28" w:type="dxa"/>
              <w:right w:w="28" w:type="dxa"/>
            </w:tcMar>
            <w:vAlign w:val="center"/>
          </w:tcPr>
          <w:p>
            <w:pPr>
              <w:widowControl/>
              <w:spacing w:line="24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二、补助乡镇支出</w:t>
            </w:r>
          </w:p>
        </w:tc>
        <w:tc>
          <w:tcPr>
            <w:tcW w:w="1103" w:type="dxa"/>
            <w:noWrap w:val="0"/>
            <w:tcMar>
              <w:left w:w="28" w:type="dxa"/>
              <w:right w:w="57" w:type="dxa"/>
            </w:tcMar>
            <w:vAlign w:val="center"/>
          </w:tcPr>
          <w:p>
            <w:pPr>
              <w:widowControl/>
              <w:spacing w:line="240" w:lineRule="exact"/>
              <w:jc w:val="right"/>
              <w:rPr>
                <w:rFonts w:ascii="Times New Roman" w:hAnsi="Times New Roman"/>
                <w:b/>
                <w:kern w:val="0"/>
                <w:sz w:val="24"/>
              </w:rPr>
            </w:pPr>
            <w:r>
              <w:rPr>
                <w:rFonts w:ascii="Times New Roman" w:hAnsi="Times New Roman"/>
                <w:b/>
                <w:kern w:val="0"/>
                <w:sz w:val="24"/>
              </w:rPr>
              <w:t xml:space="preserve">67,680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90" w:type="dxa"/>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所得税基数返还</w:t>
            </w:r>
          </w:p>
        </w:tc>
        <w:tc>
          <w:tcPr>
            <w:tcW w:w="1058"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2,018 </w:t>
            </w:r>
          </w:p>
        </w:tc>
        <w:tc>
          <w:tcPr>
            <w:tcW w:w="3588" w:type="dxa"/>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（一）一般性转移支付支出</w:t>
            </w:r>
          </w:p>
        </w:tc>
        <w:tc>
          <w:tcPr>
            <w:tcW w:w="1103"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47,929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90" w:type="dxa"/>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（二）一般性转移支付收入</w:t>
            </w:r>
          </w:p>
        </w:tc>
        <w:tc>
          <w:tcPr>
            <w:tcW w:w="1058"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195,375 </w:t>
            </w:r>
          </w:p>
        </w:tc>
        <w:tc>
          <w:tcPr>
            <w:tcW w:w="3588" w:type="dxa"/>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体制补助</w:t>
            </w:r>
          </w:p>
        </w:tc>
        <w:tc>
          <w:tcPr>
            <w:tcW w:w="1103"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38,771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90"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均衡性转移支付</w:t>
            </w:r>
          </w:p>
        </w:tc>
        <w:tc>
          <w:tcPr>
            <w:tcW w:w="1058"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26,634 </w:t>
            </w:r>
          </w:p>
        </w:tc>
        <w:tc>
          <w:tcPr>
            <w:tcW w:w="3588" w:type="dxa"/>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结算补助</w:t>
            </w:r>
          </w:p>
        </w:tc>
        <w:tc>
          <w:tcPr>
            <w:tcW w:w="1103"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5,650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90"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县级基本财力奖补</w:t>
            </w:r>
          </w:p>
        </w:tc>
        <w:tc>
          <w:tcPr>
            <w:tcW w:w="1058"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10,476 </w:t>
            </w:r>
          </w:p>
        </w:tc>
        <w:tc>
          <w:tcPr>
            <w:tcW w:w="3588" w:type="dxa"/>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其他补助</w:t>
            </w:r>
          </w:p>
        </w:tc>
        <w:tc>
          <w:tcPr>
            <w:tcW w:w="1103"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3,508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90"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基层公检法司转移支付</w:t>
            </w:r>
          </w:p>
        </w:tc>
        <w:tc>
          <w:tcPr>
            <w:tcW w:w="1058"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3,635 </w:t>
            </w:r>
          </w:p>
        </w:tc>
        <w:tc>
          <w:tcPr>
            <w:tcW w:w="3588" w:type="dxa"/>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（二）专项转移支付支出</w:t>
            </w:r>
          </w:p>
        </w:tc>
        <w:tc>
          <w:tcPr>
            <w:tcW w:w="1103"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19,751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90"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革命老区转移支付</w:t>
            </w:r>
          </w:p>
        </w:tc>
        <w:tc>
          <w:tcPr>
            <w:tcW w:w="1058"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2,062 </w:t>
            </w:r>
          </w:p>
        </w:tc>
        <w:tc>
          <w:tcPr>
            <w:tcW w:w="3588" w:type="dxa"/>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一般公共服务支出</w:t>
            </w:r>
          </w:p>
        </w:tc>
        <w:tc>
          <w:tcPr>
            <w:tcW w:w="1103"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804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90"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民族地区转移支付</w:t>
            </w:r>
          </w:p>
        </w:tc>
        <w:tc>
          <w:tcPr>
            <w:tcW w:w="1058"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17,528 </w:t>
            </w:r>
          </w:p>
        </w:tc>
        <w:tc>
          <w:tcPr>
            <w:tcW w:w="3588" w:type="dxa"/>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文化旅游体育与传媒支出</w:t>
            </w:r>
          </w:p>
        </w:tc>
        <w:tc>
          <w:tcPr>
            <w:tcW w:w="1103"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140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90"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贫困地区转移支付</w:t>
            </w:r>
          </w:p>
        </w:tc>
        <w:tc>
          <w:tcPr>
            <w:tcW w:w="1058"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16,823 </w:t>
            </w:r>
          </w:p>
        </w:tc>
        <w:tc>
          <w:tcPr>
            <w:tcW w:w="3588" w:type="dxa"/>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社会保障和就业支出</w:t>
            </w:r>
          </w:p>
        </w:tc>
        <w:tc>
          <w:tcPr>
            <w:tcW w:w="1103"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526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90"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结算补助</w:t>
            </w:r>
          </w:p>
        </w:tc>
        <w:tc>
          <w:tcPr>
            <w:tcW w:w="1058"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8,8</w:t>
            </w:r>
            <w:r>
              <w:rPr>
                <w:rFonts w:hint="eastAsia" w:ascii="Times New Roman" w:hAnsi="Times New Roman"/>
                <w:kern w:val="0"/>
                <w:sz w:val="24"/>
              </w:rPr>
              <w:t>27</w:t>
            </w:r>
            <w:r>
              <w:rPr>
                <w:rFonts w:ascii="Times New Roman" w:hAnsi="Times New Roman"/>
                <w:kern w:val="0"/>
                <w:sz w:val="24"/>
              </w:rPr>
              <w:t xml:space="preserve"> </w:t>
            </w:r>
          </w:p>
        </w:tc>
        <w:tc>
          <w:tcPr>
            <w:tcW w:w="3588" w:type="dxa"/>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卫生健康支出</w:t>
            </w:r>
          </w:p>
        </w:tc>
        <w:tc>
          <w:tcPr>
            <w:tcW w:w="1103"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74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90"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城乡义务教育转移支付</w:t>
            </w:r>
          </w:p>
        </w:tc>
        <w:tc>
          <w:tcPr>
            <w:tcW w:w="1058"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1,416 </w:t>
            </w:r>
          </w:p>
        </w:tc>
        <w:tc>
          <w:tcPr>
            <w:tcW w:w="3588" w:type="dxa"/>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节能环保支出</w:t>
            </w:r>
          </w:p>
        </w:tc>
        <w:tc>
          <w:tcPr>
            <w:tcW w:w="1103"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1,242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90"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城乡居民基本医疗保险转移支付</w:t>
            </w:r>
          </w:p>
        </w:tc>
        <w:tc>
          <w:tcPr>
            <w:tcW w:w="1058" w:type="dxa"/>
            <w:shd w:val="clear" w:color="auto" w:fill="auto"/>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23,311 </w:t>
            </w:r>
          </w:p>
        </w:tc>
        <w:tc>
          <w:tcPr>
            <w:tcW w:w="3588"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城乡社区支出</w:t>
            </w:r>
          </w:p>
        </w:tc>
        <w:tc>
          <w:tcPr>
            <w:tcW w:w="1103"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943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90"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农村综合改革转移支付</w:t>
            </w:r>
          </w:p>
        </w:tc>
        <w:tc>
          <w:tcPr>
            <w:tcW w:w="1058" w:type="dxa"/>
            <w:shd w:val="clear" w:color="auto" w:fill="auto"/>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1,600 </w:t>
            </w:r>
          </w:p>
        </w:tc>
        <w:tc>
          <w:tcPr>
            <w:tcW w:w="3588"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农林水支出</w:t>
            </w:r>
          </w:p>
        </w:tc>
        <w:tc>
          <w:tcPr>
            <w:tcW w:w="1103"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7,197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90"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产粮大县奖补资金</w:t>
            </w:r>
          </w:p>
        </w:tc>
        <w:tc>
          <w:tcPr>
            <w:tcW w:w="1058" w:type="dxa"/>
            <w:shd w:val="clear" w:color="auto" w:fill="auto"/>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1,854 </w:t>
            </w:r>
          </w:p>
        </w:tc>
        <w:tc>
          <w:tcPr>
            <w:tcW w:w="3588"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交通运输支出</w:t>
            </w:r>
          </w:p>
        </w:tc>
        <w:tc>
          <w:tcPr>
            <w:tcW w:w="1103"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8,362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90"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重点生态功能区转移支付</w:t>
            </w:r>
          </w:p>
        </w:tc>
        <w:tc>
          <w:tcPr>
            <w:tcW w:w="1058" w:type="dxa"/>
            <w:shd w:val="clear" w:color="auto" w:fill="auto"/>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3,952 </w:t>
            </w:r>
          </w:p>
        </w:tc>
        <w:tc>
          <w:tcPr>
            <w:tcW w:w="3588"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商业服务业等支出</w:t>
            </w:r>
          </w:p>
        </w:tc>
        <w:tc>
          <w:tcPr>
            <w:tcW w:w="1103"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208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90"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固定数额转移支付</w:t>
            </w:r>
          </w:p>
        </w:tc>
        <w:tc>
          <w:tcPr>
            <w:tcW w:w="1058" w:type="dxa"/>
            <w:shd w:val="clear" w:color="auto" w:fill="auto"/>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14,370 </w:t>
            </w:r>
          </w:p>
        </w:tc>
        <w:tc>
          <w:tcPr>
            <w:tcW w:w="3588"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住房保障支出</w:t>
            </w:r>
          </w:p>
        </w:tc>
        <w:tc>
          <w:tcPr>
            <w:tcW w:w="1103"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122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90"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教育共同财政事权转移支付</w:t>
            </w:r>
          </w:p>
        </w:tc>
        <w:tc>
          <w:tcPr>
            <w:tcW w:w="1058" w:type="dxa"/>
            <w:shd w:val="clear" w:color="auto" w:fill="auto"/>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21,546 </w:t>
            </w:r>
          </w:p>
        </w:tc>
        <w:tc>
          <w:tcPr>
            <w:tcW w:w="3588"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灾害防治及应急管理支出</w:t>
            </w:r>
          </w:p>
        </w:tc>
        <w:tc>
          <w:tcPr>
            <w:tcW w:w="1103"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133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90"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住房保障共同财政事权转移支付</w:t>
            </w:r>
          </w:p>
        </w:tc>
        <w:tc>
          <w:tcPr>
            <w:tcW w:w="1058"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789 </w:t>
            </w:r>
          </w:p>
        </w:tc>
        <w:tc>
          <w:tcPr>
            <w:tcW w:w="3588" w:type="dxa"/>
            <w:noWrap w:val="0"/>
            <w:tcMar>
              <w:left w:w="28" w:type="dxa"/>
              <w:right w:w="28" w:type="dxa"/>
            </w:tcMar>
            <w:vAlign w:val="center"/>
          </w:tcPr>
          <w:p>
            <w:pPr>
              <w:widowControl/>
              <w:spacing w:line="24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三、地方政府一般债务还本支出</w:t>
            </w:r>
          </w:p>
        </w:tc>
        <w:tc>
          <w:tcPr>
            <w:tcW w:w="1103" w:type="dxa"/>
            <w:noWrap w:val="0"/>
            <w:tcMar>
              <w:left w:w="28" w:type="dxa"/>
              <w:right w:w="57" w:type="dxa"/>
            </w:tcMar>
            <w:vAlign w:val="center"/>
          </w:tcPr>
          <w:p>
            <w:pPr>
              <w:widowControl/>
              <w:spacing w:line="240" w:lineRule="exact"/>
              <w:jc w:val="right"/>
              <w:rPr>
                <w:rFonts w:ascii="Times New Roman" w:hAnsi="Times New Roman"/>
                <w:b/>
                <w:kern w:val="0"/>
                <w:sz w:val="24"/>
              </w:rPr>
            </w:pPr>
            <w:r>
              <w:rPr>
                <w:rFonts w:ascii="Times New Roman" w:hAnsi="Times New Roman"/>
                <w:b/>
                <w:kern w:val="0"/>
                <w:sz w:val="24"/>
              </w:rPr>
              <w:t xml:space="preserve">29,909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90"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社会保障和就业共同财政事转移支付</w:t>
            </w:r>
          </w:p>
        </w:tc>
        <w:tc>
          <w:tcPr>
            <w:tcW w:w="1058"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9,843 </w:t>
            </w:r>
          </w:p>
        </w:tc>
        <w:tc>
          <w:tcPr>
            <w:tcW w:w="3588" w:type="dxa"/>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地方政府一般债券还本支出</w:t>
            </w:r>
          </w:p>
        </w:tc>
        <w:tc>
          <w:tcPr>
            <w:tcW w:w="1103"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29,800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90"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卫生健康共同财政事权转移支付</w:t>
            </w:r>
          </w:p>
        </w:tc>
        <w:tc>
          <w:tcPr>
            <w:tcW w:w="1058"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9,180 </w:t>
            </w:r>
          </w:p>
        </w:tc>
        <w:tc>
          <w:tcPr>
            <w:tcW w:w="3588" w:type="dxa"/>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地方政府向国际组织借款还本支出</w:t>
            </w:r>
          </w:p>
        </w:tc>
        <w:tc>
          <w:tcPr>
            <w:tcW w:w="1103"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109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90"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节能环保共同财政事权转移支付</w:t>
            </w:r>
          </w:p>
        </w:tc>
        <w:tc>
          <w:tcPr>
            <w:tcW w:w="1058"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2,750 </w:t>
            </w:r>
          </w:p>
        </w:tc>
        <w:tc>
          <w:tcPr>
            <w:tcW w:w="3588" w:type="dxa"/>
            <w:noWrap w:val="0"/>
            <w:tcMar>
              <w:left w:w="28" w:type="dxa"/>
              <w:right w:w="28" w:type="dxa"/>
            </w:tcMar>
            <w:vAlign w:val="center"/>
          </w:tcPr>
          <w:p>
            <w:pPr>
              <w:widowControl/>
              <w:spacing w:line="24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四、安排预算稳定调节基金</w:t>
            </w:r>
          </w:p>
        </w:tc>
        <w:tc>
          <w:tcPr>
            <w:tcW w:w="1103" w:type="dxa"/>
            <w:noWrap w:val="0"/>
            <w:tcMar>
              <w:left w:w="28" w:type="dxa"/>
              <w:right w:w="57" w:type="dxa"/>
            </w:tcMar>
            <w:vAlign w:val="center"/>
          </w:tcPr>
          <w:p>
            <w:pPr>
              <w:widowControl/>
              <w:spacing w:line="240" w:lineRule="exact"/>
              <w:jc w:val="right"/>
              <w:rPr>
                <w:rFonts w:ascii="Times New Roman" w:hAnsi="Times New Roman"/>
                <w:b/>
                <w:kern w:val="0"/>
                <w:sz w:val="24"/>
              </w:rPr>
            </w:pPr>
            <w:r>
              <w:rPr>
                <w:rFonts w:ascii="Times New Roman" w:hAnsi="Times New Roman"/>
                <w:b/>
                <w:kern w:val="0"/>
                <w:sz w:val="24"/>
              </w:rPr>
              <w:t xml:space="preserve">10,000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90"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农林水共同财政事权转移支付</w:t>
            </w:r>
          </w:p>
        </w:tc>
        <w:tc>
          <w:tcPr>
            <w:tcW w:w="1058"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4,767 </w:t>
            </w:r>
          </w:p>
        </w:tc>
        <w:tc>
          <w:tcPr>
            <w:tcW w:w="3588" w:type="dxa"/>
            <w:noWrap w:val="0"/>
            <w:tcMar>
              <w:left w:w="28" w:type="dxa"/>
              <w:right w:w="28" w:type="dxa"/>
            </w:tcMar>
            <w:vAlign w:val="center"/>
          </w:tcPr>
          <w:p>
            <w:pPr>
              <w:widowControl/>
              <w:spacing w:line="24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五、结转下年</w:t>
            </w:r>
          </w:p>
        </w:tc>
        <w:tc>
          <w:tcPr>
            <w:tcW w:w="1103" w:type="dxa"/>
            <w:noWrap w:val="0"/>
            <w:tcMar>
              <w:left w:w="28" w:type="dxa"/>
              <w:right w:w="57" w:type="dxa"/>
            </w:tcMar>
            <w:vAlign w:val="center"/>
          </w:tcPr>
          <w:p>
            <w:pPr>
              <w:widowControl/>
              <w:spacing w:line="240" w:lineRule="exact"/>
              <w:jc w:val="right"/>
              <w:rPr>
                <w:rFonts w:ascii="Times New Roman" w:hAnsi="Times New Roman"/>
                <w:b/>
                <w:kern w:val="0"/>
                <w:sz w:val="24"/>
              </w:rPr>
            </w:pPr>
            <w:r>
              <w:rPr>
                <w:rFonts w:ascii="Times New Roman" w:hAnsi="Times New Roman"/>
                <w:b/>
                <w:kern w:val="0"/>
                <w:sz w:val="24"/>
              </w:rPr>
              <w:t xml:space="preserve">27,510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3890"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文化旅游体育与传媒共同财政事权转移支付</w:t>
            </w:r>
          </w:p>
        </w:tc>
        <w:tc>
          <w:tcPr>
            <w:tcW w:w="1058"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128 </w:t>
            </w:r>
          </w:p>
        </w:tc>
        <w:tc>
          <w:tcPr>
            <w:tcW w:w="3588" w:type="dxa"/>
            <w:noWrap w:val="0"/>
            <w:tcMar>
              <w:left w:w="28" w:type="dxa"/>
              <w:right w:w="28" w:type="dxa"/>
            </w:tcMar>
            <w:vAlign w:val="center"/>
          </w:tcPr>
          <w:p>
            <w:pPr>
              <w:widowControl/>
              <w:spacing w:line="240" w:lineRule="exact"/>
              <w:jc w:val="left"/>
              <w:rPr>
                <w:rFonts w:ascii="Times New Roman" w:hAnsi="Times New Roman"/>
                <w:kern w:val="0"/>
                <w:sz w:val="22"/>
                <w:szCs w:val="22"/>
              </w:rPr>
            </w:pPr>
            <w:r>
              <w:rPr>
                <w:rFonts w:ascii="Times New Roman" w:hAnsi="Times New Roman"/>
                <w:kern w:val="0"/>
                <w:sz w:val="22"/>
                <w:szCs w:val="22"/>
              </w:rPr>
              <w:t>　</w:t>
            </w:r>
          </w:p>
        </w:tc>
        <w:tc>
          <w:tcPr>
            <w:tcW w:w="1103"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90"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其他共同财政事权转移支付</w:t>
            </w:r>
          </w:p>
        </w:tc>
        <w:tc>
          <w:tcPr>
            <w:tcW w:w="1058"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346 </w:t>
            </w:r>
          </w:p>
        </w:tc>
        <w:tc>
          <w:tcPr>
            <w:tcW w:w="3588" w:type="dxa"/>
            <w:noWrap w:val="0"/>
            <w:tcMar>
              <w:left w:w="28" w:type="dxa"/>
              <w:right w:w="28" w:type="dxa"/>
            </w:tcMar>
            <w:vAlign w:val="center"/>
          </w:tcPr>
          <w:p>
            <w:pPr>
              <w:widowControl/>
              <w:spacing w:line="240" w:lineRule="exact"/>
              <w:jc w:val="left"/>
              <w:rPr>
                <w:rFonts w:ascii="Times New Roman" w:hAnsi="Times New Roman"/>
                <w:kern w:val="0"/>
                <w:sz w:val="22"/>
                <w:szCs w:val="22"/>
              </w:rPr>
            </w:pPr>
            <w:r>
              <w:rPr>
                <w:rFonts w:ascii="Times New Roman" w:hAnsi="Times New Roman"/>
                <w:kern w:val="0"/>
                <w:sz w:val="22"/>
                <w:szCs w:val="22"/>
              </w:rPr>
              <w:t>　</w:t>
            </w:r>
          </w:p>
        </w:tc>
        <w:tc>
          <w:tcPr>
            <w:tcW w:w="1103"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90"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其他一般转移支付</w:t>
            </w:r>
          </w:p>
        </w:tc>
        <w:tc>
          <w:tcPr>
            <w:tcW w:w="1058"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13,5</w:t>
            </w:r>
            <w:r>
              <w:rPr>
                <w:rFonts w:hint="eastAsia" w:ascii="Times New Roman" w:hAnsi="Times New Roman"/>
                <w:kern w:val="0"/>
                <w:sz w:val="24"/>
              </w:rPr>
              <w:t>38</w:t>
            </w:r>
            <w:r>
              <w:rPr>
                <w:rFonts w:ascii="Times New Roman" w:hAnsi="Times New Roman"/>
                <w:kern w:val="0"/>
                <w:sz w:val="24"/>
              </w:rPr>
              <w:t xml:space="preserve"> </w:t>
            </w:r>
          </w:p>
        </w:tc>
        <w:tc>
          <w:tcPr>
            <w:tcW w:w="3588" w:type="dxa"/>
            <w:noWrap w:val="0"/>
            <w:tcMar>
              <w:left w:w="28" w:type="dxa"/>
              <w:right w:w="28" w:type="dxa"/>
            </w:tcMar>
            <w:vAlign w:val="center"/>
          </w:tcPr>
          <w:p>
            <w:pPr>
              <w:widowControl/>
              <w:spacing w:line="240" w:lineRule="exact"/>
              <w:jc w:val="left"/>
              <w:rPr>
                <w:rFonts w:ascii="Times New Roman" w:hAnsi="Times New Roman"/>
                <w:kern w:val="0"/>
                <w:sz w:val="22"/>
                <w:szCs w:val="22"/>
              </w:rPr>
            </w:pPr>
            <w:r>
              <w:rPr>
                <w:rFonts w:ascii="Times New Roman" w:hAnsi="Times New Roman"/>
                <w:kern w:val="0"/>
                <w:sz w:val="22"/>
                <w:szCs w:val="22"/>
              </w:rPr>
              <w:t>　</w:t>
            </w:r>
          </w:p>
        </w:tc>
        <w:tc>
          <w:tcPr>
            <w:tcW w:w="1103"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w:t>
            </w:r>
          </w:p>
        </w:tc>
      </w:tr>
    </w:tbl>
    <w:p>
      <w:pPr>
        <w:spacing w:line="300" w:lineRule="exact"/>
        <w:rPr>
          <w:rFonts w:ascii="Times New Roman" w:hAnsi="Times New Roman" w:eastAsia="方正仿宋_GBK"/>
          <w:kern w:val="0"/>
          <w:sz w:val="24"/>
        </w:rPr>
      </w:pPr>
    </w:p>
    <w:p>
      <w:pPr>
        <w:spacing w:line="300" w:lineRule="exact"/>
        <w:rPr>
          <w:rFonts w:ascii="Times New Roman" w:hAnsi="Times New Roman" w:eastAsia="方正仿宋_GBK"/>
          <w:kern w:val="0"/>
          <w:sz w:val="24"/>
        </w:rPr>
      </w:pPr>
      <w:r>
        <w:rPr>
          <w:rFonts w:ascii="Times New Roman" w:hAnsi="Times New Roman" w:eastAsia="方正仿宋_GBK"/>
          <w:kern w:val="0"/>
          <w:sz w:val="24"/>
        </w:rPr>
        <w:t>表3</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2019年区级一般公共预算转移性收支执行表</w:t>
      </w:r>
    </w:p>
    <w:p>
      <w:pPr>
        <w:spacing w:line="3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21"/>
        <w:gridCol w:w="1039"/>
        <w:gridCol w:w="3525"/>
        <w:gridCol w:w="10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2" w:hRule="atLeast"/>
          <w:jc w:val="center"/>
        </w:trPr>
        <w:tc>
          <w:tcPr>
            <w:tcW w:w="3821" w:type="dxa"/>
            <w:noWrap w:val="0"/>
            <w:tcMar>
              <w:left w:w="28" w:type="dxa"/>
              <w:right w:w="28" w:type="dxa"/>
            </w:tcMar>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收        入</w:t>
            </w:r>
          </w:p>
        </w:tc>
        <w:tc>
          <w:tcPr>
            <w:tcW w:w="1039" w:type="dxa"/>
            <w:noWrap w:val="0"/>
            <w:tcMar>
              <w:left w:w="28" w:type="dxa"/>
              <w:right w:w="28" w:type="dxa"/>
            </w:tcMar>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2019年</w:t>
            </w:r>
          </w:p>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执行数</w:t>
            </w:r>
          </w:p>
        </w:tc>
        <w:tc>
          <w:tcPr>
            <w:tcW w:w="3525" w:type="dxa"/>
            <w:noWrap w:val="0"/>
            <w:tcMar>
              <w:left w:w="28" w:type="dxa"/>
              <w:right w:w="28" w:type="dxa"/>
            </w:tcMar>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支        出</w:t>
            </w:r>
          </w:p>
        </w:tc>
        <w:tc>
          <w:tcPr>
            <w:tcW w:w="1084" w:type="dxa"/>
            <w:noWrap w:val="0"/>
            <w:tcMar>
              <w:left w:w="28" w:type="dxa"/>
              <w:right w:w="28" w:type="dxa"/>
            </w:tcMar>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2019年</w:t>
            </w:r>
          </w:p>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执行数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21" w:type="dxa"/>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（三）专项转移支付收入</w:t>
            </w:r>
          </w:p>
        </w:tc>
        <w:tc>
          <w:tcPr>
            <w:tcW w:w="1039"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125,354 </w:t>
            </w:r>
          </w:p>
        </w:tc>
        <w:tc>
          <w:tcPr>
            <w:tcW w:w="3525" w:type="dxa"/>
            <w:noWrap w:val="0"/>
            <w:tcMar>
              <w:left w:w="28" w:type="dxa"/>
              <w:right w:w="28" w:type="dxa"/>
            </w:tcMar>
            <w:vAlign w:val="center"/>
          </w:tcPr>
          <w:p>
            <w:pPr>
              <w:widowControl/>
              <w:spacing w:line="240" w:lineRule="exact"/>
              <w:jc w:val="left"/>
              <w:rPr>
                <w:rFonts w:ascii="Times New Roman" w:hAnsi="Times New Roman"/>
                <w:kern w:val="0"/>
                <w:sz w:val="22"/>
                <w:szCs w:val="22"/>
              </w:rPr>
            </w:pPr>
            <w:r>
              <w:rPr>
                <w:rFonts w:ascii="Times New Roman" w:hAnsi="Times New Roman"/>
                <w:kern w:val="0"/>
                <w:sz w:val="22"/>
                <w:szCs w:val="22"/>
              </w:rPr>
              <w:t>　</w:t>
            </w:r>
          </w:p>
        </w:tc>
        <w:tc>
          <w:tcPr>
            <w:tcW w:w="1084"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21"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一般公共服务</w:t>
            </w:r>
          </w:p>
        </w:tc>
        <w:tc>
          <w:tcPr>
            <w:tcW w:w="1039"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60 </w:t>
            </w:r>
          </w:p>
        </w:tc>
        <w:tc>
          <w:tcPr>
            <w:tcW w:w="3525" w:type="dxa"/>
            <w:noWrap w:val="0"/>
            <w:tcMar>
              <w:left w:w="28" w:type="dxa"/>
              <w:right w:w="28" w:type="dxa"/>
            </w:tcMar>
            <w:vAlign w:val="center"/>
          </w:tcPr>
          <w:p>
            <w:pPr>
              <w:widowControl/>
              <w:spacing w:line="240" w:lineRule="exact"/>
              <w:jc w:val="left"/>
              <w:rPr>
                <w:rFonts w:ascii="Times New Roman" w:hAnsi="Times New Roman"/>
                <w:kern w:val="0"/>
                <w:sz w:val="22"/>
                <w:szCs w:val="22"/>
              </w:rPr>
            </w:pPr>
            <w:r>
              <w:rPr>
                <w:rFonts w:ascii="Times New Roman" w:hAnsi="Times New Roman"/>
                <w:kern w:val="0"/>
                <w:sz w:val="22"/>
                <w:szCs w:val="22"/>
              </w:rPr>
              <w:t>　</w:t>
            </w:r>
          </w:p>
        </w:tc>
        <w:tc>
          <w:tcPr>
            <w:tcW w:w="1084"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21"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国防</w:t>
            </w:r>
          </w:p>
        </w:tc>
        <w:tc>
          <w:tcPr>
            <w:tcW w:w="1039"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 </w:t>
            </w:r>
          </w:p>
        </w:tc>
        <w:tc>
          <w:tcPr>
            <w:tcW w:w="3525" w:type="dxa"/>
            <w:noWrap w:val="0"/>
            <w:tcMar>
              <w:left w:w="28" w:type="dxa"/>
              <w:right w:w="28" w:type="dxa"/>
            </w:tcMar>
            <w:vAlign w:val="center"/>
          </w:tcPr>
          <w:p>
            <w:pPr>
              <w:widowControl/>
              <w:spacing w:line="240" w:lineRule="exact"/>
              <w:jc w:val="left"/>
              <w:rPr>
                <w:rFonts w:ascii="Times New Roman" w:hAnsi="Times New Roman"/>
                <w:kern w:val="0"/>
                <w:sz w:val="22"/>
                <w:szCs w:val="22"/>
              </w:rPr>
            </w:pPr>
            <w:r>
              <w:rPr>
                <w:rFonts w:ascii="Times New Roman" w:hAnsi="Times New Roman"/>
                <w:kern w:val="0"/>
                <w:sz w:val="22"/>
                <w:szCs w:val="22"/>
              </w:rPr>
              <w:t>　</w:t>
            </w:r>
          </w:p>
        </w:tc>
        <w:tc>
          <w:tcPr>
            <w:tcW w:w="1084"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21"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公共安全</w:t>
            </w:r>
          </w:p>
        </w:tc>
        <w:tc>
          <w:tcPr>
            <w:tcW w:w="1039"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2,888 </w:t>
            </w:r>
          </w:p>
        </w:tc>
        <w:tc>
          <w:tcPr>
            <w:tcW w:w="3525" w:type="dxa"/>
            <w:noWrap w:val="0"/>
            <w:tcMar>
              <w:left w:w="28" w:type="dxa"/>
              <w:right w:w="28" w:type="dxa"/>
            </w:tcMar>
            <w:vAlign w:val="center"/>
          </w:tcPr>
          <w:p>
            <w:pPr>
              <w:widowControl/>
              <w:spacing w:line="240" w:lineRule="exact"/>
              <w:jc w:val="left"/>
              <w:rPr>
                <w:rFonts w:ascii="Times New Roman" w:hAnsi="Times New Roman"/>
                <w:kern w:val="0"/>
                <w:sz w:val="22"/>
                <w:szCs w:val="22"/>
              </w:rPr>
            </w:pPr>
            <w:r>
              <w:rPr>
                <w:rFonts w:ascii="Times New Roman" w:hAnsi="Times New Roman"/>
                <w:kern w:val="0"/>
                <w:sz w:val="22"/>
                <w:szCs w:val="22"/>
              </w:rPr>
              <w:t>　</w:t>
            </w:r>
          </w:p>
        </w:tc>
        <w:tc>
          <w:tcPr>
            <w:tcW w:w="1084"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21"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教育</w:t>
            </w:r>
          </w:p>
        </w:tc>
        <w:tc>
          <w:tcPr>
            <w:tcW w:w="1039"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7,597 </w:t>
            </w:r>
          </w:p>
        </w:tc>
        <w:tc>
          <w:tcPr>
            <w:tcW w:w="3525" w:type="dxa"/>
            <w:noWrap w:val="0"/>
            <w:tcMar>
              <w:left w:w="28" w:type="dxa"/>
              <w:right w:w="28" w:type="dxa"/>
            </w:tcMar>
            <w:vAlign w:val="center"/>
          </w:tcPr>
          <w:p>
            <w:pPr>
              <w:widowControl/>
              <w:spacing w:line="240" w:lineRule="exact"/>
              <w:jc w:val="left"/>
              <w:rPr>
                <w:rFonts w:ascii="Times New Roman" w:hAnsi="Times New Roman"/>
                <w:kern w:val="0"/>
                <w:sz w:val="22"/>
                <w:szCs w:val="22"/>
              </w:rPr>
            </w:pPr>
            <w:r>
              <w:rPr>
                <w:rFonts w:ascii="Times New Roman" w:hAnsi="Times New Roman"/>
                <w:kern w:val="0"/>
                <w:sz w:val="22"/>
                <w:szCs w:val="22"/>
              </w:rPr>
              <w:t>　</w:t>
            </w:r>
          </w:p>
        </w:tc>
        <w:tc>
          <w:tcPr>
            <w:tcW w:w="1084"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21"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文化旅游体育与传媒</w:t>
            </w:r>
          </w:p>
        </w:tc>
        <w:tc>
          <w:tcPr>
            <w:tcW w:w="1039"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544 </w:t>
            </w:r>
          </w:p>
        </w:tc>
        <w:tc>
          <w:tcPr>
            <w:tcW w:w="3525" w:type="dxa"/>
            <w:noWrap w:val="0"/>
            <w:tcMar>
              <w:left w:w="28" w:type="dxa"/>
              <w:right w:w="28" w:type="dxa"/>
            </w:tcMar>
            <w:vAlign w:val="center"/>
          </w:tcPr>
          <w:p>
            <w:pPr>
              <w:widowControl/>
              <w:spacing w:line="240" w:lineRule="exact"/>
              <w:jc w:val="left"/>
              <w:rPr>
                <w:rFonts w:ascii="Times New Roman" w:hAnsi="Times New Roman"/>
                <w:kern w:val="0"/>
                <w:sz w:val="22"/>
                <w:szCs w:val="22"/>
              </w:rPr>
            </w:pPr>
            <w:r>
              <w:rPr>
                <w:rFonts w:ascii="Times New Roman" w:hAnsi="Times New Roman"/>
                <w:kern w:val="0"/>
                <w:sz w:val="22"/>
                <w:szCs w:val="22"/>
              </w:rPr>
              <w:t>　</w:t>
            </w:r>
          </w:p>
        </w:tc>
        <w:tc>
          <w:tcPr>
            <w:tcW w:w="1084"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21"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社会保障和就业</w:t>
            </w:r>
          </w:p>
        </w:tc>
        <w:tc>
          <w:tcPr>
            <w:tcW w:w="1039"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5,344 </w:t>
            </w:r>
          </w:p>
        </w:tc>
        <w:tc>
          <w:tcPr>
            <w:tcW w:w="3525" w:type="dxa"/>
            <w:noWrap w:val="0"/>
            <w:tcMar>
              <w:left w:w="28" w:type="dxa"/>
              <w:right w:w="28" w:type="dxa"/>
            </w:tcMar>
            <w:vAlign w:val="center"/>
          </w:tcPr>
          <w:p>
            <w:pPr>
              <w:widowControl/>
              <w:spacing w:line="240" w:lineRule="exact"/>
              <w:jc w:val="left"/>
              <w:rPr>
                <w:rFonts w:ascii="Times New Roman" w:hAnsi="Times New Roman"/>
                <w:kern w:val="0"/>
                <w:sz w:val="22"/>
                <w:szCs w:val="22"/>
              </w:rPr>
            </w:pPr>
            <w:r>
              <w:rPr>
                <w:rFonts w:ascii="Times New Roman" w:hAnsi="Times New Roman"/>
                <w:kern w:val="0"/>
                <w:sz w:val="22"/>
                <w:szCs w:val="22"/>
              </w:rPr>
              <w:t>　</w:t>
            </w:r>
          </w:p>
        </w:tc>
        <w:tc>
          <w:tcPr>
            <w:tcW w:w="1084"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21"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卫生健康</w:t>
            </w:r>
          </w:p>
        </w:tc>
        <w:tc>
          <w:tcPr>
            <w:tcW w:w="1039"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6,589 </w:t>
            </w:r>
          </w:p>
        </w:tc>
        <w:tc>
          <w:tcPr>
            <w:tcW w:w="3525" w:type="dxa"/>
            <w:noWrap w:val="0"/>
            <w:tcMar>
              <w:left w:w="28" w:type="dxa"/>
              <w:right w:w="28" w:type="dxa"/>
            </w:tcMar>
            <w:vAlign w:val="center"/>
          </w:tcPr>
          <w:p>
            <w:pPr>
              <w:widowControl/>
              <w:spacing w:line="240" w:lineRule="exact"/>
              <w:jc w:val="left"/>
              <w:rPr>
                <w:rFonts w:ascii="Times New Roman" w:hAnsi="Times New Roman"/>
                <w:kern w:val="0"/>
                <w:sz w:val="22"/>
                <w:szCs w:val="22"/>
              </w:rPr>
            </w:pPr>
            <w:r>
              <w:rPr>
                <w:rFonts w:ascii="Times New Roman" w:hAnsi="Times New Roman"/>
                <w:kern w:val="0"/>
                <w:sz w:val="22"/>
                <w:szCs w:val="22"/>
              </w:rPr>
              <w:t>　</w:t>
            </w:r>
          </w:p>
        </w:tc>
        <w:tc>
          <w:tcPr>
            <w:tcW w:w="1084"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21"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节能环保</w:t>
            </w:r>
          </w:p>
        </w:tc>
        <w:tc>
          <w:tcPr>
            <w:tcW w:w="1039"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6,476 </w:t>
            </w:r>
          </w:p>
        </w:tc>
        <w:tc>
          <w:tcPr>
            <w:tcW w:w="3525" w:type="dxa"/>
            <w:noWrap w:val="0"/>
            <w:tcMar>
              <w:left w:w="28" w:type="dxa"/>
              <w:right w:w="28" w:type="dxa"/>
            </w:tcMar>
            <w:vAlign w:val="center"/>
          </w:tcPr>
          <w:p>
            <w:pPr>
              <w:widowControl/>
              <w:spacing w:line="240" w:lineRule="exact"/>
              <w:jc w:val="left"/>
              <w:rPr>
                <w:rFonts w:ascii="Times New Roman" w:hAnsi="Times New Roman"/>
                <w:kern w:val="0"/>
                <w:sz w:val="22"/>
                <w:szCs w:val="22"/>
              </w:rPr>
            </w:pPr>
            <w:r>
              <w:rPr>
                <w:rFonts w:ascii="Times New Roman" w:hAnsi="Times New Roman"/>
                <w:kern w:val="0"/>
                <w:sz w:val="22"/>
                <w:szCs w:val="22"/>
              </w:rPr>
              <w:t>　</w:t>
            </w:r>
          </w:p>
        </w:tc>
        <w:tc>
          <w:tcPr>
            <w:tcW w:w="1084"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21"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城乡社区</w:t>
            </w:r>
          </w:p>
        </w:tc>
        <w:tc>
          <w:tcPr>
            <w:tcW w:w="1039"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 </w:t>
            </w:r>
          </w:p>
        </w:tc>
        <w:tc>
          <w:tcPr>
            <w:tcW w:w="3525" w:type="dxa"/>
            <w:noWrap w:val="0"/>
            <w:tcMar>
              <w:left w:w="28" w:type="dxa"/>
              <w:right w:w="28" w:type="dxa"/>
            </w:tcMar>
            <w:vAlign w:val="center"/>
          </w:tcPr>
          <w:p>
            <w:pPr>
              <w:widowControl/>
              <w:spacing w:line="240" w:lineRule="exact"/>
              <w:jc w:val="left"/>
              <w:rPr>
                <w:rFonts w:ascii="Times New Roman" w:hAnsi="Times New Roman"/>
                <w:kern w:val="0"/>
                <w:sz w:val="22"/>
                <w:szCs w:val="22"/>
              </w:rPr>
            </w:pPr>
            <w:r>
              <w:rPr>
                <w:rFonts w:ascii="Times New Roman" w:hAnsi="Times New Roman"/>
                <w:kern w:val="0"/>
                <w:sz w:val="22"/>
                <w:szCs w:val="22"/>
              </w:rPr>
              <w:t>　</w:t>
            </w:r>
          </w:p>
        </w:tc>
        <w:tc>
          <w:tcPr>
            <w:tcW w:w="1084"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21"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农林水</w:t>
            </w:r>
          </w:p>
        </w:tc>
        <w:tc>
          <w:tcPr>
            <w:tcW w:w="1039"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47,803 </w:t>
            </w:r>
          </w:p>
        </w:tc>
        <w:tc>
          <w:tcPr>
            <w:tcW w:w="3525" w:type="dxa"/>
            <w:noWrap w:val="0"/>
            <w:tcMar>
              <w:left w:w="28" w:type="dxa"/>
              <w:right w:w="28" w:type="dxa"/>
            </w:tcMar>
            <w:vAlign w:val="center"/>
          </w:tcPr>
          <w:p>
            <w:pPr>
              <w:widowControl/>
              <w:spacing w:line="240" w:lineRule="exact"/>
              <w:jc w:val="left"/>
              <w:rPr>
                <w:rFonts w:ascii="Times New Roman" w:hAnsi="Times New Roman"/>
                <w:kern w:val="0"/>
                <w:sz w:val="22"/>
                <w:szCs w:val="22"/>
              </w:rPr>
            </w:pPr>
            <w:r>
              <w:rPr>
                <w:rFonts w:ascii="Times New Roman" w:hAnsi="Times New Roman"/>
                <w:kern w:val="0"/>
                <w:sz w:val="22"/>
                <w:szCs w:val="22"/>
              </w:rPr>
              <w:t>　</w:t>
            </w:r>
          </w:p>
        </w:tc>
        <w:tc>
          <w:tcPr>
            <w:tcW w:w="1084"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21"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交通运输</w:t>
            </w:r>
          </w:p>
        </w:tc>
        <w:tc>
          <w:tcPr>
            <w:tcW w:w="1039"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36,639 </w:t>
            </w:r>
          </w:p>
        </w:tc>
        <w:tc>
          <w:tcPr>
            <w:tcW w:w="3525" w:type="dxa"/>
            <w:noWrap w:val="0"/>
            <w:tcMar>
              <w:left w:w="28" w:type="dxa"/>
              <w:right w:w="28" w:type="dxa"/>
            </w:tcMar>
            <w:vAlign w:val="center"/>
          </w:tcPr>
          <w:p>
            <w:pPr>
              <w:widowControl/>
              <w:spacing w:line="240" w:lineRule="exact"/>
              <w:jc w:val="left"/>
              <w:rPr>
                <w:rFonts w:ascii="Times New Roman" w:hAnsi="Times New Roman"/>
                <w:kern w:val="0"/>
                <w:sz w:val="22"/>
                <w:szCs w:val="22"/>
              </w:rPr>
            </w:pPr>
            <w:r>
              <w:rPr>
                <w:rFonts w:ascii="Times New Roman" w:hAnsi="Times New Roman"/>
                <w:kern w:val="0"/>
                <w:sz w:val="22"/>
                <w:szCs w:val="22"/>
              </w:rPr>
              <w:t>　</w:t>
            </w:r>
          </w:p>
        </w:tc>
        <w:tc>
          <w:tcPr>
            <w:tcW w:w="1084"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21"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资源勘探信息等</w:t>
            </w:r>
          </w:p>
        </w:tc>
        <w:tc>
          <w:tcPr>
            <w:tcW w:w="1039"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655 </w:t>
            </w:r>
          </w:p>
        </w:tc>
        <w:tc>
          <w:tcPr>
            <w:tcW w:w="3525" w:type="dxa"/>
            <w:noWrap w:val="0"/>
            <w:tcMar>
              <w:left w:w="28" w:type="dxa"/>
              <w:right w:w="28" w:type="dxa"/>
            </w:tcMar>
            <w:vAlign w:val="center"/>
          </w:tcPr>
          <w:p>
            <w:pPr>
              <w:widowControl/>
              <w:spacing w:line="240" w:lineRule="exact"/>
              <w:jc w:val="left"/>
              <w:rPr>
                <w:rFonts w:ascii="Times New Roman" w:hAnsi="Times New Roman"/>
                <w:kern w:val="0"/>
                <w:sz w:val="22"/>
                <w:szCs w:val="22"/>
              </w:rPr>
            </w:pPr>
            <w:r>
              <w:rPr>
                <w:rFonts w:ascii="Times New Roman" w:hAnsi="Times New Roman"/>
                <w:kern w:val="0"/>
                <w:sz w:val="22"/>
                <w:szCs w:val="22"/>
              </w:rPr>
              <w:t>　</w:t>
            </w:r>
          </w:p>
        </w:tc>
        <w:tc>
          <w:tcPr>
            <w:tcW w:w="1084"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21"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商业服务业等</w:t>
            </w:r>
          </w:p>
        </w:tc>
        <w:tc>
          <w:tcPr>
            <w:tcW w:w="1039"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835 </w:t>
            </w:r>
          </w:p>
        </w:tc>
        <w:tc>
          <w:tcPr>
            <w:tcW w:w="3525" w:type="dxa"/>
            <w:noWrap w:val="0"/>
            <w:tcMar>
              <w:left w:w="28" w:type="dxa"/>
              <w:right w:w="28" w:type="dxa"/>
            </w:tcMar>
            <w:vAlign w:val="center"/>
          </w:tcPr>
          <w:p>
            <w:pPr>
              <w:widowControl/>
              <w:spacing w:line="240" w:lineRule="exact"/>
              <w:jc w:val="left"/>
              <w:rPr>
                <w:rFonts w:ascii="Times New Roman" w:hAnsi="Times New Roman"/>
                <w:kern w:val="0"/>
                <w:sz w:val="22"/>
                <w:szCs w:val="22"/>
              </w:rPr>
            </w:pPr>
            <w:r>
              <w:rPr>
                <w:rFonts w:ascii="Times New Roman" w:hAnsi="Times New Roman"/>
                <w:kern w:val="0"/>
                <w:sz w:val="22"/>
                <w:szCs w:val="22"/>
              </w:rPr>
              <w:t>　</w:t>
            </w:r>
          </w:p>
        </w:tc>
        <w:tc>
          <w:tcPr>
            <w:tcW w:w="1084"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21"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金融</w:t>
            </w:r>
          </w:p>
        </w:tc>
        <w:tc>
          <w:tcPr>
            <w:tcW w:w="1039"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41 </w:t>
            </w:r>
          </w:p>
        </w:tc>
        <w:tc>
          <w:tcPr>
            <w:tcW w:w="3525" w:type="dxa"/>
            <w:noWrap w:val="0"/>
            <w:tcMar>
              <w:left w:w="28" w:type="dxa"/>
              <w:right w:w="28" w:type="dxa"/>
            </w:tcMar>
            <w:vAlign w:val="center"/>
          </w:tcPr>
          <w:p>
            <w:pPr>
              <w:widowControl/>
              <w:spacing w:line="240" w:lineRule="exact"/>
              <w:jc w:val="left"/>
              <w:rPr>
                <w:rFonts w:ascii="Times New Roman" w:hAnsi="Times New Roman"/>
                <w:kern w:val="0"/>
                <w:sz w:val="22"/>
                <w:szCs w:val="22"/>
              </w:rPr>
            </w:pPr>
            <w:r>
              <w:rPr>
                <w:rFonts w:ascii="Times New Roman" w:hAnsi="Times New Roman"/>
                <w:kern w:val="0"/>
                <w:sz w:val="22"/>
                <w:szCs w:val="22"/>
              </w:rPr>
              <w:t>　</w:t>
            </w:r>
          </w:p>
        </w:tc>
        <w:tc>
          <w:tcPr>
            <w:tcW w:w="1084"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21"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自然资源海洋气象等</w:t>
            </w:r>
          </w:p>
        </w:tc>
        <w:tc>
          <w:tcPr>
            <w:tcW w:w="1039"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216 </w:t>
            </w:r>
          </w:p>
        </w:tc>
        <w:tc>
          <w:tcPr>
            <w:tcW w:w="3525" w:type="dxa"/>
            <w:noWrap w:val="0"/>
            <w:tcMar>
              <w:left w:w="28" w:type="dxa"/>
              <w:right w:w="28" w:type="dxa"/>
            </w:tcMar>
            <w:vAlign w:val="center"/>
          </w:tcPr>
          <w:p>
            <w:pPr>
              <w:widowControl/>
              <w:spacing w:line="240" w:lineRule="exact"/>
              <w:jc w:val="left"/>
              <w:rPr>
                <w:rFonts w:ascii="Times New Roman" w:hAnsi="Times New Roman"/>
                <w:kern w:val="0"/>
                <w:sz w:val="22"/>
                <w:szCs w:val="22"/>
              </w:rPr>
            </w:pPr>
            <w:r>
              <w:rPr>
                <w:rFonts w:ascii="Times New Roman" w:hAnsi="Times New Roman"/>
                <w:kern w:val="0"/>
                <w:sz w:val="22"/>
                <w:szCs w:val="22"/>
              </w:rPr>
              <w:t>　</w:t>
            </w:r>
          </w:p>
        </w:tc>
        <w:tc>
          <w:tcPr>
            <w:tcW w:w="1084"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21"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住房保障</w:t>
            </w:r>
          </w:p>
        </w:tc>
        <w:tc>
          <w:tcPr>
            <w:tcW w:w="1039"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9,388 </w:t>
            </w:r>
          </w:p>
        </w:tc>
        <w:tc>
          <w:tcPr>
            <w:tcW w:w="3525" w:type="dxa"/>
            <w:noWrap w:val="0"/>
            <w:tcMar>
              <w:left w:w="28" w:type="dxa"/>
              <w:right w:w="28" w:type="dxa"/>
            </w:tcMar>
            <w:vAlign w:val="center"/>
          </w:tcPr>
          <w:p>
            <w:pPr>
              <w:widowControl/>
              <w:spacing w:line="240" w:lineRule="exact"/>
              <w:jc w:val="left"/>
              <w:rPr>
                <w:rFonts w:ascii="Times New Roman" w:hAnsi="Times New Roman"/>
                <w:kern w:val="0"/>
                <w:sz w:val="22"/>
                <w:szCs w:val="22"/>
              </w:rPr>
            </w:pPr>
            <w:r>
              <w:rPr>
                <w:rFonts w:ascii="Times New Roman" w:hAnsi="Times New Roman"/>
                <w:kern w:val="0"/>
                <w:sz w:val="22"/>
                <w:szCs w:val="22"/>
              </w:rPr>
              <w:t>　</w:t>
            </w:r>
          </w:p>
        </w:tc>
        <w:tc>
          <w:tcPr>
            <w:tcW w:w="1084"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21" w:type="dxa"/>
            <w:shd w:val="clear" w:color="auto" w:fill="FFFFFF"/>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其他支出</w:t>
            </w:r>
          </w:p>
        </w:tc>
        <w:tc>
          <w:tcPr>
            <w:tcW w:w="1039"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271 </w:t>
            </w:r>
          </w:p>
        </w:tc>
        <w:tc>
          <w:tcPr>
            <w:tcW w:w="3525" w:type="dxa"/>
            <w:noWrap w:val="0"/>
            <w:tcMar>
              <w:left w:w="28" w:type="dxa"/>
              <w:right w:w="28" w:type="dxa"/>
            </w:tcMar>
            <w:vAlign w:val="center"/>
          </w:tcPr>
          <w:p>
            <w:pPr>
              <w:widowControl/>
              <w:spacing w:line="24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1084" w:type="dxa"/>
            <w:noWrap w:val="0"/>
            <w:tcMar>
              <w:left w:w="28" w:type="dxa"/>
              <w:right w:w="57" w:type="dxa"/>
            </w:tcMar>
            <w:vAlign w:val="center"/>
          </w:tcPr>
          <w:p>
            <w:pPr>
              <w:widowControl/>
              <w:spacing w:line="240" w:lineRule="exact"/>
              <w:jc w:val="righ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21" w:type="dxa"/>
            <w:noWrap w:val="0"/>
            <w:tcMar>
              <w:left w:w="28" w:type="dxa"/>
              <w:right w:w="28" w:type="dxa"/>
            </w:tcMar>
            <w:vAlign w:val="center"/>
          </w:tcPr>
          <w:p>
            <w:pPr>
              <w:widowControl/>
              <w:spacing w:line="24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二、动用预算稳定调节基金</w:t>
            </w:r>
          </w:p>
        </w:tc>
        <w:tc>
          <w:tcPr>
            <w:tcW w:w="1039" w:type="dxa"/>
            <w:noWrap w:val="0"/>
            <w:tcMar>
              <w:left w:w="28" w:type="dxa"/>
              <w:right w:w="57" w:type="dxa"/>
            </w:tcMar>
            <w:vAlign w:val="center"/>
          </w:tcPr>
          <w:p>
            <w:pPr>
              <w:widowControl/>
              <w:spacing w:line="240" w:lineRule="exact"/>
              <w:jc w:val="right"/>
              <w:rPr>
                <w:rFonts w:ascii="Times New Roman" w:hAnsi="Times New Roman"/>
                <w:b/>
                <w:kern w:val="0"/>
                <w:sz w:val="24"/>
              </w:rPr>
            </w:pPr>
            <w:r>
              <w:rPr>
                <w:rFonts w:ascii="Times New Roman" w:hAnsi="Times New Roman"/>
                <w:b/>
                <w:kern w:val="0"/>
                <w:sz w:val="24"/>
              </w:rPr>
              <w:t xml:space="preserve">10,000 </w:t>
            </w:r>
          </w:p>
        </w:tc>
        <w:tc>
          <w:tcPr>
            <w:tcW w:w="3525" w:type="dxa"/>
            <w:noWrap w:val="0"/>
            <w:tcMar>
              <w:left w:w="28" w:type="dxa"/>
              <w:right w:w="28" w:type="dxa"/>
            </w:tcMar>
            <w:vAlign w:val="center"/>
          </w:tcPr>
          <w:p>
            <w:pPr>
              <w:widowControl/>
              <w:spacing w:line="240" w:lineRule="exact"/>
              <w:jc w:val="left"/>
              <w:rPr>
                <w:rFonts w:ascii="Times New Roman" w:hAnsi="Times New Roman"/>
                <w:kern w:val="0"/>
                <w:sz w:val="22"/>
                <w:szCs w:val="22"/>
              </w:rPr>
            </w:pPr>
            <w:r>
              <w:rPr>
                <w:rFonts w:ascii="Times New Roman" w:hAnsi="Times New Roman"/>
                <w:kern w:val="0"/>
                <w:sz w:val="22"/>
                <w:szCs w:val="22"/>
              </w:rPr>
              <w:t>　</w:t>
            </w:r>
          </w:p>
        </w:tc>
        <w:tc>
          <w:tcPr>
            <w:tcW w:w="1084"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21" w:type="dxa"/>
            <w:noWrap w:val="0"/>
            <w:tcMar>
              <w:left w:w="28" w:type="dxa"/>
              <w:right w:w="28" w:type="dxa"/>
            </w:tcMar>
            <w:vAlign w:val="center"/>
          </w:tcPr>
          <w:p>
            <w:pPr>
              <w:widowControl/>
              <w:spacing w:line="24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三、调入资金</w:t>
            </w:r>
          </w:p>
        </w:tc>
        <w:tc>
          <w:tcPr>
            <w:tcW w:w="1039" w:type="dxa"/>
            <w:noWrap w:val="0"/>
            <w:tcMar>
              <w:left w:w="28" w:type="dxa"/>
              <w:right w:w="57" w:type="dxa"/>
            </w:tcMar>
            <w:vAlign w:val="center"/>
          </w:tcPr>
          <w:p>
            <w:pPr>
              <w:widowControl/>
              <w:spacing w:line="240" w:lineRule="exact"/>
              <w:jc w:val="right"/>
              <w:rPr>
                <w:rFonts w:ascii="Times New Roman" w:hAnsi="Times New Roman"/>
                <w:b/>
                <w:kern w:val="0"/>
                <w:sz w:val="24"/>
              </w:rPr>
            </w:pPr>
            <w:r>
              <w:rPr>
                <w:rFonts w:ascii="Times New Roman" w:hAnsi="Times New Roman"/>
                <w:b/>
                <w:kern w:val="0"/>
                <w:sz w:val="24"/>
              </w:rPr>
              <w:t xml:space="preserve">32,107 </w:t>
            </w:r>
          </w:p>
        </w:tc>
        <w:tc>
          <w:tcPr>
            <w:tcW w:w="3525" w:type="dxa"/>
            <w:noWrap w:val="0"/>
            <w:tcMar>
              <w:left w:w="28" w:type="dxa"/>
              <w:right w:w="28" w:type="dxa"/>
            </w:tcMar>
            <w:vAlign w:val="center"/>
          </w:tcPr>
          <w:p>
            <w:pPr>
              <w:widowControl/>
              <w:spacing w:line="240" w:lineRule="exact"/>
              <w:jc w:val="left"/>
              <w:rPr>
                <w:rFonts w:ascii="Times New Roman" w:hAnsi="Times New Roman"/>
                <w:kern w:val="0"/>
                <w:sz w:val="22"/>
                <w:szCs w:val="22"/>
              </w:rPr>
            </w:pPr>
          </w:p>
        </w:tc>
        <w:tc>
          <w:tcPr>
            <w:tcW w:w="1084" w:type="dxa"/>
            <w:noWrap w:val="0"/>
            <w:tcMar>
              <w:left w:w="28" w:type="dxa"/>
              <w:right w:w="57" w:type="dxa"/>
            </w:tcMar>
            <w:vAlign w:val="center"/>
          </w:tcPr>
          <w:p>
            <w:pPr>
              <w:widowControl/>
              <w:spacing w:line="240" w:lineRule="exact"/>
              <w:jc w:val="right"/>
              <w:rPr>
                <w:rFonts w:ascii="Times New Roman" w:hAnsi="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21" w:type="dxa"/>
            <w:noWrap w:val="0"/>
            <w:tcMar>
              <w:left w:w="28" w:type="dxa"/>
              <w:right w:w="28" w:type="dxa"/>
            </w:tcMar>
            <w:vAlign w:val="center"/>
          </w:tcPr>
          <w:p>
            <w:pPr>
              <w:widowControl/>
              <w:spacing w:line="24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四、债务转贷收入</w:t>
            </w:r>
          </w:p>
        </w:tc>
        <w:tc>
          <w:tcPr>
            <w:tcW w:w="1039" w:type="dxa"/>
            <w:noWrap w:val="0"/>
            <w:tcMar>
              <w:left w:w="28" w:type="dxa"/>
              <w:right w:w="57" w:type="dxa"/>
            </w:tcMar>
            <w:vAlign w:val="center"/>
          </w:tcPr>
          <w:p>
            <w:pPr>
              <w:widowControl/>
              <w:spacing w:line="240" w:lineRule="exact"/>
              <w:jc w:val="right"/>
              <w:rPr>
                <w:rFonts w:ascii="Times New Roman" w:hAnsi="Times New Roman"/>
                <w:b/>
                <w:kern w:val="0"/>
                <w:sz w:val="24"/>
              </w:rPr>
            </w:pPr>
            <w:r>
              <w:rPr>
                <w:rFonts w:ascii="Times New Roman" w:hAnsi="Times New Roman"/>
                <w:b/>
                <w:kern w:val="0"/>
                <w:sz w:val="24"/>
              </w:rPr>
              <w:t xml:space="preserve">60,800 </w:t>
            </w:r>
          </w:p>
        </w:tc>
        <w:tc>
          <w:tcPr>
            <w:tcW w:w="3525" w:type="dxa"/>
            <w:noWrap w:val="0"/>
            <w:tcMar>
              <w:left w:w="28" w:type="dxa"/>
              <w:right w:w="28" w:type="dxa"/>
            </w:tcMar>
            <w:vAlign w:val="center"/>
          </w:tcPr>
          <w:p>
            <w:pPr>
              <w:widowControl/>
              <w:spacing w:line="240" w:lineRule="exact"/>
              <w:jc w:val="left"/>
              <w:rPr>
                <w:rFonts w:ascii="Times New Roman" w:hAnsi="Times New Roman"/>
                <w:kern w:val="0"/>
                <w:sz w:val="22"/>
                <w:szCs w:val="22"/>
              </w:rPr>
            </w:pPr>
          </w:p>
        </w:tc>
        <w:tc>
          <w:tcPr>
            <w:tcW w:w="1084" w:type="dxa"/>
            <w:noWrap w:val="0"/>
            <w:tcMar>
              <w:left w:w="28" w:type="dxa"/>
              <w:right w:w="57" w:type="dxa"/>
            </w:tcMar>
            <w:vAlign w:val="center"/>
          </w:tcPr>
          <w:p>
            <w:pPr>
              <w:widowControl/>
              <w:spacing w:line="240" w:lineRule="exact"/>
              <w:jc w:val="right"/>
              <w:rPr>
                <w:rFonts w:ascii="Times New Roman" w:hAnsi="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21" w:type="dxa"/>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地方政府一般债券转贷收入（新增）</w:t>
            </w:r>
          </w:p>
        </w:tc>
        <w:tc>
          <w:tcPr>
            <w:tcW w:w="1039"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31,000 </w:t>
            </w:r>
          </w:p>
        </w:tc>
        <w:tc>
          <w:tcPr>
            <w:tcW w:w="3525" w:type="dxa"/>
            <w:noWrap w:val="0"/>
            <w:tcMar>
              <w:left w:w="28" w:type="dxa"/>
              <w:right w:w="28" w:type="dxa"/>
            </w:tcMar>
            <w:vAlign w:val="center"/>
          </w:tcPr>
          <w:p>
            <w:pPr>
              <w:widowControl/>
              <w:spacing w:line="240" w:lineRule="exact"/>
              <w:jc w:val="left"/>
              <w:rPr>
                <w:rFonts w:ascii="Times New Roman" w:hAnsi="Times New Roman"/>
                <w:kern w:val="0"/>
                <w:sz w:val="22"/>
                <w:szCs w:val="22"/>
              </w:rPr>
            </w:pPr>
          </w:p>
        </w:tc>
        <w:tc>
          <w:tcPr>
            <w:tcW w:w="1084" w:type="dxa"/>
            <w:noWrap w:val="0"/>
            <w:tcMar>
              <w:left w:w="28" w:type="dxa"/>
              <w:right w:w="57" w:type="dxa"/>
            </w:tcMar>
            <w:vAlign w:val="center"/>
          </w:tcPr>
          <w:p>
            <w:pPr>
              <w:widowControl/>
              <w:spacing w:line="240" w:lineRule="exact"/>
              <w:jc w:val="right"/>
              <w:rPr>
                <w:rFonts w:ascii="Times New Roman" w:hAnsi="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21" w:type="dxa"/>
            <w:noWrap w:val="0"/>
            <w:tcMar>
              <w:left w:w="28" w:type="dxa"/>
              <w:right w:w="28" w:type="dxa"/>
            </w:tcMar>
            <w:vAlign w:val="center"/>
          </w:tcPr>
          <w:p>
            <w:pPr>
              <w:widowControl/>
              <w:spacing w:line="24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地方政府一般债券转贷收入（再融资）</w:t>
            </w:r>
          </w:p>
        </w:tc>
        <w:tc>
          <w:tcPr>
            <w:tcW w:w="1039" w:type="dxa"/>
            <w:noWrap w:val="0"/>
            <w:tcMar>
              <w:left w:w="28" w:type="dxa"/>
              <w:right w:w="57" w:type="dxa"/>
            </w:tcMar>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29,800 </w:t>
            </w:r>
          </w:p>
        </w:tc>
        <w:tc>
          <w:tcPr>
            <w:tcW w:w="3525" w:type="dxa"/>
            <w:noWrap w:val="0"/>
            <w:tcMar>
              <w:left w:w="28" w:type="dxa"/>
              <w:right w:w="28" w:type="dxa"/>
            </w:tcMar>
            <w:vAlign w:val="center"/>
          </w:tcPr>
          <w:p>
            <w:pPr>
              <w:widowControl/>
              <w:spacing w:line="240" w:lineRule="exact"/>
              <w:jc w:val="left"/>
              <w:rPr>
                <w:rFonts w:ascii="Times New Roman" w:hAnsi="Times New Roman"/>
                <w:kern w:val="0"/>
                <w:sz w:val="22"/>
                <w:szCs w:val="22"/>
              </w:rPr>
            </w:pPr>
          </w:p>
        </w:tc>
        <w:tc>
          <w:tcPr>
            <w:tcW w:w="1084" w:type="dxa"/>
            <w:noWrap w:val="0"/>
            <w:tcMar>
              <w:left w:w="28" w:type="dxa"/>
              <w:right w:w="57" w:type="dxa"/>
            </w:tcMar>
            <w:vAlign w:val="center"/>
          </w:tcPr>
          <w:p>
            <w:pPr>
              <w:widowControl/>
              <w:spacing w:line="240" w:lineRule="exact"/>
              <w:jc w:val="right"/>
              <w:rPr>
                <w:rFonts w:ascii="Times New Roman" w:hAnsi="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3821" w:type="dxa"/>
            <w:noWrap w:val="0"/>
            <w:tcMar>
              <w:left w:w="28" w:type="dxa"/>
              <w:right w:w="28" w:type="dxa"/>
            </w:tcMar>
            <w:vAlign w:val="center"/>
          </w:tcPr>
          <w:p>
            <w:pPr>
              <w:widowControl/>
              <w:spacing w:line="24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五、上年结转</w:t>
            </w:r>
          </w:p>
        </w:tc>
        <w:tc>
          <w:tcPr>
            <w:tcW w:w="1039" w:type="dxa"/>
            <w:noWrap w:val="0"/>
            <w:tcMar>
              <w:left w:w="28" w:type="dxa"/>
              <w:right w:w="57" w:type="dxa"/>
            </w:tcMar>
            <w:vAlign w:val="center"/>
          </w:tcPr>
          <w:p>
            <w:pPr>
              <w:widowControl/>
              <w:spacing w:line="240" w:lineRule="exact"/>
              <w:jc w:val="right"/>
              <w:rPr>
                <w:rFonts w:ascii="Times New Roman" w:hAnsi="Times New Roman"/>
                <w:b/>
                <w:kern w:val="0"/>
                <w:sz w:val="24"/>
              </w:rPr>
            </w:pPr>
            <w:r>
              <w:rPr>
                <w:rFonts w:ascii="Times New Roman" w:hAnsi="Times New Roman"/>
                <w:b/>
                <w:kern w:val="0"/>
                <w:sz w:val="24"/>
              </w:rPr>
              <w:t xml:space="preserve">29,170 </w:t>
            </w:r>
          </w:p>
        </w:tc>
        <w:tc>
          <w:tcPr>
            <w:tcW w:w="3525" w:type="dxa"/>
            <w:noWrap w:val="0"/>
            <w:tcMar>
              <w:left w:w="28" w:type="dxa"/>
              <w:right w:w="28" w:type="dxa"/>
            </w:tcMar>
            <w:vAlign w:val="center"/>
          </w:tcPr>
          <w:p>
            <w:pPr>
              <w:widowControl/>
              <w:spacing w:line="240" w:lineRule="exact"/>
              <w:jc w:val="left"/>
              <w:rPr>
                <w:rFonts w:ascii="Times New Roman" w:hAnsi="Times New Roman"/>
                <w:kern w:val="0"/>
                <w:sz w:val="22"/>
                <w:szCs w:val="22"/>
              </w:rPr>
            </w:pPr>
          </w:p>
        </w:tc>
        <w:tc>
          <w:tcPr>
            <w:tcW w:w="1084" w:type="dxa"/>
            <w:noWrap w:val="0"/>
            <w:tcMar>
              <w:left w:w="28" w:type="dxa"/>
              <w:right w:w="57" w:type="dxa"/>
            </w:tcMar>
            <w:vAlign w:val="center"/>
          </w:tcPr>
          <w:p>
            <w:pPr>
              <w:widowControl/>
              <w:spacing w:line="240" w:lineRule="exact"/>
              <w:jc w:val="right"/>
              <w:rPr>
                <w:rFonts w:ascii="Times New Roman" w:hAnsi="Times New Roman"/>
                <w:kern w:val="0"/>
                <w:sz w:val="24"/>
              </w:rPr>
            </w:pPr>
          </w:p>
        </w:tc>
      </w:tr>
    </w:tbl>
    <w:p>
      <w:pPr>
        <w:spacing w:line="300" w:lineRule="exact"/>
        <w:ind w:left="-210" w:leftChars="-100" w:right="-210" w:rightChars="-100"/>
        <w:rPr>
          <w:rFonts w:ascii="Times New Roman" w:hAnsi="Times New Roman" w:eastAsia="方正仿宋_GBK"/>
          <w:kern w:val="0"/>
          <w:sz w:val="22"/>
          <w:szCs w:val="22"/>
        </w:rPr>
      </w:pPr>
      <w:r>
        <w:rPr>
          <w:rFonts w:ascii="Times New Roman" w:hAnsi="Times New Roman" w:eastAsia="方正仿宋_GBK"/>
          <w:kern w:val="0"/>
          <w:sz w:val="22"/>
          <w:szCs w:val="22"/>
        </w:rPr>
        <w:t>注：本表详细反映2019年一般公共预算转移性收入和转移性支出情况。</w:t>
      </w:r>
    </w:p>
    <w:p>
      <w:pPr>
        <w:rPr>
          <w:rFonts w:ascii="Times New Roman" w:hAnsi="Times New Roman"/>
        </w:rPr>
      </w:pPr>
    </w:p>
    <w:p>
      <w:pPr>
        <w:rPr>
          <w:rFonts w:ascii="Times New Roman" w:hAnsi="Times New Roman"/>
        </w:rPr>
      </w:pPr>
    </w:p>
    <w:p>
      <w:pPr>
        <w:spacing w:line="300" w:lineRule="exact"/>
        <w:rPr>
          <w:rFonts w:ascii="Times New Roman" w:hAnsi="Times New Roman" w:eastAsia="方正仿宋_GBK"/>
          <w:kern w:val="0"/>
          <w:sz w:val="24"/>
        </w:rPr>
      </w:pPr>
    </w:p>
    <w:p>
      <w:pPr>
        <w:spacing w:line="300" w:lineRule="exact"/>
        <w:rPr>
          <w:rFonts w:ascii="Times New Roman" w:hAnsi="Times New Roman" w:eastAsia="方正仿宋_GBK"/>
          <w:kern w:val="0"/>
          <w:sz w:val="24"/>
        </w:rPr>
      </w:pPr>
    </w:p>
    <w:p>
      <w:pPr>
        <w:spacing w:line="300" w:lineRule="exact"/>
        <w:rPr>
          <w:rFonts w:ascii="Times New Roman" w:hAnsi="Times New Roman" w:eastAsia="方正仿宋_GBK"/>
          <w:kern w:val="0"/>
          <w:sz w:val="24"/>
        </w:rPr>
      </w:pPr>
    </w:p>
    <w:p>
      <w:pPr>
        <w:spacing w:line="300" w:lineRule="exact"/>
        <w:rPr>
          <w:rFonts w:ascii="Times New Roman" w:hAnsi="Times New Roman" w:eastAsia="方正仿宋_GBK"/>
          <w:kern w:val="0"/>
          <w:sz w:val="24"/>
        </w:rPr>
      </w:pPr>
    </w:p>
    <w:p>
      <w:pPr>
        <w:spacing w:line="300" w:lineRule="exact"/>
        <w:rPr>
          <w:rFonts w:ascii="Times New Roman" w:hAnsi="Times New Roman" w:eastAsia="方正仿宋_GBK"/>
          <w:kern w:val="0"/>
          <w:sz w:val="24"/>
        </w:rPr>
      </w:pPr>
    </w:p>
    <w:p>
      <w:pPr>
        <w:spacing w:line="300" w:lineRule="exact"/>
        <w:rPr>
          <w:rFonts w:ascii="Times New Roman" w:hAnsi="Times New Roman" w:eastAsia="方正仿宋_GBK"/>
          <w:kern w:val="0"/>
          <w:sz w:val="24"/>
        </w:rPr>
      </w:pPr>
      <w:r>
        <w:rPr>
          <w:rFonts w:ascii="Times New Roman" w:hAnsi="Times New Roman" w:eastAsia="方正仿宋_GBK"/>
          <w:kern w:val="0"/>
          <w:sz w:val="24"/>
        </w:rPr>
        <w:t>表4</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2019年区级一般公共预算转移支付支出执行表</w:t>
      </w:r>
    </w:p>
    <w:p>
      <w:pPr>
        <w:spacing w:line="36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（分乡镇）</w:t>
      </w:r>
    </w:p>
    <w:p>
      <w:pPr>
        <w:spacing w:line="3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Layout w:type="fixed"/>
        <w:tblCellMar>
          <w:top w:w="0" w:type="dxa"/>
          <w:left w:w="108" w:type="dxa"/>
          <w:bottom w:w="0" w:type="dxa"/>
          <w:right w:w="108" w:type="dxa"/>
        </w:tblCellMar>
      </w:tblPr>
      <w:tblGrid>
        <w:gridCol w:w="2879"/>
        <w:gridCol w:w="2196"/>
        <w:gridCol w:w="2197"/>
        <w:gridCol w:w="2197"/>
      </w:tblGrid>
      <w:tr>
        <w:tblPrEx>
          <w:tblCellMar>
            <w:top w:w="0" w:type="dxa"/>
            <w:left w:w="108" w:type="dxa"/>
            <w:bottom w:w="0" w:type="dxa"/>
            <w:right w:w="108" w:type="dxa"/>
          </w:tblCellMar>
        </w:tblPrEx>
        <w:trPr>
          <w:wBefore w:w="0" w:type="dxa"/>
          <w:wAfter w:w="0" w:type="dxa"/>
          <w:trHeight w:val="365" w:hRule="atLeast"/>
          <w:jc w:val="center"/>
        </w:trPr>
        <w:tc>
          <w:tcPr>
            <w:tcW w:w="2879" w:type="dxa"/>
            <w:vMerge w:val="restart"/>
            <w:tcBorders>
              <w:top w:val="single" w:color="auto" w:sz="12" w:space="0"/>
              <w:left w:val="single" w:color="auto" w:sz="12"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支      出</w:t>
            </w:r>
          </w:p>
        </w:tc>
        <w:tc>
          <w:tcPr>
            <w:tcW w:w="6590" w:type="dxa"/>
            <w:gridSpan w:val="3"/>
            <w:tcBorders>
              <w:top w:val="single" w:color="auto" w:sz="12" w:space="0"/>
              <w:left w:val="nil"/>
              <w:bottom w:val="single" w:color="auto" w:sz="4" w:space="0"/>
              <w:right w:val="single" w:color="auto" w:sz="12" w:space="0"/>
            </w:tcBorders>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执行数</w:t>
            </w:r>
          </w:p>
        </w:tc>
      </w:tr>
      <w:tr>
        <w:tblPrEx>
          <w:tblCellMar>
            <w:top w:w="0" w:type="dxa"/>
            <w:left w:w="108" w:type="dxa"/>
            <w:bottom w:w="0" w:type="dxa"/>
            <w:right w:w="108" w:type="dxa"/>
          </w:tblCellMar>
        </w:tblPrEx>
        <w:trPr>
          <w:wBefore w:w="0" w:type="dxa"/>
          <w:wAfter w:w="0" w:type="dxa"/>
          <w:trHeight w:val="365" w:hRule="atLeast"/>
          <w:jc w:val="center"/>
        </w:trPr>
        <w:tc>
          <w:tcPr>
            <w:tcW w:w="2879"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240" w:lineRule="exact"/>
              <w:jc w:val="left"/>
              <w:rPr>
                <w:rFonts w:ascii="Times New Roman" w:hAnsi="Times New Roman" w:eastAsia="方正黑体_GBK"/>
                <w:b/>
                <w:bCs/>
                <w:kern w:val="0"/>
                <w:sz w:val="22"/>
                <w:szCs w:val="22"/>
              </w:rPr>
            </w:pPr>
          </w:p>
        </w:tc>
        <w:tc>
          <w:tcPr>
            <w:tcW w:w="2196"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小  计</w:t>
            </w:r>
          </w:p>
        </w:tc>
        <w:tc>
          <w:tcPr>
            <w:tcW w:w="2197"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一般性转移支付</w:t>
            </w:r>
          </w:p>
        </w:tc>
        <w:tc>
          <w:tcPr>
            <w:tcW w:w="2197" w:type="dxa"/>
            <w:tcBorders>
              <w:top w:val="nil"/>
              <w:left w:val="nil"/>
              <w:bottom w:val="single" w:color="auto" w:sz="4" w:space="0"/>
              <w:right w:val="single" w:color="auto" w:sz="12" w:space="0"/>
            </w:tcBorders>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专项转移支付</w:t>
            </w:r>
          </w:p>
        </w:tc>
      </w:tr>
      <w:tr>
        <w:tblPrEx>
          <w:tblCellMar>
            <w:top w:w="0" w:type="dxa"/>
            <w:left w:w="108" w:type="dxa"/>
            <w:bottom w:w="0" w:type="dxa"/>
            <w:right w:w="108" w:type="dxa"/>
          </w:tblCellMar>
        </w:tblPrEx>
        <w:trPr>
          <w:wBefore w:w="0" w:type="dxa"/>
          <w:wAfter w:w="0" w:type="dxa"/>
          <w:trHeight w:val="366" w:hRule="atLeast"/>
          <w:jc w:val="center"/>
        </w:trPr>
        <w:tc>
          <w:tcPr>
            <w:tcW w:w="2879" w:type="dxa"/>
            <w:tcBorders>
              <w:top w:val="nil"/>
              <w:left w:val="single" w:color="auto" w:sz="12" w:space="0"/>
              <w:bottom w:val="single" w:color="auto" w:sz="4" w:space="0"/>
              <w:right w:val="nil"/>
            </w:tcBorders>
            <w:noWrap w:val="0"/>
            <w:vAlign w:val="center"/>
          </w:tcPr>
          <w:p>
            <w:pPr>
              <w:widowControl/>
              <w:spacing w:line="24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补助乡镇合计</w:t>
            </w:r>
          </w:p>
        </w:tc>
        <w:tc>
          <w:tcPr>
            <w:tcW w:w="2196" w:type="dxa"/>
            <w:tcBorders>
              <w:top w:val="nil"/>
              <w:left w:val="single" w:color="auto" w:sz="4" w:space="0"/>
              <w:bottom w:val="single" w:color="auto" w:sz="4" w:space="0"/>
              <w:right w:val="single" w:color="auto" w:sz="4" w:space="0"/>
            </w:tcBorders>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67,680 </w:t>
            </w:r>
          </w:p>
        </w:tc>
        <w:tc>
          <w:tcPr>
            <w:tcW w:w="2197"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47,929 </w:t>
            </w:r>
          </w:p>
        </w:tc>
        <w:tc>
          <w:tcPr>
            <w:tcW w:w="2197" w:type="dxa"/>
            <w:tcBorders>
              <w:top w:val="nil"/>
              <w:left w:val="nil"/>
              <w:bottom w:val="single" w:color="auto" w:sz="4" w:space="0"/>
              <w:right w:val="single" w:color="auto" w:sz="12" w:space="0"/>
            </w:tcBorders>
            <w:noWrap w:val="0"/>
            <w:vAlign w:val="center"/>
          </w:tcPr>
          <w:p>
            <w:pPr>
              <w:widowControl/>
              <w:spacing w:line="240" w:lineRule="exact"/>
              <w:jc w:val="right"/>
              <w:rPr>
                <w:rFonts w:ascii="Times New Roman" w:hAnsi="Times New Roman"/>
                <w:b/>
                <w:bCs/>
                <w:kern w:val="0"/>
                <w:sz w:val="24"/>
              </w:rPr>
            </w:pPr>
            <w:r>
              <w:rPr>
                <w:rFonts w:ascii="Times New Roman" w:hAnsi="Times New Roman"/>
                <w:b/>
                <w:bCs/>
                <w:kern w:val="0"/>
                <w:sz w:val="24"/>
              </w:rPr>
              <w:t xml:space="preserve">19,751 </w:t>
            </w:r>
          </w:p>
        </w:tc>
      </w:tr>
      <w:tr>
        <w:tblPrEx>
          <w:tblCellMar>
            <w:top w:w="0" w:type="dxa"/>
            <w:left w:w="108" w:type="dxa"/>
            <w:bottom w:w="0" w:type="dxa"/>
            <w:right w:w="108" w:type="dxa"/>
          </w:tblCellMar>
        </w:tblPrEx>
        <w:trPr>
          <w:wBefore w:w="0" w:type="dxa"/>
          <w:wAfter w:w="0" w:type="dxa"/>
          <w:trHeight w:val="365" w:hRule="atLeast"/>
          <w:jc w:val="center"/>
        </w:trPr>
        <w:tc>
          <w:tcPr>
            <w:tcW w:w="2879" w:type="dxa"/>
            <w:tcBorders>
              <w:top w:val="nil"/>
              <w:left w:val="single" w:color="auto" w:sz="12" w:space="0"/>
              <w:bottom w:val="single" w:color="auto" w:sz="4" w:space="0"/>
              <w:right w:val="single" w:color="auto" w:sz="4" w:space="0"/>
            </w:tcBorders>
            <w:noWrap w:val="0"/>
            <w:vAlign w:val="center"/>
          </w:tcPr>
          <w:p>
            <w:pPr>
              <w:widowControl/>
              <w:spacing w:line="240" w:lineRule="exact"/>
              <w:rPr>
                <w:rFonts w:ascii="Times New Roman" w:hAnsi="Times New Roman" w:eastAsia="方正仿宋_GBK"/>
                <w:kern w:val="0"/>
                <w:sz w:val="22"/>
                <w:szCs w:val="22"/>
              </w:rPr>
            </w:pPr>
            <w:r>
              <w:rPr>
                <w:rFonts w:ascii="Times New Roman" w:hAnsi="Times New Roman" w:eastAsia="方正仿宋_GBK"/>
                <w:kern w:val="0"/>
                <w:sz w:val="22"/>
                <w:szCs w:val="22"/>
              </w:rPr>
              <w:t>城东街道办事处</w:t>
            </w:r>
          </w:p>
        </w:tc>
        <w:tc>
          <w:tcPr>
            <w:tcW w:w="2196"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2,800 </w:t>
            </w:r>
          </w:p>
        </w:tc>
        <w:tc>
          <w:tcPr>
            <w:tcW w:w="2197"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2,388 </w:t>
            </w:r>
          </w:p>
        </w:tc>
        <w:tc>
          <w:tcPr>
            <w:tcW w:w="2197" w:type="dxa"/>
            <w:tcBorders>
              <w:top w:val="nil"/>
              <w:left w:val="nil"/>
              <w:bottom w:val="single" w:color="auto" w:sz="4" w:space="0"/>
              <w:right w:val="single" w:color="auto" w:sz="12"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412 </w:t>
            </w:r>
          </w:p>
        </w:tc>
      </w:tr>
      <w:tr>
        <w:tblPrEx>
          <w:tblCellMar>
            <w:top w:w="0" w:type="dxa"/>
            <w:left w:w="108" w:type="dxa"/>
            <w:bottom w:w="0" w:type="dxa"/>
            <w:right w:w="108" w:type="dxa"/>
          </w:tblCellMar>
        </w:tblPrEx>
        <w:trPr>
          <w:wBefore w:w="0" w:type="dxa"/>
          <w:wAfter w:w="0" w:type="dxa"/>
          <w:trHeight w:val="365" w:hRule="atLeast"/>
          <w:jc w:val="center"/>
        </w:trPr>
        <w:tc>
          <w:tcPr>
            <w:tcW w:w="2879" w:type="dxa"/>
            <w:tcBorders>
              <w:top w:val="nil"/>
              <w:left w:val="single" w:color="auto" w:sz="12" w:space="0"/>
              <w:bottom w:val="single" w:color="auto" w:sz="4" w:space="0"/>
              <w:right w:val="single" w:color="auto" w:sz="4" w:space="0"/>
            </w:tcBorders>
            <w:noWrap w:val="0"/>
            <w:vAlign w:val="center"/>
          </w:tcPr>
          <w:p>
            <w:pPr>
              <w:widowControl/>
              <w:spacing w:line="240" w:lineRule="exact"/>
              <w:rPr>
                <w:rFonts w:ascii="Times New Roman" w:hAnsi="Times New Roman" w:eastAsia="方正仿宋_GBK"/>
                <w:kern w:val="0"/>
                <w:sz w:val="22"/>
                <w:szCs w:val="22"/>
              </w:rPr>
            </w:pPr>
            <w:r>
              <w:rPr>
                <w:rFonts w:ascii="Times New Roman" w:hAnsi="Times New Roman" w:eastAsia="方正仿宋_GBK"/>
                <w:kern w:val="0"/>
                <w:sz w:val="22"/>
                <w:szCs w:val="22"/>
              </w:rPr>
              <w:t>城南街道办事处</w:t>
            </w:r>
          </w:p>
        </w:tc>
        <w:tc>
          <w:tcPr>
            <w:tcW w:w="2196"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2,471 </w:t>
            </w:r>
          </w:p>
        </w:tc>
        <w:tc>
          <w:tcPr>
            <w:tcW w:w="2197"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2,083 </w:t>
            </w:r>
          </w:p>
        </w:tc>
        <w:tc>
          <w:tcPr>
            <w:tcW w:w="2197" w:type="dxa"/>
            <w:tcBorders>
              <w:top w:val="nil"/>
              <w:left w:val="nil"/>
              <w:bottom w:val="single" w:color="auto" w:sz="4" w:space="0"/>
              <w:right w:val="single" w:color="auto" w:sz="12"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388 </w:t>
            </w:r>
          </w:p>
        </w:tc>
      </w:tr>
      <w:tr>
        <w:tblPrEx>
          <w:tblCellMar>
            <w:top w:w="0" w:type="dxa"/>
            <w:left w:w="108" w:type="dxa"/>
            <w:bottom w:w="0" w:type="dxa"/>
            <w:right w:w="108" w:type="dxa"/>
          </w:tblCellMar>
        </w:tblPrEx>
        <w:trPr>
          <w:wBefore w:w="0" w:type="dxa"/>
          <w:wAfter w:w="0" w:type="dxa"/>
          <w:trHeight w:val="366" w:hRule="atLeast"/>
          <w:jc w:val="center"/>
        </w:trPr>
        <w:tc>
          <w:tcPr>
            <w:tcW w:w="2879" w:type="dxa"/>
            <w:tcBorders>
              <w:top w:val="nil"/>
              <w:left w:val="single" w:color="auto" w:sz="12" w:space="0"/>
              <w:bottom w:val="single" w:color="auto" w:sz="4" w:space="0"/>
              <w:right w:val="single" w:color="auto" w:sz="4" w:space="0"/>
            </w:tcBorders>
            <w:noWrap w:val="0"/>
            <w:vAlign w:val="center"/>
          </w:tcPr>
          <w:p>
            <w:pPr>
              <w:widowControl/>
              <w:spacing w:line="240" w:lineRule="exact"/>
              <w:rPr>
                <w:rFonts w:ascii="Times New Roman" w:hAnsi="Times New Roman" w:eastAsia="方正仿宋_GBK"/>
                <w:kern w:val="0"/>
                <w:sz w:val="22"/>
                <w:szCs w:val="22"/>
              </w:rPr>
            </w:pPr>
            <w:r>
              <w:rPr>
                <w:rFonts w:ascii="Times New Roman" w:hAnsi="Times New Roman" w:eastAsia="方正仿宋_GBK"/>
                <w:kern w:val="0"/>
                <w:sz w:val="22"/>
                <w:szCs w:val="22"/>
              </w:rPr>
              <w:t>城西街道办事处</w:t>
            </w:r>
          </w:p>
        </w:tc>
        <w:tc>
          <w:tcPr>
            <w:tcW w:w="2196"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2,702 </w:t>
            </w:r>
          </w:p>
        </w:tc>
        <w:tc>
          <w:tcPr>
            <w:tcW w:w="2197"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2,184 </w:t>
            </w:r>
          </w:p>
        </w:tc>
        <w:tc>
          <w:tcPr>
            <w:tcW w:w="2197" w:type="dxa"/>
            <w:tcBorders>
              <w:top w:val="nil"/>
              <w:left w:val="nil"/>
              <w:bottom w:val="single" w:color="auto" w:sz="4" w:space="0"/>
              <w:right w:val="single" w:color="auto" w:sz="12"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518 </w:t>
            </w:r>
          </w:p>
        </w:tc>
      </w:tr>
      <w:tr>
        <w:tblPrEx>
          <w:tblCellMar>
            <w:top w:w="0" w:type="dxa"/>
            <w:left w:w="108" w:type="dxa"/>
            <w:bottom w:w="0" w:type="dxa"/>
            <w:right w:w="108" w:type="dxa"/>
          </w:tblCellMar>
        </w:tblPrEx>
        <w:trPr>
          <w:wBefore w:w="0" w:type="dxa"/>
          <w:wAfter w:w="0" w:type="dxa"/>
          <w:trHeight w:val="365" w:hRule="atLeast"/>
          <w:jc w:val="center"/>
        </w:trPr>
        <w:tc>
          <w:tcPr>
            <w:tcW w:w="2879" w:type="dxa"/>
            <w:tcBorders>
              <w:top w:val="nil"/>
              <w:left w:val="single" w:color="auto" w:sz="12" w:space="0"/>
              <w:bottom w:val="single" w:color="auto" w:sz="4" w:space="0"/>
              <w:right w:val="single" w:color="auto" w:sz="4" w:space="0"/>
            </w:tcBorders>
            <w:noWrap w:val="0"/>
            <w:vAlign w:val="center"/>
          </w:tcPr>
          <w:p>
            <w:pPr>
              <w:widowControl/>
              <w:spacing w:line="240" w:lineRule="exact"/>
              <w:rPr>
                <w:rFonts w:ascii="Times New Roman" w:hAnsi="Times New Roman" w:eastAsia="方正仿宋_GBK"/>
                <w:kern w:val="0"/>
                <w:sz w:val="22"/>
                <w:szCs w:val="22"/>
              </w:rPr>
            </w:pPr>
            <w:r>
              <w:rPr>
                <w:rFonts w:ascii="Times New Roman" w:hAnsi="Times New Roman" w:eastAsia="方正仿宋_GBK"/>
                <w:kern w:val="0"/>
                <w:sz w:val="22"/>
                <w:szCs w:val="22"/>
              </w:rPr>
              <w:t>舟白街道办事处</w:t>
            </w:r>
          </w:p>
        </w:tc>
        <w:tc>
          <w:tcPr>
            <w:tcW w:w="2196"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2,494 </w:t>
            </w:r>
          </w:p>
        </w:tc>
        <w:tc>
          <w:tcPr>
            <w:tcW w:w="2197"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 1,804 </w:t>
            </w:r>
          </w:p>
        </w:tc>
        <w:tc>
          <w:tcPr>
            <w:tcW w:w="2197" w:type="dxa"/>
            <w:tcBorders>
              <w:top w:val="nil"/>
              <w:left w:val="nil"/>
              <w:bottom w:val="single" w:color="auto" w:sz="4" w:space="0"/>
              <w:right w:val="single" w:color="auto" w:sz="12"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690 </w:t>
            </w:r>
          </w:p>
        </w:tc>
      </w:tr>
      <w:tr>
        <w:tblPrEx>
          <w:tblCellMar>
            <w:top w:w="0" w:type="dxa"/>
            <w:left w:w="108" w:type="dxa"/>
            <w:bottom w:w="0" w:type="dxa"/>
            <w:right w:w="108" w:type="dxa"/>
          </w:tblCellMar>
        </w:tblPrEx>
        <w:trPr>
          <w:wBefore w:w="0" w:type="dxa"/>
          <w:wAfter w:w="0" w:type="dxa"/>
          <w:trHeight w:val="365" w:hRule="atLeast"/>
          <w:jc w:val="center"/>
        </w:trPr>
        <w:tc>
          <w:tcPr>
            <w:tcW w:w="2879" w:type="dxa"/>
            <w:tcBorders>
              <w:top w:val="nil"/>
              <w:left w:val="single" w:color="auto" w:sz="12" w:space="0"/>
              <w:bottom w:val="single" w:color="auto" w:sz="4" w:space="0"/>
              <w:right w:val="single" w:color="auto" w:sz="4" w:space="0"/>
            </w:tcBorders>
            <w:noWrap w:val="0"/>
            <w:vAlign w:val="center"/>
          </w:tcPr>
          <w:p>
            <w:pPr>
              <w:widowControl/>
              <w:spacing w:line="240" w:lineRule="exact"/>
              <w:rPr>
                <w:rFonts w:ascii="Times New Roman" w:hAnsi="Times New Roman" w:eastAsia="方正仿宋_GBK"/>
                <w:kern w:val="0"/>
                <w:sz w:val="22"/>
                <w:szCs w:val="22"/>
              </w:rPr>
            </w:pPr>
            <w:r>
              <w:rPr>
                <w:rFonts w:ascii="Times New Roman" w:hAnsi="Times New Roman" w:eastAsia="方正仿宋_GBK"/>
                <w:kern w:val="0"/>
                <w:sz w:val="22"/>
                <w:szCs w:val="22"/>
              </w:rPr>
              <w:t>中塘镇</w:t>
            </w:r>
          </w:p>
        </w:tc>
        <w:tc>
          <w:tcPr>
            <w:tcW w:w="2196"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2,466 </w:t>
            </w:r>
          </w:p>
        </w:tc>
        <w:tc>
          <w:tcPr>
            <w:tcW w:w="2197"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1,506 </w:t>
            </w:r>
          </w:p>
        </w:tc>
        <w:tc>
          <w:tcPr>
            <w:tcW w:w="2197" w:type="dxa"/>
            <w:tcBorders>
              <w:top w:val="nil"/>
              <w:left w:val="nil"/>
              <w:bottom w:val="single" w:color="auto" w:sz="4" w:space="0"/>
              <w:right w:val="single" w:color="auto" w:sz="12"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960 </w:t>
            </w:r>
          </w:p>
        </w:tc>
      </w:tr>
      <w:tr>
        <w:tblPrEx>
          <w:tblCellMar>
            <w:top w:w="0" w:type="dxa"/>
            <w:left w:w="108" w:type="dxa"/>
            <w:bottom w:w="0" w:type="dxa"/>
            <w:right w:w="108" w:type="dxa"/>
          </w:tblCellMar>
        </w:tblPrEx>
        <w:trPr>
          <w:wBefore w:w="0" w:type="dxa"/>
          <w:wAfter w:w="0" w:type="dxa"/>
          <w:trHeight w:val="366" w:hRule="atLeast"/>
          <w:jc w:val="center"/>
        </w:trPr>
        <w:tc>
          <w:tcPr>
            <w:tcW w:w="2879" w:type="dxa"/>
            <w:tcBorders>
              <w:top w:val="nil"/>
              <w:left w:val="single" w:color="auto" w:sz="12" w:space="0"/>
              <w:bottom w:val="single" w:color="auto" w:sz="4" w:space="0"/>
              <w:right w:val="single" w:color="auto" w:sz="4" w:space="0"/>
            </w:tcBorders>
            <w:noWrap w:val="0"/>
            <w:vAlign w:val="center"/>
          </w:tcPr>
          <w:p>
            <w:pPr>
              <w:widowControl/>
              <w:spacing w:line="240" w:lineRule="exact"/>
              <w:rPr>
                <w:rFonts w:ascii="Times New Roman" w:hAnsi="Times New Roman" w:eastAsia="方正仿宋_GBK"/>
                <w:kern w:val="0"/>
                <w:sz w:val="22"/>
                <w:szCs w:val="22"/>
              </w:rPr>
            </w:pPr>
            <w:r>
              <w:rPr>
                <w:rFonts w:ascii="Times New Roman" w:hAnsi="Times New Roman" w:eastAsia="方正仿宋_GBK"/>
                <w:kern w:val="0"/>
                <w:sz w:val="22"/>
                <w:szCs w:val="22"/>
              </w:rPr>
              <w:t>小南海镇</w:t>
            </w:r>
          </w:p>
        </w:tc>
        <w:tc>
          <w:tcPr>
            <w:tcW w:w="2196"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2,806 </w:t>
            </w:r>
          </w:p>
        </w:tc>
        <w:tc>
          <w:tcPr>
            <w:tcW w:w="2197"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1,623 </w:t>
            </w:r>
          </w:p>
        </w:tc>
        <w:tc>
          <w:tcPr>
            <w:tcW w:w="2197" w:type="dxa"/>
            <w:tcBorders>
              <w:top w:val="nil"/>
              <w:left w:val="nil"/>
              <w:bottom w:val="single" w:color="auto" w:sz="4" w:space="0"/>
              <w:right w:val="single" w:color="auto" w:sz="12"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1,183 </w:t>
            </w:r>
          </w:p>
        </w:tc>
      </w:tr>
      <w:tr>
        <w:tblPrEx>
          <w:tblCellMar>
            <w:top w:w="0" w:type="dxa"/>
            <w:left w:w="108" w:type="dxa"/>
            <w:bottom w:w="0" w:type="dxa"/>
            <w:right w:w="108" w:type="dxa"/>
          </w:tblCellMar>
        </w:tblPrEx>
        <w:trPr>
          <w:wBefore w:w="0" w:type="dxa"/>
          <w:wAfter w:w="0" w:type="dxa"/>
          <w:trHeight w:val="365" w:hRule="atLeast"/>
          <w:jc w:val="center"/>
        </w:trPr>
        <w:tc>
          <w:tcPr>
            <w:tcW w:w="2879" w:type="dxa"/>
            <w:tcBorders>
              <w:top w:val="nil"/>
              <w:left w:val="single" w:color="auto" w:sz="12" w:space="0"/>
              <w:bottom w:val="single" w:color="auto" w:sz="4" w:space="0"/>
              <w:right w:val="single" w:color="auto" w:sz="4" w:space="0"/>
            </w:tcBorders>
            <w:noWrap w:val="0"/>
            <w:vAlign w:val="center"/>
          </w:tcPr>
          <w:p>
            <w:pPr>
              <w:widowControl/>
              <w:spacing w:line="240" w:lineRule="exact"/>
              <w:rPr>
                <w:rFonts w:ascii="Times New Roman" w:hAnsi="Times New Roman" w:eastAsia="方正仿宋_GBK"/>
                <w:kern w:val="0"/>
                <w:sz w:val="22"/>
                <w:szCs w:val="22"/>
              </w:rPr>
            </w:pPr>
            <w:r>
              <w:rPr>
                <w:rFonts w:ascii="Times New Roman" w:hAnsi="Times New Roman" w:eastAsia="方正仿宋_GBK"/>
                <w:kern w:val="0"/>
                <w:sz w:val="22"/>
                <w:szCs w:val="22"/>
              </w:rPr>
              <w:t>冯家街道办事处</w:t>
            </w:r>
          </w:p>
        </w:tc>
        <w:tc>
          <w:tcPr>
            <w:tcW w:w="2196"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4,750 </w:t>
            </w:r>
          </w:p>
        </w:tc>
        <w:tc>
          <w:tcPr>
            <w:tcW w:w="2197"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2,587 </w:t>
            </w:r>
          </w:p>
        </w:tc>
        <w:tc>
          <w:tcPr>
            <w:tcW w:w="2197" w:type="dxa"/>
            <w:tcBorders>
              <w:top w:val="nil"/>
              <w:left w:val="nil"/>
              <w:bottom w:val="single" w:color="auto" w:sz="4" w:space="0"/>
              <w:right w:val="single" w:color="auto" w:sz="12"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2,163 </w:t>
            </w:r>
          </w:p>
        </w:tc>
      </w:tr>
      <w:tr>
        <w:tblPrEx>
          <w:tblCellMar>
            <w:top w:w="0" w:type="dxa"/>
            <w:left w:w="108" w:type="dxa"/>
            <w:bottom w:w="0" w:type="dxa"/>
            <w:right w:w="108" w:type="dxa"/>
          </w:tblCellMar>
        </w:tblPrEx>
        <w:trPr>
          <w:wBefore w:w="0" w:type="dxa"/>
          <w:wAfter w:w="0" w:type="dxa"/>
          <w:trHeight w:val="366" w:hRule="atLeast"/>
          <w:jc w:val="center"/>
        </w:trPr>
        <w:tc>
          <w:tcPr>
            <w:tcW w:w="2879" w:type="dxa"/>
            <w:tcBorders>
              <w:top w:val="nil"/>
              <w:left w:val="single" w:color="auto" w:sz="12" w:space="0"/>
              <w:bottom w:val="single" w:color="auto" w:sz="4" w:space="0"/>
              <w:right w:val="single" w:color="auto" w:sz="4" w:space="0"/>
            </w:tcBorders>
            <w:noWrap w:val="0"/>
            <w:vAlign w:val="center"/>
          </w:tcPr>
          <w:p>
            <w:pPr>
              <w:widowControl/>
              <w:spacing w:line="240" w:lineRule="exact"/>
              <w:rPr>
                <w:rFonts w:ascii="Times New Roman" w:hAnsi="Times New Roman" w:eastAsia="方正仿宋_GBK"/>
                <w:kern w:val="0"/>
                <w:sz w:val="22"/>
                <w:szCs w:val="22"/>
              </w:rPr>
            </w:pPr>
            <w:r>
              <w:rPr>
                <w:rFonts w:ascii="Times New Roman" w:hAnsi="Times New Roman" w:eastAsia="方正仿宋_GBK"/>
                <w:kern w:val="0"/>
                <w:sz w:val="22"/>
                <w:szCs w:val="22"/>
              </w:rPr>
              <w:t>正阳街道办事处</w:t>
            </w:r>
          </w:p>
        </w:tc>
        <w:tc>
          <w:tcPr>
            <w:tcW w:w="2196"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2,080 </w:t>
            </w:r>
          </w:p>
        </w:tc>
        <w:tc>
          <w:tcPr>
            <w:tcW w:w="2197"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1,764 </w:t>
            </w:r>
          </w:p>
        </w:tc>
        <w:tc>
          <w:tcPr>
            <w:tcW w:w="2197" w:type="dxa"/>
            <w:tcBorders>
              <w:top w:val="nil"/>
              <w:left w:val="nil"/>
              <w:bottom w:val="single" w:color="auto" w:sz="4" w:space="0"/>
              <w:right w:val="single" w:color="auto" w:sz="12"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316 </w:t>
            </w:r>
          </w:p>
        </w:tc>
      </w:tr>
      <w:tr>
        <w:tblPrEx>
          <w:tblCellMar>
            <w:top w:w="0" w:type="dxa"/>
            <w:left w:w="108" w:type="dxa"/>
            <w:bottom w:w="0" w:type="dxa"/>
            <w:right w:w="108" w:type="dxa"/>
          </w:tblCellMar>
        </w:tblPrEx>
        <w:trPr>
          <w:wBefore w:w="0" w:type="dxa"/>
          <w:wAfter w:w="0" w:type="dxa"/>
          <w:trHeight w:val="365" w:hRule="atLeast"/>
          <w:jc w:val="center"/>
        </w:trPr>
        <w:tc>
          <w:tcPr>
            <w:tcW w:w="2879" w:type="dxa"/>
            <w:tcBorders>
              <w:top w:val="nil"/>
              <w:left w:val="single" w:color="auto" w:sz="12" w:space="0"/>
              <w:bottom w:val="single" w:color="auto" w:sz="4" w:space="0"/>
              <w:right w:val="single" w:color="auto" w:sz="4" w:space="0"/>
            </w:tcBorders>
            <w:noWrap w:val="0"/>
            <w:vAlign w:val="center"/>
          </w:tcPr>
          <w:p>
            <w:pPr>
              <w:widowControl/>
              <w:spacing w:line="240" w:lineRule="exact"/>
              <w:rPr>
                <w:rFonts w:ascii="Times New Roman" w:hAnsi="Times New Roman" w:eastAsia="方正仿宋_GBK"/>
                <w:kern w:val="0"/>
                <w:sz w:val="22"/>
                <w:szCs w:val="22"/>
              </w:rPr>
            </w:pPr>
            <w:r>
              <w:rPr>
                <w:rFonts w:ascii="Times New Roman" w:hAnsi="Times New Roman" w:eastAsia="方正仿宋_GBK"/>
                <w:kern w:val="0"/>
                <w:sz w:val="22"/>
                <w:szCs w:val="22"/>
              </w:rPr>
              <w:t>蓬东乡</w:t>
            </w:r>
          </w:p>
        </w:tc>
        <w:tc>
          <w:tcPr>
            <w:tcW w:w="2196"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1,739 </w:t>
            </w:r>
          </w:p>
        </w:tc>
        <w:tc>
          <w:tcPr>
            <w:tcW w:w="2197"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1,393 </w:t>
            </w:r>
          </w:p>
        </w:tc>
        <w:tc>
          <w:tcPr>
            <w:tcW w:w="2197" w:type="dxa"/>
            <w:tcBorders>
              <w:top w:val="nil"/>
              <w:left w:val="nil"/>
              <w:bottom w:val="single" w:color="auto" w:sz="4" w:space="0"/>
              <w:right w:val="single" w:color="auto" w:sz="12"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346 </w:t>
            </w:r>
          </w:p>
        </w:tc>
      </w:tr>
      <w:tr>
        <w:tblPrEx>
          <w:tblCellMar>
            <w:top w:w="0" w:type="dxa"/>
            <w:left w:w="108" w:type="dxa"/>
            <w:bottom w:w="0" w:type="dxa"/>
            <w:right w:w="108" w:type="dxa"/>
          </w:tblCellMar>
        </w:tblPrEx>
        <w:trPr>
          <w:wBefore w:w="0" w:type="dxa"/>
          <w:wAfter w:w="0" w:type="dxa"/>
          <w:trHeight w:val="365" w:hRule="atLeast"/>
          <w:jc w:val="center"/>
        </w:trPr>
        <w:tc>
          <w:tcPr>
            <w:tcW w:w="2879" w:type="dxa"/>
            <w:tcBorders>
              <w:top w:val="nil"/>
              <w:left w:val="single" w:color="auto" w:sz="12" w:space="0"/>
              <w:bottom w:val="single" w:color="auto" w:sz="4" w:space="0"/>
              <w:right w:val="single" w:color="auto" w:sz="4" w:space="0"/>
            </w:tcBorders>
            <w:noWrap w:val="0"/>
            <w:vAlign w:val="center"/>
          </w:tcPr>
          <w:p>
            <w:pPr>
              <w:widowControl/>
              <w:spacing w:line="240" w:lineRule="exact"/>
              <w:rPr>
                <w:rFonts w:ascii="Times New Roman" w:hAnsi="Times New Roman" w:eastAsia="方正仿宋_GBK"/>
                <w:kern w:val="0"/>
                <w:sz w:val="22"/>
                <w:szCs w:val="22"/>
              </w:rPr>
            </w:pPr>
            <w:r>
              <w:rPr>
                <w:rFonts w:ascii="Times New Roman" w:hAnsi="Times New Roman" w:eastAsia="方正仿宋_GBK"/>
                <w:kern w:val="0"/>
                <w:sz w:val="22"/>
                <w:szCs w:val="22"/>
              </w:rPr>
              <w:t>邻鄂镇</w:t>
            </w:r>
          </w:p>
        </w:tc>
        <w:tc>
          <w:tcPr>
            <w:tcW w:w="2196"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1,817 </w:t>
            </w:r>
          </w:p>
        </w:tc>
        <w:tc>
          <w:tcPr>
            <w:tcW w:w="2197"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1,279 </w:t>
            </w:r>
          </w:p>
        </w:tc>
        <w:tc>
          <w:tcPr>
            <w:tcW w:w="2197" w:type="dxa"/>
            <w:tcBorders>
              <w:top w:val="nil"/>
              <w:left w:val="nil"/>
              <w:bottom w:val="single" w:color="auto" w:sz="4" w:space="0"/>
              <w:right w:val="single" w:color="auto" w:sz="12"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538 </w:t>
            </w:r>
          </w:p>
        </w:tc>
      </w:tr>
      <w:tr>
        <w:tblPrEx>
          <w:tblCellMar>
            <w:top w:w="0" w:type="dxa"/>
            <w:left w:w="108" w:type="dxa"/>
            <w:bottom w:w="0" w:type="dxa"/>
            <w:right w:w="108" w:type="dxa"/>
          </w:tblCellMar>
        </w:tblPrEx>
        <w:trPr>
          <w:wBefore w:w="0" w:type="dxa"/>
          <w:wAfter w:w="0" w:type="dxa"/>
          <w:trHeight w:val="366" w:hRule="atLeast"/>
          <w:jc w:val="center"/>
        </w:trPr>
        <w:tc>
          <w:tcPr>
            <w:tcW w:w="2879" w:type="dxa"/>
            <w:tcBorders>
              <w:top w:val="nil"/>
              <w:left w:val="single" w:color="auto" w:sz="12" w:space="0"/>
              <w:bottom w:val="single" w:color="auto" w:sz="4" w:space="0"/>
              <w:right w:val="single" w:color="auto" w:sz="4" w:space="0"/>
            </w:tcBorders>
            <w:noWrap w:val="0"/>
            <w:vAlign w:val="center"/>
          </w:tcPr>
          <w:p>
            <w:pPr>
              <w:widowControl/>
              <w:spacing w:line="240" w:lineRule="exact"/>
              <w:rPr>
                <w:rFonts w:ascii="Times New Roman" w:hAnsi="Times New Roman" w:eastAsia="方正仿宋_GBK"/>
                <w:kern w:val="0"/>
                <w:sz w:val="22"/>
                <w:szCs w:val="22"/>
              </w:rPr>
            </w:pPr>
            <w:r>
              <w:rPr>
                <w:rFonts w:ascii="Times New Roman" w:hAnsi="Times New Roman" w:eastAsia="方正仿宋_GBK"/>
                <w:kern w:val="0"/>
                <w:sz w:val="22"/>
                <w:szCs w:val="22"/>
              </w:rPr>
              <w:t>阿蓬江镇</w:t>
            </w:r>
          </w:p>
        </w:tc>
        <w:tc>
          <w:tcPr>
            <w:tcW w:w="2196"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3,206 </w:t>
            </w:r>
          </w:p>
        </w:tc>
        <w:tc>
          <w:tcPr>
            <w:tcW w:w="2197"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2,183 </w:t>
            </w:r>
          </w:p>
        </w:tc>
        <w:tc>
          <w:tcPr>
            <w:tcW w:w="2197" w:type="dxa"/>
            <w:tcBorders>
              <w:top w:val="nil"/>
              <w:left w:val="nil"/>
              <w:bottom w:val="single" w:color="auto" w:sz="4" w:space="0"/>
              <w:right w:val="single" w:color="auto" w:sz="12"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1,023 </w:t>
            </w:r>
          </w:p>
        </w:tc>
      </w:tr>
      <w:tr>
        <w:tblPrEx>
          <w:tblCellMar>
            <w:top w:w="0" w:type="dxa"/>
            <w:left w:w="108" w:type="dxa"/>
            <w:bottom w:w="0" w:type="dxa"/>
            <w:right w:w="108" w:type="dxa"/>
          </w:tblCellMar>
        </w:tblPrEx>
        <w:trPr>
          <w:wBefore w:w="0" w:type="dxa"/>
          <w:wAfter w:w="0" w:type="dxa"/>
          <w:trHeight w:val="365" w:hRule="atLeast"/>
          <w:jc w:val="center"/>
        </w:trPr>
        <w:tc>
          <w:tcPr>
            <w:tcW w:w="2879" w:type="dxa"/>
            <w:tcBorders>
              <w:top w:val="nil"/>
              <w:left w:val="single" w:color="auto" w:sz="12" w:space="0"/>
              <w:bottom w:val="single" w:color="auto" w:sz="4" w:space="0"/>
              <w:right w:val="single" w:color="auto" w:sz="4" w:space="0"/>
            </w:tcBorders>
            <w:noWrap w:val="0"/>
            <w:vAlign w:val="center"/>
          </w:tcPr>
          <w:p>
            <w:pPr>
              <w:widowControl/>
              <w:spacing w:line="240" w:lineRule="exact"/>
              <w:rPr>
                <w:rFonts w:ascii="Times New Roman" w:hAnsi="Times New Roman" w:eastAsia="方正仿宋_GBK"/>
                <w:kern w:val="0"/>
                <w:sz w:val="22"/>
                <w:szCs w:val="22"/>
              </w:rPr>
            </w:pPr>
            <w:r>
              <w:rPr>
                <w:rFonts w:ascii="Times New Roman" w:hAnsi="Times New Roman" w:eastAsia="方正仿宋_GBK"/>
                <w:kern w:val="0"/>
                <w:sz w:val="22"/>
                <w:szCs w:val="22"/>
              </w:rPr>
              <w:t>石会镇</w:t>
            </w:r>
          </w:p>
        </w:tc>
        <w:tc>
          <w:tcPr>
            <w:tcW w:w="2196"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2,601 </w:t>
            </w:r>
          </w:p>
        </w:tc>
        <w:tc>
          <w:tcPr>
            <w:tcW w:w="2197"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1,900 </w:t>
            </w:r>
          </w:p>
        </w:tc>
        <w:tc>
          <w:tcPr>
            <w:tcW w:w="2197" w:type="dxa"/>
            <w:tcBorders>
              <w:top w:val="nil"/>
              <w:left w:val="nil"/>
              <w:bottom w:val="single" w:color="auto" w:sz="4" w:space="0"/>
              <w:right w:val="single" w:color="auto" w:sz="12"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701 </w:t>
            </w:r>
          </w:p>
        </w:tc>
      </w:tr>
      <w:tr>
        <w:tblPrEx>
          <w:tblCellMar>
            <w:top w:w="0" w:type="dxa"/>
            <w:left w:w="108" w:type="dxa"/>
            <w:bottom w:w="0" w:type="dxa"/>
            <w:right w:w="108" w:type="dxa"/>
          </w:tblCellMar>
        </w:tblPrEx>
        <w:trPr>
          <w:wBefore w:w="0" w:type="dxa"/>
          <w:wAfter w:w="0" w:type="dxa"/>
          <w:trHeight w:val="365" w:hRule="atLeast"/>
          <w:jc w:val="center"/>
        </w:trPr>
        <w:tc>
          <w:tcPr>
            <w:tcW w:w="2879" w:type="dxa"/>
            <w:tcBorders>
              <w:top w:val="nil"/>
              <w:left w:val="single" w:color="auto" w:sz="12" w:space="0"/>
              <w:bottom w:val="single" w:color="auto" w:sz="4" w:space="0"/>
              <w:right w:val="single" w:color="auto" w:sz="4" w:space="0"/>
            </w:tcBorders>
            <w:noWrap w:val="0"/>
            <w:vAlign w:val="center"/>
          </w:tcPr>
          <w:p>
            <w:pPr>
              <w:widowControl/>
              <w:spacing w:line="240" w:lineRule="exact"/>
              <w:rPr>
                <w:rFonts w:ascii="Times New Roman" w:hAnsi="Times New Roman" w:eastAsia="方正仿宋_GBK"/>
                <w:kern w:val="0"/>
                <w:sz w:val="22"/>
                <w:szCs w:val="22"/>
              </w:rPr>
            </w:pPr>
            <w:r>
              <w:rPr>
                <w:rFonts w:ascii="Times New Roman" w:hAnsi="Times New Roman" w:eastAsia="方正仿宋_GBK"/>
                <w:kern w:val="0"/>
                <w:sz w:val="22"/>
                <w:szCs w:val="22"/>
              </w:rPr>
              <w:t>沙坝镇</w:t>
            </w:r>
          </w:p>
        </w:tc>
        <w:tc>
          <w:tcPr>
            <w:tcW w:w="2196"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2,457 </w:t>
            </w:r>
          </w:p>
        </w:tc>
        <w:tc>
          <w:tcPr>
            <w:tcW w:w="2197"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1,519 </w:t>
            </w:r>
          </w:p>
        </w:tc>
        <w:tc>
          <w:tcPr>
            <w:tcW w:w="2197" w:type="dxa"/>
            <w:tcBorders>
              <w:top w:val="nil"/>
              <w:left w:val="nil"/>
              <w:bottom w:val="single" w:color="auto" w:sz="4" w:space="0"/>
              <w:right w:val="single" w:color="auto" w:sz="12"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938 </w:t>
            </w:r>
          </w:p>
        </w:tc>
      </w:tr>
      <w:tr>
        <w:tblPrEx>
          <w:tblCellMar>
            <w:top w:w="0" w:type="dxa"/>
            <w:left w:w="108" w:type="dxa"/>
            <w:bottom w:w="0" w:type="dxa"/>
            <w:right w:w="108" w:type="dxa"/>
          </w:tblCellMar>
        </w:tblPrEx>
        <w:trPr>
          <w:wBefore w:w="0" w:type="dxa"/>
          <w:wAfter w:w="0" w:type="dxa"/>
          <w:trHeight w:val="366" w:hRule="atLeast"/>
          <w:jc w:val="center"/>
        </w:trPr>
        <w:tc>
          <w:tcPr>
            <w:tcW w:w="2879" w:type="dxa"/>
            <w:tcBorders>
              <w:top w:val="nil"/>
              <w:left w:val="single" w:color="auto" w:sz="12" w:space="0"/>
              <w:bottom w:val="single" w:color="auto" w:sz="4" w:space="0"/>
              <w:right w:val="single" w:color="auto" w:sz="4" w:space="0"/>
            </w:tcBorders>
            <w:noWrap w:val="0"/>
            <w:vAlign w:val="center"/>
          </w:tcPr>
          <w:p>
            <w:pPr>
              <w:widowControl/>
              <w:spacing w:line="240" w:lineRule="exact"/>
              <w:rPr>
                <w:rFonts w:ascii="Times New Roman" w:hAnsi="Times New Roman" w:eastAsia="方正仿宋_GBK"/>
                <w:kern w:val="0"/>
                <w:sz w:val="22"/>
                <w:szCs w:val="22"/>
              </w:rPr>
            </w:pPr>
            <w:r>
              <w:rPr>
                <w:rFonts w:ascii="Times New Roman" w:hAnsi="Times New Roman" w:eastAsia="方正仿宋_GBK"/>
                <w:kern w:val="0"/>
                <w:sz w:val="22"/>
                <w:szCs w:val="22"/>
              </w:rPr>
              <w:t>黑溪镇</w:t>
            </w:r>
          </w:p>
        </w:tc>
        <w:tc>
          <w:tcPr>
            <w:tcW w:w="2196"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1,932 </w:t>
            </w:r>
          </w:p>
        </w:tc>
        <w:tc>
          <w:tcPr>
            <w:tcW w:w="2197"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1,392 </w:t>
            </w:r>
          </w:p>
        </w:tc>
        <w:tc>
          <w:tcPr>
            <w:tcW w:w="2197" w:type="dxa"/>
            <w:tcBorders>
              <w:top w:val="nil"/>
              <w:left w:val="nil"/>
              <w:bottom w:val="single" w:color="auto" w:sz="4" w:space="0"/>
              <w:right w:val="single" w:color="auto" w:sz="12"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540 </w:t>
            </w:r>
          </w:p>
        </w:tc>
      </w:tr>
      <w:tr>
        <w:tblPrEx>
          <w:tblCellMar>
            <w:top w:w="0" w:type="dxa"/>
            <w:left w:w="108" w:type="dxa"/>
            <w:bottom w:w="0" w:type="dxa"/>
            <w:right w:w="108" w:type="dxa"/>
          </w:tblCellMar>
        </w:tblPrEx>
        <w:trPr>
          <w:wBefore w:w="0" w:type="dxa"/>
          <w:wAfter w:w="0" w:type="dxa"/>
          <w:trHeight w:val="365" w:hRule="atLeast"/>
          <w:jc w:val="center"/>
        </w:trPr>
        <w:tc>
          <w:tcPr>
            <w:tcW w:w="2879" w:type="dxa"/>
            <w:tcBorders>
              <w:top w:val="nil"/>
              <w:left w:val="single" w:color="auto" w:sz="12" w:space="0"/>
              <w:bottom w:val="single" w:color="auto" w:sz="4" w:space="0"/>
              <w:right w:val="single" w:color="auto" w:sz="4" w:space="0"/>
            </w:tcBorders>
            <w:noWrap w:val="0"/>
            <w:vAlign w:val="center"/>
          </w:tcPr>
          <w:p>
            <w:pPr>
              <w:widowControl/>
              <w:spacing w:line="240" w:lineRule="exact"/>
              <w:rPr>
                <w:rFonts w:ascii="Times New Roman" w:hAnsi="Times New Roman" w:eastAsia="方正仿宋_GBK"/>
                <w:kern w:val="0"/>
                <w:sz w:val="22"/>
                <w:szCs w:val="22"/>
              </w:rPr>
            </w:pPr>
            <w:r>
              <w:rPr>
                <w:rFonts w:ascii="Times New Roman" w:hAnsi="Times New Roman" w:eastAsia="方正仿宋_GBK"/>
                <w:kern w:val="0"/>
                <w:sz w:val="22"/>
                <w:szCs w:val="22"/>
              </w:rPr>
              <w:t>黄溪镇</w:t>
            </w:r>
          </w:p>
        </w:tc>
        <w:tc>
          <w:tcPr>
            <w:tcW w:w="2196"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2,050 </w:t>
            </w:r>
          </w:p>
        </w:tc>
        <w:tc>
          <w:tcPr>
            <w:tcW w:w="2197"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1,574 </w:t>
            </w:r>
          </w:p>
        </w:tc>
        <w:tc>
          <w:tcPr>
            <w:tcW w:w="2197" w:type="dxa"/>
            <w:tcBorders>
              <w:top w:val="nil"/>
              <w:left w:val="nil"/>
              <w:bottom w:val="single" w:color="auto" w:sz="4" w:space="0"/>
              <w:right w:val="single" w:color="auto" w:sz="12"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476 </w:t>
            </w:r>
          </w:p>
        </w:tc>
      </w:tr>
      <w:tr>
        <w:tblPrEx>
          <w:tblCellMar>
            <w:top w:w="0" w:type="dxa"/>
            <w:left w:w="108" w:type="dxa"/>
            <w:bottom w:w="0" w:type="dxa"/>
            <w:right w:w="108" w:type="dxa"/>
          </w:tblCellMar>
        </w:tblPrEx>
        <w:trPr>
          <w:wBefore w:w="0" w:type="dxa"/>
          <w:wAfter w:w="0" w:type="dxa"/>
          <w:trHeight w:val="365" w:hRule="atLeast"/>
          <w:jc w:val="center"/>
        </w:trPr>
        <w:tc>
          <w:tcPr>
            <w:tcW w:w="2879" w:type="dxa"/>
            <w:tcBorders>
              <w:top w:val="nil"/>
              <w:left w:val="single" w:color="auto" w:sz="12" w:space="0"/>
              <w:bottom w:val="single" w:color="auto" w:sz="4" w:space="0"/>
              <w:right w:val="single" w:color="auto" w:sz="4" w:space="0"/>
            </w:tcBorders>
            <w:noWrap w:val="0"/>
            <w:vAlign w:val="center"/>
          </w:tcPr>
          <w:p>
            <w:pPr>
              <w:widowControl/>
              <w:spacing w:line="240" w:lineRule="exact"/>
              <w:rPr>
                <w:rFonts w:ascii="Times New Roman" w:hAnsi="Times New Roman" w:eastAsia="方正仿宋_GBK"/>
                <w:kern w:val="0"/>
                <w:sz w:val="22"/>
                <w:szCs w:val="22"/>
              </w:rPr>
            </w:pPr>
            <w:r>
              <w:rPr>
                <w:rFonts w:ascii="Times New Roman" w:hAnsi="Times New Roman" w:eastAsia="方正仿宋_GBK"/>
                <w:kern w:val="0"/>
                <w:sz w:val="22"/>
                <w:szCs w:val="22"/>
              </w:rPr>
              <w:t>白石镇</w:t>
            </w:r>
          </w:p>
        </w:tc>
        <w:tc>
          <w:tcPr>
            <w:tcW w:w="2196"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2,170 </w:t>
            </w:r>
          </w:p>
        </w:tc>
        <w:tc>
          <w:tcPr>
            <w:tcW w:w="2197"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1,451 </w:t>
            </w:r>
          </w:p>
        </w:tc>
        <w:tc>
          <w:tcPr>
            <w:tcW w:w="2197" w:type="dxa"/>
            <w:tcBorders>
              <w:top w:val="nil"/>
              <w:left w:val="nil"/>
              <w:bottom w:val="single" w:color="auto" w:sz="4" w:space="0"/>
              <w:right w:val="single" w:color="auto" w:sz="12"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719 </w:t>
            </w:r>
          </w:p>
        </w:tc>
      </w:tr>
      <w:tr>
        <w:tblPrEx>
          <w:tblCellMar>
            <w:top w:w="0" w:type="dxa"/>
            <w:left w:w="108" w:type="dxa"/>
            <w:bottom w:w="0" w:type="dxa"/>
            <w:right w:w="108" w:type="dxa"/>
          </w:tblCellMar>
        </w:tblPrEx>
        <w:trPr>
          <w:wBefore w:w="0" w:type="dxa"/>
          <w:wAfter w:w="0" w:type="dxa"/>
          <w:trHeight w:val="366" w:hRule="atLeast"/>
          <w:jc w:val="center"/>
        </w:trPr>
        <w:tc>
          <w:tcPr>
            <w:tcW w:w="2879" w:type="dxa"/>
            <w:tcBorders>
              <w:top w:val="nil"/>
              <w:left w:val="single" w:color="auto" w:sz="12" w:space="0"/>
              <w:bottom w:val="single" w:color="auto" w:sz="4" w:space="0"/>
              <w:right w:val="single" w:color="auto" w:sz="4" w:space="0"/>
            </w:tcBorders>
            <w:noWrap w:val="0"/>
            <w:vAlign w:val="center"/>
          </w:tcPr>
          <w:p>
            <w:pPr>
              <w:widowControl/>
              <w:spacing w:line="240" w:lineRule="exact"/>
              <w:rPr>
                <w:rFonts w:ascii="Times New Roman" w:hAnsi="Times New Roman" w:eastAsia="方正仿宋_GBK"/>
                <w:kern w:val="0"/>
                <w:sz w:val="22"/>
                <w:szCs w:val="22"/>
              </w:rPr>
            </w:pPr>
            <w:r>
              <w:rPr>
                <w:rFonts w:ascii="Times New Roman" w:hAnsi="Times New Roman" w:eastAsia="方正仿宋_GBK"/>
                <w:kern w:val="0"/>
                <w:sz w:val="22"/>
                <w:szCs w:val="22"/>
              </w:rPr>
              <w:t>杉岭乡</w:t>
            </w:r>
          </w:p>
        </w:tc>
        <w:tc>
          <w:tcPr>
            <w:tcW w:w="2196"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1,467 </w:t>
            </w:r>
          </w:p>
        </w:tc>
        <w:tc>
          <w:tcPr>
            <w:tcW w:w="2197"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1,099 </w:t>
            </w:r>
          </w:p>
        </w:tc>
        <w:tc>
          <w:tcPr>
            <w:tcW w:w="2197" w:type="dxa"/>
            <w:tcBorders>
              <w:top w:val="nil"/>
              <w:left w:val="nil"/>
              <w:bottom w:val="single" w:color="auto" w:sz="4" w:space="0"/>
              <w:right w:val="single" w:color="auto" w:sz="12"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368 </w:t>
            </w:r>
          </w:p>
        </w:tc>
      </w:tr>
      <w:tr>
        <w:tblPrEx>
          <w:tblCellMar>
            <w:top w:w="0" w:type="dxa"/>
            <w:left w:w="108" w:type="dxa"/>
            <w:bottom w:w="0" w:type="dxa"/>
            <w:right w:w="108" w:type="dxa"/>
          </w:tblCellMar>
        </w:tblPrEx>
        <w:trPr>
          <w:wBefore w:w="0" w:type="dxa"/>
          <w:wAfter w:w="0" w:type="dxa"/>
          <w:trHeight w:val="365" w:hRule="atLeast"/>
          <w:jc w:val="center"/>
        </w:trPr>
        <w:tc>
          <w:tcPr>
            <w:tcW w:w="2879" w:type="dxa"/>
            <w:tcBorders>
              <w:top w:val="nil"/>
              <w:left w:val="single" w:color="auto" w:sz="12" w:space="0"/>
              <w:bottom w:val="single" w:color="auto" w:sz="4" w:space="0"/>
              <w:right w:val="single" w:color="auto" w:sz="4" w:space="0"/>
            </w:tcBorders>
            <w:noWrap w:val="0"/>
            <w:vAlign w:val="center"/>
          </w:tcPr>
          <w:p>
            <w:pPr>
              <w:widowControl/>
              <w:spacing w:line="240" w:lineRule="exact"/>
              <w:rPr>
                <w:rFonts w:ascii="Times New Roman" w:hAnsi="Times New Roman" w:eastAsia="方正仿宋_GBK"/>
                <w:kern w:val="0"/>
                <w:sz w:val="22"/>
                <w:szCs w:val="22"/>
              </w:rPr>
            </w:pPr>
            <w:r>
              <w:rPr>
                <w:rFonts w:ascii="Times New Roman" w:hAnsi="Times New Roman" w:eastAsia="方正仿宋_GBK"/>
                <w:kern w:val="0"/>
                <w:sz w:val="22"/>
                <w:szCs w:val="22"/>
              </w:rPr>
              <w:t>黎水镇</w:t>
            </w:r>
          </w:p>
        </w:tc>
        <w:tc>
          <w:tcPr>
            <w:tcW w:w="2196"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1,862 </w:t>
            </w:r>
          </w:p>
        </w:tc>
        <w:tc>
          <w:tcPr>
            <w:tcW w:w="2197"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1,223 </w:t>
            </w:r>
          </w:p>
        </w:tc>
        <w:tc>
          <w:tcPr>
            <w:tcW w:w="2197" w:type="dxa"/>
            <w:tcBorders>
              <w:top w:val="nil"/>
              <w:left w:val="nil"/>
              <w:bottom w:val="single" w:color="auto" w:sz="4" w:space="0"/>
              <w:right w:val="single" w:color="auto" w:sz="12"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639 </w:t>
            </w:r>
          </w:p>
        </w:tc>
      </w:tr>
      <w:tr>
        <w:tblPrEx>
          <w:tblCellMar>
            <w:top w:w="0" w:type="dxa"/>
            <w:left w:w="108" w:type="dxa"/>
            <w:bottom w:w="0" w:type="dxa"/>
            <w:right w:w="108" w:type="dxa"/>
          </w:tblCellMar>
        </w:tblPrEx>
        <w:trPr>
          <w:wBefore w:w="0" w:type="dxa"/>
          <w:wAfter w:w="0" w:type="dxa"/>
          <w:trHeight w:val="366" w:hRule="atLeast"/>
          <w:jc w:val="center"/>
        </w:trPr>
        <w:tc>
          <w:tcPr>
            <w:tcW w:w="2879" w:type="dxa"/>
            <w:tcBorders>
              <w:top w:val="nil"/>
              <w:left w:val="single" w:color="auto" w:sz="12" w:space="0"/>
              <w:bottom w:val="single" w:color="auto" w:sz="4" w:space="0"/>
              <w:right w:val="single" w:color="auto" w:sz="4" w:space="0"/>
            </w:tcBorders>
            <w:noWrap w:val="0"/>
            <w:vAlign w:val="center"/>
          </w:tcPr>
          <w:p>
            <w:pPr>
              <w:widowControl/>
              <w:spacing w:line="240" w:lineRule="exact"/>
              <w:rPr>
                <w:rFonts w:ascii="Times New Roman" w:hAnsi="Times New Roman" w:eastAsia="方正仿宋_GBK"/>
                <w:kern w:val="0"/>
                <w:sz w:val="22"/>
                <w:szCs w:val="22"/>
              </w:rPr>
            </w:pPr>
            <w:r>
              <w:rPr>
                <w:rFonts w:ascii="Times New Roman" w:hAnsi="Times New Roman" w:eastAsia="方正仿宋_GBK"/>
                <w:kern w:val="0"/>
                <w:sz w:val="22"/>
                <w:szCs w:val="22"/>
              </w:rPr>
              <w:t>金溪镇</w:t>
            </w:r>
          </w:p>
        </w:tc>
        <w:tc>
          <w:tcPr>
            <w:tcW w:w="2196"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2,391 </w:t>
            </w:r>
          </w:p>
        </w:tc>
        <w:tc>
          <w:tcPr>
            <w:tcW w:w="2197"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1,588 </w:t>
            </w:r>
          </w:p>
        </w:tc>
        <w:tc>
          <w:tcPr>
            <w:tcW w:w="2197" w:type="dxa"/>
            <w:tcBorders>
              <w:top w:val="nil"/>
              <w:left w:val="nil"/>
              <w:bottom w:val="single" w:color="auto" w:sz="4" w:space="0"/>
              <w:right w:val="single" w:color="auto" w:sz="12"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803 </w:t>
            </w:r>
          </w:p>
        </w:tc>
      </w:tr>
      <w:tr>
        <w:tblPrEx>
          <w:tblCellMar>
            <w:top w:w="0" w:type="dxa"/>
            <w:left w:w="108" w:type="dxa"/>
            <w:bottom w:w="0" w:type="dxa"/>
            <w:right w:w="108" w:type="dxa"/>
          </w:tblCellMar>
        </w:tblPrEx>
        <w:trPr>
          <w:wBefore w:w="0" w:type="dxa"/>
          <w:wAfter w:w="0" w:type="dxa"/>
          <w:trHeight w:val="365" w:hRule="atLeast"/>
          <w:jc w:val="center"/>
        </w:trPr>
        <w:tc>
          <w:tcPr>
            <w:tcW w:w="2879" w:type="dxa"/>
            <w:tcBorders>
              <w:top w:val="nil"/>
              <w:left w:val="single" w:color="auto" w:sz="12" w:space="0"/>
              <w:bottom w:val="single" w:color="auto" w:sz="4" w:space="0"/>
              <w:right w:val="single" w:color="auto" w:sz="4" w:space="0"/>
            </w:tcBorders>
            <w:noWrap w:val="0"/>
            <w:vAlign w:val="center"/>
          </w:tcPr>
          <w:p>
            <w:pPr>
              <w:widowControl/>
              <w:spacing w:line="240" w:lineRule="exact"/>
              <w:rPr>
                <w:rFonts w:ascii="Times New Roman" w:hAnsi="Times New Roman" w:eastAsia="方正仿宋_GBK"/>
                <w:kern w:val="0"/>
                <w:sz w:val="22"/>
                <w:szCs w:val="22"/>
              </w:rPr>
            </w:pPr>
            <w:r>
              <w:rPr>
                <w:rFonts w:ascii="Times New Roman" w:hAnsi="Times New Roman" w:eastAsia="方正仿宋_GBK"/>
                <w:kern w:val="0"/>
                <w:sz w:val="22"/>
                <w:szCs w:val="22"/>
              </w:rPr>
              <w:t>太极乡</w:t>
            </w:r>
          </w:p>
        </w:tc>
        <w:tc>
          <w:tcPr>
            <w:tcW w:w="2196"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1,707 </w:t>
            </w:r>
          </w:p>
        </w:tc>
        <w:tc>
          <w:tcPr>
            <w:tcW w:w="2197"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1,337 </w:t>
            </w:r>
          </w:p>
        </w:tc>
        <w:tc>
          <w:tcPr>
            <w:tcW w:w="2197" w:type="dxa"/>
            <w:tcBorders>
              <w:top w:val="nil"/>
              <w:left w:val="nil"/>
              <w:bottom w:val="single" w:color="auto" w:sz="4" w:space="0"/>
              <w:right w:val="single" w:color="auto" w:sz="12"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370 </w:t>
            </w:r>
          </w:p>
        </w:tc>
      </w:tr>
      <w:tr>
        <w:tblPrEx>
          <w:tblCellMar>
            <w:top w:w="0" w:type="dxa"/>
            <w:left w:w="108" w:type="dxa"/>
            <w:bottom w:w="0" w:type="dxa"/>
            <w:right w:w="108" w:type="dxa"/>
          </w:tblCellMar>
        </w:tblPrEx>
        <w:trPr>
          <w:wBefore w:w="0" w:type="dxa"/>
          <w:wAfter w:w="0" w:type="dxa"/>
          <w:trHeight w:val="365" w:hRule="atLeast"/>
          <w:jc w:val="center"/>
        </w:trPr>
        <w:tc>
          <w:tcPr>
            <w:tcW w:w="2879" w:type="dxa"/>
            <w:tcBorders>
              <w:top w:val="nil"/>
              <w:left w:val="single" w:color="auto" w:sz="12" w:space="0"/>
              <w:bottom w:val="single" w:color="auto" w:sz="4" w:space="0"/>
              <w:right w:val="single" w:color="auto" w:sz="4" w:space="0"/>
            </w:tcBorders>
            <w:noWrap w:val="0"/>
            <w:vAlign w:val="center"/>
          </w:tcPr>
          <w:p>
            <w:pPr>
              <w:widowControl/>
              <w:spacing w:line="240" w:lineRule="exact"/>
              <w:rPr>
                <w:rFonts w:ascii="Times New Roman" w:hAnsi="Times New Roman" w:eastAsia="方正仿宋_GBK"/>
                <w:kern w:val="0"/>
                <w:sz w:val="22"/>
                <w:szCs w:val="22"/>
              </w:rPr>
            </w:pPr>
            <w:r>
              <w:rPr>
                <w:rFonts w:ascii="Times New Roman" w:hAnsi="Times New Roman" w:eastAsia="方正仿宋_GBK"/>
                <w:kern w:val="0"/>
                <w:sz w:val="22"/>
                <w:szCs w:val="22"/>
              </w:rPr>
              <w:t>白土乡</w:t>
            </w:r>
          </w:p>
        </w:tc>
        <w:tc>
          <w:tcPr>
            <w:tcW w:w="2196"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1,436 </w:t>
            </w:r>
          </w:p>
        </w:tc>
        <w:tc>
          <w:tcPr>
            <w:tcW w:w="2197"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1,159 </w:t>
            </w:r>
          </w:p>
        </w:tc>
        <w:tc>
          <w:tcPr>
            <w:tcW w:w="2197" w:type="dxa"/>
            <w:tcBorders>
              <w:top w:val="nil"/>
              <w:left w:val="nil"/>
              <w:bottom w:val="single" w:color="auto" w:sz="4" w:space="0"/>
              <w:right w:val="single" w:color="auto" w:sz="12"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277 </w:t>
            </w:r>
          </w:p>
        </w:tc>
      </w:tr>
      <w:tr>
        <w:tblPrEx>
          <w:tblCellMar>
            <w:top w:w="0" w:type="dxa"/>
            <w:left w:w="108" w:type="dxa"/>
            <w:bottom w:w="0" w:type="dxa"/>
            <w:right w:w="108" w:type="dxa"/>
          </w:tblCellMar>
        </w:tblPrEx>
        <w:trPr>
          <w:wBefore w:w="0" w:type="dxa"/>
          <w:wAfter w:w="0" w:type="dxa"/>
          <w:trHeight w:val="366" w:hRule="atLeast"/>
          <w:jc w:val="center"/>
        </w:trPr>
        <w:tc>
          <w:tcPr>
            <w:tcW w:w="2879" w:type="dxa"/>
            <w:tcBorders>
              <w:top w:val="nil"/>
              <w:left w:val="single" w:color="auto" w:sz="12" w:space="0"/>
              <w:bottom w:val="single" w:color="auto" w:sz="4" w:space="0"/>
              <w:right w:val="single" w:color="auto" w:sz="4" w:space="0"/>
            </w:tcBorders>
            <w:noWrap w:val="0"/>
            <w:vAlign w:val="center"/>
          </w:tcPr>
          <w:p>
            <w:pPr>
              <w:widowControl/>
              <w:spacing w:line="240" w:lineRule="exact"/>
              <w:rPr>
                <w:rFonts w:ascii="Times New Roman" w:hAnsi="Times New Roman" w:eastAsia="方正仿宋_GBK"/>
                <w:kern w:val="0"/>
                <w:sz w:val="22"/>
                <w:szCs w:val="22"/>
              </w:rPr>
            </w:pPr>
            <w:r>
              <w:rPr>
                <w:rFonts w:ascii="Times New Roman" w:hAnsi="Times New Roman" w:eastAsia="方正仿宋_GBK"/>
                <w:kern w:val="0"/>
                <w:sz w:val="22"/>
                <w:szCs w:val="22"/>
              </w:rPr>
              <w:t>水田乡</w:t>
            </w:r>
          </w:p>
        </w:tc>
        <w:tc>
          <w:tcPr>
            <w:tcW w:w="2196"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1,543 </w:t>
            </w:r>
          </w:p>
        </w:tc>
        <w:tc>
          <w:tcPr>
            <w:tcW w:w="2197"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1,219 </w:t>
            </w:r>
          </w:p>
        </w:tc>
        <w:tc>
          <w:tcPr>
            <w:tcW w:w="2197" w:type="dxa"/>
            <w:tcBorders>
              <w:top w:val="nil"/>
              <w:left w:val="nil"/>
              <w:bottom w:val="single" w:color="auto" w:sz="4" w:space="0"/>
              <w:right w:val="single" w:color="auto" w:sz="12"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324 </w:t>
            </w:r>
          </w:p>
        </w:tc>
      </w:tr>
      <w:tr>
        <w:tblPrEx>
          <w:tblCellMar>
            <w:top w:w="0" w:type="dxa"/>
            <w:left w:w="108" w:type="dxa"/>
            <w:bottom w:w="0" w:type="dxa"/>
            <w:right w:w="108" w:type="dxa"/>
          </w:tblCellMar>
        </w:tblPrEx>
        <w:trPr>
          <w:wBefore w:w="0" w:type="dxa"/>
          <w:wAfter w:w="0" w:type="dxa"/>
          <w:trHeight w:val="365" w:hRule="atLeast"/>
          <w:jc w:val="center"/>
        </w:trPr>
        <w:tc>
          <w:tcPr>
            <w:tcW w:w="2879" w:type="dxa"/>
            <w:tcBorders>
              <w:top w:val="nil"/>
              <w:left w:val="single" w:color="auto" w:sz="12" w:space="0"/>
              <w:bottom w:val="single" w:color="auto" w:sz="4" w:space="0"/>
              <w:right w:val="single" w:color="auto" w:sz="4" w:space="0"/>
            </w:tcBorders>
            <w:noWrap w:val="0"/>
            <w:vAlign w:val="center"/>
          </w:tcPr>
          <w:p>
            <w:pPr>
              <w:widowControl/>
              <w:spacing w:line="240" w:lineRule="exact"/>
              <w:rPr>
                <w:rFonts w:ascii="Times New Roman" w:hAnsi="Times New Roman" w:eastAsia="方正仿宋_GBK"/>
                <w:kern w:val="0"/>
                <w:sz w:val="22"/>
                <w:szCs w:val="22"/>
              </w:rPr>
            </w:pPr>
            <w:r>
              <w:rPr>
                <w:rFonts w:ascii="Times New Roman" w:hAnsi="Times New Roman" w:eastAsia="方正仿宋_GBK"/>
                <w:kern w:val="0"/>
                <w:sz w:val="22"/>
                <w:szCs w:val="22"/>
              </w:rPr>
              <w:t>马喇镇</w:t>
            </w:r>
          </w:p>
        </w:tc>
        <w:tc>
          <w:tcPr>
            <w:tcW w:w="2196"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1,993 </w:t>
            </w:r>
          </w:p>
        </w:tc>
        <w:tc>
          <w:tcPr>
            <w:tcW w:w="2197"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1,612 </w:t>
            </w:r>
          </w:p>
        </w:tc>
        <w:tc>
          <w:tcPr>
            <w:tcW w:w="2197" w:type="dxa"/>
            <w:tcBorders>
              <w:top w:val="nil"/>
              <w:left w:val="nil"/>
              <w:bottom w:val="single" w:color="auto" w:sz="4" w:space="0"/>
              <w:right w:val="single" w:color="auto" w:sz="12"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381 </w:t>
            </w:r>
          </w:p>
        </w:tc>
      </w:tr>
      <w:tr>
        <w:tblPrEx>
          <w:tblCellMar>
            <w:top w:w="0" w:type="dxa"/>
            <w:left w:w="108" w:type="dxa"/>
            <w:bottom w:w="0" w:type="dxa"/>
            <w:right w:w="108" w:type="dxa"/>
          </w:tblCellMar>
        </w:tblPrEx>
        <w:trPr>
          <w:wBefore w:w="0" w:type="dxa"/>
          <w:wAfter w:w="0" w:type="dxa"/>
          <w:trHeight w:val="365" w:hRule="atLeast"/>
          <w:jc w:val="center"/>
        </w:trPr>
        <w:tc>
          <w:tcPr>
            <w:tcW w:w="2879" w:type="dxa"/>
            <w:tcBorders>
              <w:top w:val="nil"/>
              <w:left w:val="single" w:color="auto" w:sz="12" w:space="0"/>
              <w:bottom w:val="single" w:color="auto" w:sz="4" w:space="0"/>
              <w:right w:val="single" w:color="auto" w:sz="4" w:space="0"/>
            </w:tcBorders>
            <w:noWrap w:val="0"/>
            <w:vAlign w:val="center"/>
          </w:tcPr>
          <w:p>
            <w:pPr>
              <w:widowControl/>
              <w:spacing w:line="240" w:lineRule="exact"/>
              <w:rPr>
                <w:rFonts w:ascii="Times New Roman" w:hAnsi="Times New Roman" w:eastAsia="方正仿宋_GBK"/>
                <w:kern w:val="0"/>
                <w:sz w:val="22"/>
                <w:szCs w:val="22"/>
              </w:rPr>
            </w:pPr>
            <w:r>
              <w:rPr>
                <w:rFonts w:ascii="Times New Roman" w:hAnsi="Times New Roman" w:eastAsia="方正仿宋_GBK"/>
                <w:kern w:val="0"/>
                <w:sz w:val="22"/>
                <w:szCs w:val="22"/>
              </w:rPr>
              <w:t>五里乡</w:t>
            </w:r>
          </w:p>
        </w:tc>
        <w:tc>
          <w:tcPr>
            <w:tcW w:w="2196"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2,325 </w:t>
            </w:r>
          </w:p>
        </w:tc>
        <w:tc>
          <w:tcPr>
            <w:tcW w:w="2197"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1,273 </w:t>
            </w:r>
          </w:p>
        </w:tc>
        <w:tc>
          <w:tcPr>
            <w:tcW w:w="2197" w:type="dxa"/>
            <w:tcBorders>
              <w:top w:val="nil"/>
              <w:left w:val="nil"/>
              <w:bottom w:val="single" w:color="auto" w:sz="4" w:space="0"/>
              <w:right w:val="single" w:color="auto" w:sz="12"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1,052 </w:t>
            </w:r>
          </w:p>
        </w:tc>
      </w:tr>
      <w:tr>
        <w:tblPrEx>
          <w:tblCellMar>
            <w:top w:w="0" w:type="dxa"/>
            <w:left w:w="108" w:type="dxa"/>
            <w:bottom w:w="0" w:type="dxa"/>
            <w:right w:w="108" w:type="dxa"/>
          </w:tblCellMar>
        </w:tblPrEx>
        <w:trPr>
          <w:wBefore w:w="0" w:type="dxa"/>
          <w:wAfter w:w="0" w:type="dxa"/>
          <w:trHeight w:val="366" w:hRule="atLeast"/>
          <w:jc w:val="center"/>
        </w:trPr>
        <w:tc>
          <w:tcPr>
            <w:tcW w:w="2879" w:type="dxa"/>
            <w:tcBorders>
              <w:top w:val="nil"/>
              <w:left w:val="single" w:color="auto" w:sz="12" w:space="0"/>
              <w:bottom w:val="single" w:color="auto" w:sz="4" w:space="0"/>
              <w:right w:val="single" w:color="auto" w:sz="4" w:space="0"/>
            </w:tcBorders>
            <w:noWrap w:val="0"/>
            <w:vAlign w:val="center"/>
          </w:tcPr>
          <w:p>
            <w:pPr>
              <w:widowControl/>
              <w:spacing w:line="240" w:lineRule="exact"/>
              <w:rPr>
                <w:rFonts w:ascii="Times New Roman" w:hAnsi="Times New Roman" w:eastAsia="方正仿宋_GBK"/>
                <w:kern w:val="0"/>
                <w:sz w:val="22"/>
                <w:szCs w:val="22"/>
              </w:rPr>
            </w:pPr>
            <w:r>
              <w:rPr>
                <w:rFonts w:ascii="Times New Roman" w:hAnsi="Times New Roman" w:eastAsia="方正仿宋_GBK"/>
                <w:kern w:val="0"/>
                <w:sz w:val="22"/>
                <w:szCs w:val="22"/>
              </w:rPr>
              <w:t>金洞乡</w:t>
            </w:r>
          </w:p>
        </w:tc>
        <w:tc>
          <w:tcPr>
            <w:tcW w:w="2196"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2,440 </w:t>
            </w:r>
          </w:p>
        </w:tc>
        <w:tc>
          <w:tcPr>
            <w:tcW w:w="2197"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1,237 </w:t>
            </w:r>
          </w:p>
        </w:tc>
        <w:tc>
          <w:tcPr>
            <w:tcW w:w="2197" w:type="dxa"/>
            <w:tcBorders>
              <w:top w:val="nil"/>
              <w:left w:val="nil"/>
              <w:bottom w:val="single" w:color="auto" w:sz="4" w:space="0"/>
              <w:right w:val="single" w:color="auto" w:sz="12"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1,203 </w:t>
            </w:r>
          </w:p>
        </w:tc>
      </w:tr>
      <w:tr>
        <w:tblPrEx>
          <w:tblCellMar>
            <w:top w:w="0" w:type="dxa"/>
            <w:left w:w="108" w:type="dxa"/>
            <w:bottom w:w="0" w:type="dxa"/>
            <w:right w:w="108" w:type="dxa"/>
          </w:tblCellMar>
        </w:tblPrEx>
        <w:trPr>
          <w:wBefore w:w="0" w:type="dxa"/>
          <w:wAfter w:w="0" w:type="dxa"/>
          <w:trHeight w:val="365" w:hRule="atLeast"/>
          <w:jc w:val="center"/>
        </w:trPr>
        <w:tc>
          <w:tcPr>
            <w:tcW w:w="2879" w:type="dxa"/>
            <w:tcBorders>
              <w:top w:val="nil"/>
              <w:left w:val="single" w:color="auto" w:sz="12" w:space="0"/>
              <w:bottom w:val="single" w:color="auto" w:sz="4" w:space="0"/>
              <w:right w:val="single" w:color="auto" w:sz="4" w:space="0"/>
            </w:tcBorders>
            <w:noWrap w:val="0"/>
            <w:vAlign w:val="center"/>
          </w:tcPr>
          <w:p>
            <w:pPr>
              <w:widowControl/>
              <w:spacing w:line="240" w:lineRule="exact"/>
              <w:rPr>
                <w:rFonts w:ascii="Times New Roman" w:hAnsi="Times New Roman" w:eastAsia="方正仿宋_GBK"/>
                <w:kern w:val="0"/>
                <w:sz w:val="22"/>
                <w:szCs w:val="22"/>
              </w:rPr>
            </w:pPr>
            <w:r>
              <w:rPr>
                <w:rFonts w:ascii="Times New Roman" w:hAnsi="Times New Roman" w:eastAsia="方正仿宋_GBK"/>
                <w:kern w:val="0"/>
                <w:sz w:val="22"/>
                <w:szCs w:val="22"/>
              </w:rPr>
              <w:t>濯水镇</w:t>
            </w:r>
          </w:p>
        </w:tc>
        <w:tc>
          <w:tcPr>
            <w:tcW w:w="2196"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2,608 </w:t>
            </w:r>
          </w:p>
        </w:tc>
        <w:tc>
          <w:tcPr>
            <w:tcW w:w="2197"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2,137 </w:t>
            </w:r>
          </w:p>
        </w:tc>
        <w:tc>
          <w:tcPr>
            <w:tcW w:w="2197" w:type="dxa"/>
            <w:tcBorders>
              <w:top w:val="nil"/>
              <w:left w:val="nil"/>
              <w:bottom w:val="single" w:color="auto" w:sz="4" w:space="0"/>
              <w:right w:val="single" w:color="auto" w:sz="12"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471 </w:t>
            </w:r>
          </w:p>
        </w:tc>
      </w:tr>
      <w:tr>
        <w:tblPrEx>
          <w:tblCellMar>
            <w:top w:w="0" w:type="dxa"/>
            <w:left w:w="108" w:type="dxa"/>
            <w:bottom w:w="0" w:type="dxa"/>
            <w:right w:w="108" w:type="dxa"/>
          </w:tblCellMar>
        </w:tblPrEx>
        <w:trPr>
          <w:wBefore w:w="0" w:type="dxa"/>
          <w:wAfter w:w="0" w:type="dxa"/>
          <w:trHeight w:val="365" w:hRule="atLeast"/>
          <w:jc w:val="center"/>
        </w:trPr>
        <w:tc>
          <w:tcPr>
            <w:tcW w:w="2879" w:type="dxa"/>
            <w:tcBorders>
              <w:top w:val="nil"/>
              <w:left w:val="single" w:color="auto" w:sz="12" w:space="0"/>
              <w:bottom w:val="single" w:color="auto" w:sz="4" w:space="0"/>
              <w:right w:val="single" w:color="auto" w:sz="4" w:space="0"/>
            </w:tcBorders>
            <w:noWrap w:val="0"/>
            <w:vAlign w:val="center"/>
          </w:tcPr>
          <w:p>
            <w:pPr>
              <w:widowControl/>
              <w:spacing w:line="240" w:lineRule="exact"/>
              <w:rPr>
                <w:rFonts w:ascii="Times New Roman" w:hAnsi="Times New Roman" w:eastAsia="方正仿宋_GBK"/>
                <w:kern w:val="0"/>
                <w:sz w:val="22"/>
                <w:szCs w:val="22"/>
              </w:rPr>
            </w:pPr>
            <w:r>
              <w:rPr>
                <w:rFonts w:ascii="Times New Roman" w:hAnsi="Times New Roman" w:eastAsia="方正仿宋_GBK"/>
                <w:kern w:val="0"/>
                <w:sz w:val="22"/>
                <w:szCs w:val="22"/>
              </w:rPr>
              <w:t>水市乡</w:t>
            </w:r>
          </w:p>
        </w:tc>
        <w:tc>
          <w:tcPr>
            <w:tcW w:w="2196"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1,829 </w:t>
            </w:r>
          </w:p>
        </w:tc>
        <w:tc>
          <w:tcPr>
            <w:tcW w:w="2197"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1,432 </w:t>
            </w:r>
          </w:p>
        </w:tc>
        <w:tc>
          <w:tcPr>
            <w:tcW w:w="2197" w:type="dxa"/>
            <w:tcBorders>
              <w:top w:val="nil"/>
              <w:left w:val="nil"/>
              <w:bottom w:val="single" w:color="auto" w:sz="4" w:space="0"/>
              <w:right w:val="single" w:color="auto" w:sz="12"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397 </w:t>
            </w:r>
          </w:p>
        </w:tc>
      </w:tr>
      <w:tr>
        <w:tblPrEx>
          <w:tblCellMar>
            <w:top w:w="0" w:type="dxa"/>
            <w:left w:w="108" w:type="dxa"/>
            <w:bottom w:w="0" w:type="dxa"/>
            <w:right w:w="108" w:type="dxa"/>
          </w:tblCellMar>
        </w:tblPrEx>
        <w:trPr>
          <w:wBefore w:w="0" w:type="dxa"/>
          <w:wAfter w:w="0" w:type="dxa"/>
          <w:trHeight w:val="366" w:hRule="atLeast"/>
          <w:jc w:val="center"/>
        </w:trPr>
        <w:tc>
          <w:tcPr>
            <w:tcW w:w="2879" w:type="dxa"/>
            <w:tcBorders>
              <w:top w:val="nil"/>
              <w:left w:val="single" w:color="auto" w:sz="12" w:space="0"/>
              <w:bottom w:val="single" w:color="auto" w:sz="4" w:space="0"/>
              <w:right w:val="single" w:color="auto" w:sz="4" w:space="0"/>
            </w:tcBorders>
            <w:noWrap w:val="0"/>
            <w:vAlign w:val="center"/>
          </w:tcPr>
          <w:p>
            <w:pPr>
              <w:widowControl/>
              <w:spacing w:line="240" w:lineRule="exact"/>
              <w:rPr>
                <w:rFonts w:ascii="Times New Roman" w:hAnsi="Times New Roman" w:eastAsia="方正仿宋_GBK"/>
                <w:kern w:val="0"/>
                <w:sz w:val="22"/>
                <w:szCs w:val="22"/>
              </w:rPr>
            </w:pPr>
            <w:r>
              <w:rPr>
                <w:rFonts w:ascii="Times New Roman" w:hAnsi="Times New Roman" w:eastAsia="方正仿宋_GBK"/>
                <w:kern w:val="0"/>
                <w:sz w:val="22"/>
                <w:szCs w:val="22"/>
              </w:rPr>
              <w:t>石家镇</w:t>
            </w:r>
          </w:p>
        </w:tc>
        <w:tc>
          <w:tcPr>
            <w:tcW w:w="2196"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2,098 </w:t>
            </w:r>
          </w:p>
        </w:tc>
        <w:tc>
          <w:tcPr>
            <w:tcW w:w="2197"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1,569 </w:t>
            </w:r>
          </w:p>
        </w:tc>
        <w:tc>
          <w:tcPr>
            <w:tcW w:w="2197" w:type="dxa"/>
            <w:tcBorders>
              <w:top w:val="nil"/>
              <w:left w:val="nil"/>
              <w:bottom w:val="single" w:color="auto" w:sz="4" w:space="0"/>
              <w:right w:val="single" w:color="auto" w:sz="12"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529 </w:t>
            </w:r>
          </w:p>
        </w:tc>
      </w:tr>
      <w:tr>
        <w:tblPrEx>
          <w:tblCellMar>
            <w:top w:w="0" w:type="dxa"/>
            <w:left w:w="108" w:type="dxa"/>
            <w:bottom w:w="0" w:type="dxa"/>
            <w:right w:w="108" w:type="dxa"/>
          </w:tblCellMar>
        </w:tblPrEx>
        <w:trPr>
          <w:wBefore w:w="0" w:type="dxa"/>
          <w:wAfter w:w="0" w:type="dxa"/>
          <w:trHeight w:val="365" w:hRule="atLeast"/>
          <w:jc w:val="center"/>
        </w:trPr>
        <w:tc>
          <w:tcPr>
            <w:tcW w:w="2879" w:type="dxa"/>
            <w:tcBorders>
              <w:top w:val="nil"/>
              <w:left w:val="single" w:color="auto" w:sz="12" w:space="0"/>
              <w:bottom w:val="single" w:color="auto" w:sz="4" w:space="0"/>
              <w:right w:val="single" w:color="auto" w:sz="4" w:space="0"/>
            </w:tcBorders>
            <w:noWrap w:val="0"/>
            <w:vAlign w:val="center"/>
          </w:tcPr>
          <w:p>
            <w:pPr>
              <w:widowControl/>
              <w:spacing w:line="240" w:lineRule="exact"/>
              <w:rPr>
                <w:rFonts w:ascii="Times New Roman" w:hAnsi="Times New Roman" w:eastAsia="方正仿宋_GBK"/>
                <w:kern w:val="0"/>
                <w:sz w:val="22"/>
                <w:szCs w:val="22"/>
              </w:rPr>
            </w:pPr>
            <w:r>
              <w:rPr>
                <w:rFonts w:ascii="Times New Roman" w:hAnsi="Times New Roman" w:eastAsia="方正仿宋_GBK"/>
                <w:kern w:val="0"/>
                <w:sz w:val="22"/>
                <w:szCs w:val="22"/>
              </w:rPr>
              <w:t>新华乡</w:t>
            </w:r>
          </w:p>
        </w:tc>
        <w:tc>
          <w:tcPr>
            <w:tcW w:w="2196"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1,588 </w:t>
            </w:r>
          </w:p>
        </w:tc>
        <w:tc>
          <w:tcPr>
            <w:tcW w:w="2197" w:type="dxa"/>
            <w:tcBorders>
              <w:top w:val="nil"/>
              <w:left w:val="nil"/>
              <w:bottom w:val="single" w:color="auto" w:sz="4"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1,152 </w:t>
            </w:r>
          </w:p>
        </w:tc>
        <w:tc>
          <w:tcPr>
            <w:tcW w:w="2197" w:type="dxa"/>
            <w:tcBorders>
              <w:top w:val="nil"/>
              <w:left w:val="nil"/>
              <w:bottom w:val="single" w:color="auto" w:sz="4" w:space="0"/>
              <w:right w:val="single" w:color="auto" w:sz="12"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436 </w:t>
            </w:r>
          </w:p>
        </w:tc>
      </w:tr>
      <w:tr>
        <w:tblPrEx>
          <w:tblCellMar>
            <w:top w:w="0" w:type="dxa"/>
            <w:left w:w="108" w:type="dxa"/>
            <w:bottom w:w="0" w:type="dxa"/>
            <w:right w:w="108" w:type="dxa"/>
          </w:tblCellMar>
        </w:tblPrEx>
        <w:trPr>
          <w:wBefore w:w="0" w:type="dxa"/>
          <w:wAfter w:w="0" w:type="dxa"/>
          <w:trHeight w:val="366" w:hRule="atLeast"/>
          <w:jc w:val="center"/>
        </w:trPr>
        <w:tc>
          <w:tcPr>
            <w:tcW w:w="2879" w:type="dxa"/>
            <w:tcBorders>
              <w:top w:val="nil"/>
              <w:left w:val="single" w:color="auto" w:sz="12" w:space="0"/>
              <w:bottom w:val="single" w:color="auto" w:sz="12" w:space="0"/>
              <w:right w:val="single" w:color="auto" w:sz="4" w:space="0"/>
            </w:tcBorders>
            <w:noWrap w:val="0"/>
            <w:vAlign w:val="center"/>
          </w:tcPr>
          <w:p>
            <w:pPr>
              <w:widowControl/>
              <w:spacing w:line="240" w:lineRule="exact"/>
              <w:rPr>
                <w:rFonts w:ascii="Times New Roman" w:hAnsi="Times New Roman" w:eastAsia="方正仿宋_GBK"/>
                <w:kern w:val="0"/>
                <w:sz w:val="22"/>
                <w:szCs w:val="22"/>
              </w:rPr>
            </w:pPr>
            <w:r>
              <w:rPr>
                <w:rFonts w:ascii="Times New Roman" w:hAnsi="Times New Roman" w:eastAsia="方正仿宋_GBK"/>
                <w:kern w:val="0"/>
                <w:sz w:val="22"/>
                <w:szCs w:val="22"/>
              </w:rPr>
              <w:t>鹅池镇</w:t>
            </w:r>
          </w:p>
        </w:tc>
        <w:tc>
          <w:tcPr>
            <w:tcW w:w="2196" w:type="dxa"/>
            <w:tcBorders>
              <w:top w:val="nil"/>
              <w:left w:val="nil"/>
              <w:bottom w:val="single" w:color="auto" w:sz="12"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1,852 </w:t>
            </w:r>
          </w:p>
        </w:tc>
        <w:tc>
          <w:tcPr>
            <w:tcW w:w="2197" w:type="dxa"/>
            <w:tcBorders>
              <w:top w:val="nil"/>
              <w:left w:val="nil"/>
              <w:bottom w:val="single" w:color="auto" w:sz="12" w:space="0"/>
              <w:right w:val="single" w:color="auto" w:sz="4"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1,262 </w:t>
            </w:r>
          </w:p>
        </w:tc>
        <w:tc>
          <w:tcPr>
            <w:tcW w:w="2197" w:type="dxa"/>
            <w:tcBorders>
              <w:top w:val="nil"/>
              <w:left w:val="nil"/>
              <w:bottom w:val="single" w:color="auto" w:sz="12" w:space="0"/>
              <w:right w:val="single" w:color="auto" w:sz="12" w:space="0"/>
            </w:tcBorders>
            <w:noWrap w:val="0"/>
            <w:vAlign w:val="center"/>
          </w:tcPr>
          <w:p>
            <w:pPr>
              <w:widowControl/>
              <w:spacing w:line="240" w:lineRule="exact"/>
              <w:jc w:val="right"/>
              <w:rPr>
                <w:rFonts w:ascii="Times New Roman" w:hAnsi="Times New Roman"/>
                <w:kern w:val="0"/>
                <w:sz w:val="24"/>
              </w:rPr>
            </w:pPr>
            <w:r>
              <w:rPr>
                <w:rFonts w:ascii="Times New Roman" w:hAnsi="Times New Roman"/>
                <w:kern w:val="0"/>
                <w:sz w:val="24"/>
              </w:rPr>
              <w:t xml:space="preserve">590 </w:t>
            </w:r>
          </w:p>
        </w:tc>
      </w:tr>
    </w:tbl>
    <w:p>
      <w:pPr>
        <w:spacing w:line="300" w:lineRule="exact"/>
        <w:ind w:left="-210" w:leftChars="-100" w:right="-210" w:rightChars="-100"/>
        <w:rPr>
          <w:rFonts w:ascii="Times New Roman" w:hAnsi="Times New Roman" w:eastAsia="方正仿宋_GBK"/>
          <w:kern w:val="0"/>
          <w:sz w:val="22"/>
          <w:szCs w:val="22"/>
        </w:rPr>
      </w:pPr>
      <w:r>
        <w:rPr>
          <w:rFonts w:ascii="Times New Roman" w:hAnsi="Times New Roman" w:eastAsia="方正仿宋_GBK"/>
          <w:kern w:val="0"/>
          <w:sz w:val="22"/>
          <w:szCs w:val="22"/>
        </w:rPr>
        <w:t>注：本表直观反映2019年区级对各乡镇的补助情况。</w:t>
      </w:r>
    </w:p>
    <w:p>
      <w:pPr>
        <w:spacing w:line="300" w:lineRule="exact"/>
        <w:rPr>
          <w:rFonts w:ascii="Times New Roman" w:hAnsi="Times New Roman" w:eastAsia="方正仿宋_GBK"/>
          <w:kern w:val="0"/>
          <w:sz w:val="24"/>
        </w:rPr>
      </w:pPr>
      <w:r>
        <w:rPr>
          <w:rFonts w:ascii="Times New Roman" w:hAnsi="Times New Roman" w:eastAsia="方正仿宋_GBK"/>
          <w:kern w:val="0"/>
          <w:sz w:val="24"/>
        </w:rPr>
        <w:t>表5</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2019年区级一般公共预算转移支付支出执行表</w:t>
      </w:r>
    </w:p>
    <w:p>
      <w:pPr>
        <w:spacing w:line="36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（分项目）</w:t>
      </w:r>
    </w:p>
    <w:p>
      <w:pPr>
        <w:spacing w:line="3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03"/>
        <w:gridCol w:w="12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支  出</w:t>
            </w:r>
          </w:p>
        </w:tc>
        <w:tc>
          <w:tcPr>
            <w:tcW w:w="1266"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执行数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补助乡镇合计</w:t>
            </w:r>
          </w:p>
        </w:tc>
        <w:tc>
          <w:tcPr>
            <w:tcW w:w="1266" w:type="dxa"/>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67680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一、一般性转移支付</w:t>
            </w:r>
          </w:p>
        </w:tc>
        <w:tc>
          <w:tcPr>
            <w:tcW w:w="1266" w:type="dxa"/>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47929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1.基本支出（工资福利支出、对个人</w:t>
            </w:r>
            <w:r>
              <w:rPr>
                <w:rFonts w:hint="eastAsia" w:ascii="Times New Roman" w:hAnsi="Times New Roman" w:eastAsia="方正仿宋_GBK"/>
                <w:kern w:val="0"/>
                <w:sz w:val="22"/>
                <w:szCs w:val="22"/>
              </w:rPr>
              <w:t>和</w:t>
            </w:r>
            <w:r>
              <w:rPr>
                <w:rFonts w:ascii="Times New Roman" w:hAnsi="Times New Roman" w:eastAsia="方正仿宋_GBK"/>
                <w:kern w:val="0"/>
                <w:sz w:val="22"/>
                <w:szCs w:val="22"/>
              </w:rPr>
              <w:t>家庭的补助</w:t>
            </w:r>
            <w:r>
              <w:rPr>
                <w:rFonts w:hint="eastAsia" w:ascii="Times New Roman" w:hAnsi="Times New Roman" w:eastAsia="方正仿宋_GBK"/>
                <w:kern w:val="0"/>
                <w:sz w:val="22"/>
                <w:szCs w:val="22"/>
              </w:rPr>
              <w:t>支出</w:t>
            </w:r>
            <w:r>
              <w:rPr>
                <w:rFonts w:ascii="Times New Roman" w:hAnsi="Times New Roman" w:eastAsia="方正仿宋_GBK"/>
                <w:kern w:val="0"/>
                <w:sz w:val="22"/>
                <w:szCs w:val="22"/>
              </w:rPr>
              <w:t>、商品服务支出）</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38771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2.经常性专项（城镇保洁、市政维护、综治安全等）</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3062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shd w:val="clear" w:color="auto" w:fill="auto"/>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3.产业发展补助（烤烟、蚕桑、畜牧、特色产业）和其他激励补助</w:t>
            </w:r>
          </w:p>
        </w:tc>
        <w:tc>
          <w:tcPr>
            <w:tcW w:w="1266" w:type="dxa"/>
            <w:shd w:val="clear" w:color="auto" w:fill="FFFFFF"/>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1170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4.非税收入结算补助</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946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5.本土人才挂职补贴</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389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6.基本支出清算（非统发）</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250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7.遗属生活补助清算</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hint="eastAsia" w:ascii="Times New Roman" w:hAnsi="Times New Roman" w:eastAsia="方正仿宋_GBK"/>
                <w:kern w:val="0"/>
                <w:sz w:val="22"/>
                <w:szCs w:val="22"/>
              </w:rPr>
            </w:pPr>
            <w:r>
              <w:rPr>
                <w:rFonts w:ascii="Times New Roman" w:hAnsi="Times New Roman" w:eastAsia="方正仿宋_GBK"/>
                <w:kern w:val="0"/>
                <w:sz w:val="22"/>
                <w:szCs w:val="22"/>
              </w:rPr>
              <w:t>8.调整基本工资及离</w:t>
            </w:r>
            <w:r>
              <w:rPr>
                <w:rFonts w:hint="eastAsia" w:ascii="Times New Roman" w:hAnsi="Times New Roman" w:eastAsia="方正仿宋_GBK"/>
                <w:kern w:val="0"/>
                <w:sz w:val="22"/>
                <w:szCs w:val="22"/>
              </w:rPr>
              <w:t>退</w:t>
            </w:r>
            <w:r>
              <w:rPr>
                <w:rFonts w:ascii="Times New Roman" w:hAnsi="Times New Roman" w:eastAsia="方正仿宋_GBK"/>
                <w:kern w:val="0"/>
                <w:sz w:val="22"/>
                <w:szCs w:val="22"/>
              </w:rPr>
              <w:t>休人员</w:t>
            </w:r>
            <w:r>
              <w:rPr>
                <w:rFonts w:hint="eastAsia" w:ascii="Times New Roman" w:hAnsi="Times New Roman" w:eastAsia="方正仿宋_GBK"/>
                <w:kern w:val="0"/>
                <w:sz w:val="22"/>
                <w:szCs w:val="22"/>
              </w:rPr>
              <w:t>健康休养费</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662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9.退休人员一次性补贴</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10.统发工资清算及其他支出</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2607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二、专项转移支付</w:t>
            </w:r>
          </w:p>
        </w:tc>
        <w:tc>
          <w:tcPr>
            <w:tcW w:w="1266" w:type="dxa"/>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19751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1.基层政权建设</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2.乡镇房屋维修</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179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3.革命老区资金</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4.丧葬抚恤金及公务员福利费统筹</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268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5.农村公路建设专项资金</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2230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6.乡村振兴示范点建设（整合资金第一批）</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1379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7.2019年岩溶地区石漠化综合治理工程中央基建投资和市级项目补助资金预算</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1200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8.2019年新一轮退耕还林种苗造林费</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1130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9.2019年乡村公路养护补助资金</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812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10.清偿民营企业中小企业账款</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756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11.“一江两岸”休闲农业与乡村旅游示范带农村房屋风貌改造</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650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12.农村环境连片整治专项</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636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13.国土绿化提升工程-黔江区2019年农村“四旁”植树计划及投资</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14.2019年松材线虫病除治经费（补充分配资金）</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360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15.2019年蚕桑蚕业发展项目（整合资金第一批）</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336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16.2019年农业产业化扶持政策资金</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325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17.森林资源管护项目</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273 </w:t>
            </w:r>
          </w:p>
        </w:tc>
      </w:tr>
    </w:tbl>
    <w:p>
      <w:pPr>
        <w:spacing w:line="300" w:lineRule="exact"/>
        <w:rPr>
          <w:rFonts w:ascii="Times New Roman" w:hAnsi="Times New Roman" w:eastAsia="方正仿宋_GBK"/>
          <w:kern w:val="0"/>
          <w:sz w:val="24"/>
        </w:rPr>
      </w:pPr>
      <w:r>
        <w:rPr>
          <w:rFonts w:ascii="Times New Roman" w:hAnsi="Times New Roman" w:eastAsia="方正仿宋_GBK"/>
          <w:kern w:val="0"/>
          <w:sz w:val="24"/>
        </w:rPr>
        <w:t>表5</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2019年区级一般公共预算转移支付支出执行表</w:t>
      </w:r>
    </w:p>
    <w:p>
      <w:pPr>
        <w:spacing w:line="36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（分项目）</w:t>
      </w:r>
    </w:p>
    <w:p>
      <w:pPr>
        <w:spacing w:line="3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03"/>
        <w:gridCol w:w="12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支  出</w:t>
            </w:r>
          </w:p>
        </w:tc>
        <w:tc>
          <w:tcPr>
            <w:tcW w:w="1266"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执行数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18.两违整治专项经费</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253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19.环卫项目支出</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232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20.黔江区建卡贫困户农村卫生厕所改造项目（整合资金第二批）</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212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21.社区网格化服务和铁路护路联防工作经费</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212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22.扶贫小额信贷贴息（整合资金第一批）-2018年扶贫小额信贷贴息资金</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23.长江防护林三期工程2019年中央基建投资预算-天然林资源保护工程（封山育林）</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193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24.非洲猪瘟防控专项经费（整合资金第一批）</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181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25.2019年老党员生活补贴</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180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26.乡村振兴综合试验示范点2019年重点项目（补充分配第二批）</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230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27.山坳村水产养殖扶贫项目（补充分配第五批）</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150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28.生态护林员招聘-2019年建档立卡贫困人口生态护林员补助资金</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150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29.2019年市级残疾人事业发展资金预算（第二次）</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145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30.邻鄂镇艾坪村1组电子槽至铁泥坝工程款</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137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31.沙坝中信助力路项目（硬化木良村产业路）</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124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32.2019年农村危房改造中央补助资金</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122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33.2019年土地指标跨省域调剂收入安排的支出预算资金（厕所革命）</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117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34.2018-2019年自然灾害生活补助资金（冬春生活救助）</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114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35.产业路（整合资金第二批）</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111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36.黔江区农村三变改革试点项目（整合资金第二批）</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37.舟白街道箭坝七组煤场工程款和监理费</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96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38.城周森林屏障及通道绿化土地租金（补充分配第二批）</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94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39.公共文化中心2019年免费开放日常运行经费</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89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40.特色农产品展示厅及电商供应链集配中心建设项目资金</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88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41.沙坝中信互助养老中心试点项目</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87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42.2019年度商务发展专项资金预算（茧丝绸发展资金）</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82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43.2019年村社食品药品协管员经费市级补助</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79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44.2019年黔江区（入户道路）村社便道硬化项目（整合资金第二批）</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203"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45.其他公路工程款及监理费等</w:t>
            </w:r>
          </w:p>
        </w:tc>
        <w:tc>
          <w:tcPr>
            <w:tcW w:w="1266"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4417 </w:t>
            </w:r>
          </w:p>
        </w:tc>
      </w:tr>
    </w:tbl>
    <w:p>
      <w:pPr>
        <w:rPr>
          <w:rFonts w:ascii="Times New Roman" w:hAnsi="Times New Roman"/>
          <w:kern w:val="0"/>
          <w:sz w:val="22"/>
          <w:szCs w:val="22"/>
        </w:rPr>
      </w:pPr>
    </w:p>
    <w:p>
      <w:pPr>
        <w:rPr>
          <w:rFonts w:ascii="Times New Roman" w:hAnsi="Times New Roman"/>
          <w:kern w:val="0"/>
          <w:sz w:val="22"/>
          <w:szCs w:val="22"/>
        </w:rPr>
      </w:pPr>
    </w:p>
    <w:p>
      <w:pPr>
        <w:rPr>
          <w:rFonts w:ascii="Times New Roman" w:hAnsi="Times New Roman"/>
          <w:kern w:val="0"/>
          <w:sz w:val="22"/>
          <w:szCs w:val="22"/>
        </w:rPr>
      </w:pPr>
    </w:p>
    <w:p>
      <w:pPr>
        <w:spacing w:line="300" w:lineRule="exact"/>
        <w:rPr>
          <w:rFonts w:ascii="Times New Roman" w:hAnsi="Times New Roman" w:eastAsia="方正仿宋_GBK"/>
          <w:kern w:val="0"/>
          <w:sz w:val="24"/>
        </w:rPr>
      </w:pPr>
      <w:bookmarkStart w:id="1" w:name="RANGE!A1:K19"/>
      <w:r>
        <w:rPr>
          <w:rFonts w:ascii="Times New Roman" w:hAnsi="Times New Roman" w:eastAsia="方正仿宋_GBK"/>
          <w:kern w:val="0"/>
          <w:sz w:val="24"/>
        </w:rPr>
        <w:t>表6</w:t>
      </w:r>
      <w:bookmarkEnd w:id="1"/>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2019年区级政府性基金预算收支执行表</w:t>
      </w:r>
    </w:p>
    <w:p>
      <w:pPr>
        <w:spacing w:line="3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72"/>
        <w:gridCol w:w="948"/>
        <w:gridCol w:w="848"/>
        <w:gridCol w:w="835"/>
        <w:gridCol w:w="2658"/>
        <w:gridCol w:w="947"/>
        <w:gridCol w:w="7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2472" w:type="dxa"/>
            <w:noWrap w:val="0"/>
            <w:tcMar>
              <w:left w:w="28" w:type="dxa"/>
              <w:right w:w="57" w:type="dxa"/>
            </w:tcMar>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收        入</w:t>
            </w:r>
          </w:p>
        </w:tc>
        <w:tc>
          <w:tcPr>
            <w:tcW w:w="948" w:type="dxa"/>
            <w:noWrap w:val="0"/>
            <w:tcMar>
              <w:left w:w="28" w:type="dxa"/>
              <w:right w:w="57" w:type="dxa"/>
            </w:tcMar>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2019年执行数</w:t>
            </w:r>
          </w:p>
        </w:tc>
        <w:tc>
          <w:tcPr>
            <w:tcW w:w="848" w:type="dxa"/>
            <w:noWrap w:val="0"/>
            <w:tcMar>
              <w:left w:w="28" w:type="dxa"/>
              <w:right w:w="57" w:type="dxa"/>
            </w:tcMar>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同口径增长%</w:t>
            </w:r>
          </w:p>
        </w:tc>
        <w:tc>
          <w:tcPr>
            <w:tcW w:w="835" w:type="dxa"/>
            <w:noWrap w:val="0"/>
            <w:tcMar>
              <w:left w:w="28" w:type="dxa"/>
              <w:right w:w="57" w:type="dxa"/>
            </w:tcMar>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自然比增长%</w:t>
            </w:r>
          </w:p>
        </w:tc>
        <w:tc>
          <w:tcPr>
            <w:tcW w:w="2658" w:type="dxa"/>
            <w:noWrap w:val="0"/>
            <w:tcMar>
              <w:left w:w="28" w:type="dxa"/>
              <w:right w:w="57" w:type="dxa"/>
            </w:tcMar>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支        出</w:t>
            </w:r>
          </w:p>
        </w:tc>
        <w:tc>
          <w:tcPr>
            <w:tcW w:w="947" w:type="dxa"/>
            <w:noWrap w:val="0"/>
            <w:tcMar>
              <w:left w:w="28" w:type="dxa"/>
              <w:right w:w="57" w:type="dxa"/>
            </w:tcMar>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2019年执行数</w:t>
            </w:r>
          </w:p>
        </w:tc>
        <w:tc>
          <w:tcPr>
            <w:tcW w:w="761" w:type="dxa"/>
            <w:noWrap w:val="0"/>
            <w:tcMar>
              <w:left w:w="28" w:type="dxa"/>
              <w:right w:w="57" w:type="dxa"/>
            </w:tcMar>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自然比增长%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2472" w:type="dxa"/>
            <w:noWrap w:val="0"/>
            <w:tcMar>
              <w:left w:w="28" w:type="dxa"/>
              <w:right w:w="57" w:type="dxa"/>
            </w:tcMar>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总  计</w:t>
            </w:r>
          </w:p>
        </w:tc>
        <w:tc>
          <w:tcPr>
            <w:tcW w:w="948" w:type="dxa"/>
            <w:noWrap w:val="0"/>
            <w:tcMar>
              <w:left w:w="28" w:type="dxa"/>
              <w:right w:w="57" w:type="dxa"/>
            </w:tcMar>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197,874 </w:t>
            </w:r>
          </w:p>
        </w:tc>
        <w:tc>
          <w:tcPr>
            <w:tcW w:w="848" w:type="dxa"/>
            <w:noWrap w:val="0"/>
            <w:tcMar>
              <w:left w:w="28" w:type="dxa"/>
              <w:right w:w="57" w:type="dxa"/>
            </w:tcMar>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w:t>
            </w:r>
          </w:p>
        </w:tc>
        <w:tc>
          <w:tcPr>
            <w:tcW w:w="835" w:type="dxa"/>
            <w:noWrap w:val="0"/>
            <w:tcMar>
              <w:left w:w="28" w:type="dxa"/>
              <w:right w:w="57" w:type="dxa"/>
            </w:tcMar>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w:t>
            </w:r>
          </w:p>
        </w:tc>
        <w:tc>
          <w:tcPr>
            <w:tcW w:w="2658" w:type="dxa"/>
            <w:noWrap w:val="0"/>
            <w:tcMar>
              <w:left w:w="28" w:type="dxa"/>
              <w:right w:w="57" w:type="dxa"/>
            </w:tcMar>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总  计</w:t>
            </w:r>
          </w:p>
        </w:tc>
        <w:tc>
          <w:tcPr>
            <w:tcW w:w="947" w:type="dxa"/>
            <w:noWrap w:val="0"/>
            <w:tcMar>
              <w:left w:w="28" w:type="dxa"/>
              <w:right w:w="57" w:type="dxa"/>
            </w:tcMar>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197,874 </w:t>
            </w:r>
          </w:p>
        </w:tc>
        <w:tc>
          <w:tcPr>
            <w:tcW w:w="761" w:type="dxa"/>
            <w:noWrap w:val="0"/>
            <w:tcMar>
              <w:left w:w="28" w:type="dxa"/>
              <w:right w:w="57" w:type="dxa"/>
            </w:tcMar>
            <w:vAlign w:val="center"/>
          </w:tcPr>
          <w:p>
            <w:pPr>
              <w:widowControl/>
              <w:spacing w:line="2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2472" w:type="dxa"/>
            <w:noWrap w:val="0"/>
            <w:tcMar>
              <w:left w:w="28" w:type="dxa"/>
              <w:right w:w="57" w:type="dxa"/>
            </w:tcMar>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一、本级收入合计</w:t>
            </w:r>
          </w:p>
        </w:tc>
        <w:tc>
          <w:tcPr>
            <w:tcW w:w="948"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b/>
                <w:bCs/>
                <w:kern w:val="0"/>
                <w:sz w:val="24"/>
              </w:rPr>
              <w:t>91,963</w:t>
            </w:r>
            <w:r>
              <w:rPr>
                <w:rFonts w:ascii="Times New Roman" w:hAnsi="Times New Roman"/>
                <w:kern w:val="0"/>
                <w:sz w:val="24"/>
              </w:rPr>
              <w:t xml:space="preserve"> </w:t>
            </w:r>
          </w:p>
        </w:tc>
        <w:tc>
          <w:tcPr>
            <w:tcW w:w="848" w:type="dxa"/>
            <w:noWrap w:val="0"/>
            <w:tcMar>
              <w:left w:w="28" w:type="dxa"/>
              <w:right w:w="57" w:type="dxa"/>
            </w:tcMar>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50.7 </w:t>
            </w:r>
          </w:p>
        </w:tc>
        <w:tc>
          <w:tcPr>
            <w:tcW w:w="835" w:type="dxa"/>
            <w:noWrap w:val="0"/>
            <w:tcMar>
              <w:left w:w="28" w:type="dxa"/>
              <w:right w:w="57" w:type="dxa"/>
            </w:tcMar>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65.7 </w:t>
            </w:r>
          </w:p>
        </w:tc>
        <w:tc>
          <w:tcPr>
            <w:tcW w:w="2658" w:type="dxa"/>
            <w:noWrap w:val="0"/>
            <w:tcMar>
              <w:left w:w="28" w:type="dxa"/>
              <w:right w:w="57" w:type="dxa"/>
            </w:tcMar>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一、本级支出合计</w:t>
            </w:r>
          </w:p>
        </w:tc>
        <w:tc>
          <w:tcPr>
            <w:tcW w:w="947" w:type="dxa"/>
            <w:noWrap w:val="0"/>
            <w:tcMar>
              <w:left w:w="28" w:type="dxa"/>
              <w:right w:w="57" w:type="dxa"/>
            </w:tcMar>
            <w:vAlign w:val="center"/>
          </w:tcPr>
          <w:p>
            <w:pPr>
              <w:widowControl/>
              <w:jc w:val="right"/>
              <w:textAlignment w:val="center"/>
              <w:rPr>
                <w:rFonts w:ascii="Times New Roman" w:hAnsi="Times New Roman"/>
                <w:kern w:val="0"/>
                <w:sz w:val="24"/>
              </w:rPr>
            </w:pPr>
            <w:r>
              <w:rPr>
                <w:rFonts w:ascii="Times New Roman" w:hAnsi="Times New Roman"/>
                <w:b/>
                <w:bCs/>
                <w:kern w:val="0"/>
                <w:sz w:val="24"/>
                <w:lang w:bidi="ar"/>
              </w:rPr>
              <w:t>145,805</w:t>
            </w:r>
            <w:r>
              <w:rPr>
                <w:rFonts w:ascii="Times New Roman" w:hAnsi="Times New Roman"/>
                <w:kern w:val="0"/>
                <w:sz w:val="24"/>
                <w:lang w:bidi="ar"/>
              </w:rPr>
              <w:t xml:space="preserve"> </w:t>
            </w:r>
          </w:p>
        </w:tc>
        <w:tc>
          <w:tcPr>
            <w:tcW w:w="761" w:type="dxa"/>
            <w:noWrap w:val="0"/>
            <w:tcMar>
              <w:left w:w="28" w:type="dxa"/>
              <w:right w:w="57" w:type="dxa"/>
            </w:tcMar>
            <w:vAlign w:val="center"/>
          </w:tcPr>
          <w:p>
            <w:pPr>
              <w:widowControl/>
              <w:jc w:val="right"/>
              <w:textAlignment w:val="center"/>
              <w:rPr>
                <w:rFonts w:ascii="Times New Roman" w:hAnsi="Times New Roman"/>
                <w:b/>
                <w:kern w:val="0"/>
                <w:sz w:val="24"/>
              </w:rPr>
            </w:pPr>
            <w:r>
              <w:rPr>
                <w:rFonts w:ascii="Times New Roman" w:hAnsi="Times New Roman"/>
                <w:b/>
                <w:kern w:val="0"/>
                <w:sz w:val="24"/>
                <w:lang w:bidi="ar"/>
              </w:rPr>
              <w:t xml:space="preserve">36.6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2472"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（一）国有土地收益基金收入</w:t>
            </w:r>
          </w:p>
        </w:tc>
        <w:tc>
          <w:tcPr>
            <w:tcW w:w="948"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1,932 </w:t>
            </w:r>
          </w:p>
        </w:tc>
        <w:tc>
          <w:tcPr>
            <w:tcW w:w="848"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109.8 </w:t>
            </w:r>
          </w:p>
        </w:tc>
        <w:tc>
          <w:tcPr>
            <w:tcW w:w="835"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109.8 </w:t>
            </w:r>
          </w:p>
        </w:tc>
        <w:tc>
          <w:tcPr>
            <w:tcW w:w="2658"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（一）文化体育与传媒支出</w:t>
            </w:r>
          </w:p>
        </w:tc>
        <w:tc>
          <w:tcPr>
            <w:tcW w:w="947" w:type="dxa"/>
            <w:noWrap w:val="0"/>
            <w:tcMar>
              <w:left w:w="28" w:type="dxa"/>
              <w:right w:w="57" w:type="dxa"/>
            </w:tcMar>
            <w:vAlign w:val="center"/>
          </w:tcPr>
          <w:p>
            <w:pPr>
              <w:widowControl/>
              <w:jc w:val="right"/>
              <w:textAlignment w:val="center"/>
              <w:rPr>
                <w:rFonts w:ascii="Times New Roman" w:hAnsi="Times New Roman"/>
                <w:kern w:val="0"/>
                <w:sz w:val="24"/>
              </w:rPr>
            </w:pPr>
            <w:r>
              <w:rPr>
                <w:rFonts w:ascii="Times New Roman" w:hAnsi="Times New Roman"/>
                <w:kern w:val="0"/>
                <w:sz w:val="24"/>
                <w:lang w:bidi="ar"/>
              </w:rPr>
              <w:t xml:space="preserve">39 </w:t>
            </w:r>
          </w:p>
        </w:tc>
        <w:tc>
          <w:tcPr>
            <w:tcW w:w="761" w:type="dxa"/>
            <w:noWrap w:val="0"/>
            <w:tcMar>
              <w:left w:w="28" w:type="dxa"/>
              <w:right w:w="57" w:type="dxa"/>
            </w:tcMar>
            <w:vAlign w:val="center"/>
          </w:tcPr>
          <w:p>
            <w:pPr>
              <w:widowControl/>
              <w:jc w:val="right"/>
              <w:textAlignment w:val="center"/>
              <w:rPr>
                <w:rFonts w:ascii="Times New Roman" w:hAnsi="Times New Roman"/>
                <w:kern w:val="0"/>
                <w:sz w:val="24"/>
              </w:rPr>
            </w:pPr>
            <w:r>
              <w:rPr>
                <w:rFonts w:ascii="Times New Roman" w:hAnsi="Times New Roman"/>
                <w:kern w:val="0"/>
                <w:sz w:val="24"/>
                <w:lang w:bidi="ar"/>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2472"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（二）农业土地开发资金收入</w:t>
            </w:r>
          </w:p>
        </w:tc>
        <w:tc>
          <w:tcPr>
            <w:tcW w:w="948"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222 </w:t>
            </w:r>
          </w:p>
        </w:tc>
        <w:tc>
          <w:tcPr>
            <w:tcW w:w="848"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177.5 </w:t>
            </w:r>
          </w:p>
        </w:tc>
        <w:tc>
          <w:tcPr>
            <w:tcW w:w="835"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177.5 </w:t>
            </w:r>
          </w:p>
        </w:tc>
        <w:tc>
          <w:tcPr>
            <w:tcW w:w="2658"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（二）社会保障和就业支出</w:t>
            </w:r>
          </w:p>
        </w:tc>
        <w:tc>
          <w:tcPr>
            <w:tcW w:w="947" w:type="dxa"/>
            <w:noWrap w:val="0"/>
            <w:tcMar>
              <w:left w:w="28" w:type="dxa"/>
              <w:right w:w="57" w:type="dxa"/>
            </w:tcMar>
            <w:vAlign w:val="center"/>
          </w:tcPr>
          <w:p>
            <w:pPr>
              <w:widowControl/>
              <w:jc w:val="right"/>
              <w:textAlignment w:val="center"/>
              <w:rPr>
                <w:rFonts w:ascii="Times New Roman" w:hAnsi="Times New Roman"/>
                <w:kern w:val="0"/>
                <w:sz w:val="24"/>
              </w:rPr>
            </w:pPr>
            <w:r>
              <w:rPr>
                <w:rFonts w:ascii="Times New Roman" w:hAnsi="Times New Roman"/>
                <w:kern w:val="0"/>
                <w:sz w:val="24"/>
                <w:lang w:bidi="ar"/>
              </w:rPr>
              <w:t xml:space="preserve">933 </w:t>
            </w:r>
          </w:p>
        </w:tc>
        <w:tc>
          <w:tcPr>
            <w:tcW w:w="761" w:type="dxa"/>
            <w:noWrap w:val="0"/>
            <w:tcMar>
              <w:left w:w="28" w:type="dxa"/>
              <w:right w:w="57" w:type="dxa"/>
            </w:tcMar>
            <w:vAlign w:val="center"/>
          </w:tcPr>
          <w:p>
            <w:pPr>
              <w:widowControl/>
              <w:jc w:val="right"/>
              <w:textAlignment w:val="center"/>
              <w:rPr>
                <w:rFonts w:ascii="Times New Roman" w:hAnsi="Times New Roman"/>
                <w:kern w:val="0"/>
                <w:sz w:val="24"/>
              </w:rPr>
            </w:pPr>
            <w:r>
              <w:rPr>
                <w:rFonts w:ascii="Times New Roman" w:hAnsi="Times New Roman"/>
                <w:kern w:val="0"/>
                <w:sz w:val="24"/>
                <w:lang w:bidi="ar"/>
              </w:rPr>
              <w:t xml:space="preserve">-15.7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2472"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（三）国有土地使用权出让收入</w:t>
            </w:r>
          </w:p>
        </w:tc>
        <w:tc>
          <w:tcPr>
            <w:tcW w:w="948"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69,787 </w:t>
            </w:r>
          </w:p>
        </w:tc>
        <w:tc>
          <w:tcPr>
            <w:tcW w:w="848"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35.0 </w:t>
            </w:r>
          </w:p>
        </w:tc>
        <w:tc>
          <w:tcPr>
            <w:tcW w:w="835"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35.0 </w:t>
            </w:r>
          </w:p>
        </w:tc>
        <w:tc>
          <w:tcPr>
            <w:tcW w:w="2658"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（三）城乡社区支出</w:t>
            </w:r>
          </w:p>
        </w:tc>
        <w:tc>
          <w:tcPr>
            <w:tcW w:w="947" w:type="dxa"/>
            <w:noWrap w:val="0"/>
            <w:tcMar>
              <w:left w:w="28" w:type="dxa"/>
              <w:right w:w="57" w:type="dxa"/>
            </w:tcMar>
            <w:vAlign w:val="center"/>
          </w:tcPr>
          <w:p>
            <w:pPr>
              <w:widowControl/>
              <w:jc w:val="right"/>
              <w:textAlignment w:val="center"/>
              <w:rPr>
                <w:rFonts w:ascii="Times New Roman" w:hAnsi="Times New Roman"/>
                <w:kern w:val="0"/>
                <w:sz w:val="24"/>
              </w:rPr>
            </w:pPr>
            <w:r>
              <w:rPr>
                <w:rFonts w:ascii="Times New Roman" w:hAnsi="Times New Roman"/>
                <w:kern w:val="0"/>
                <w:sz w:val="24"/>
                <w:lang w:bidi="ar"/>
              </w:rPr>
              <w:t xml:space="preserve">137,865 </w:t>
            </w:r>
          </w:p>
        </w:tc>
        <w:tc>
          <w:tcPr>
            <w:tcW w:w="761" w:type="dxa"/>
            <w:noWrap w:val="0"/>
            <w:tcMar>
              <w:left w:w="28" w:type="dxa"/>
              <w:right w:w="57" w:type="dxa"/>
            </w:tcMar>
            <w:vAlign w:val="center"/>
          </w:tcPr>
          <w:p>
            <w:pPr>
              <w:widowControl/>
              <w:jc w:val="right"/>
              <w:textAlignment w:val="center"/>
              <w:rPr>
                <w:rFonts w:ascii="Times New Roman" w:hAnsi="Times New Roman"/>
                <w:kern w:val="0"/>
                <w:sz w:val="24"/>
              </w:rPr>
            </w:pPr>
            <w:r>
              <w:rPr>
                <w:rFonts w:ascii="Times New Roman" w:hAnsi="Times New Roman"/>
                <w:kern w:val="0"/>
                <w:sz w:val="24"/>
                <w:lang w:bidi="ar"/>
              </w:rPr>
              <w:t xml:space="preserve">42.1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2472"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（四）城市基础设施配套费收入</w:t>
            </w:r>
          </w:p>
        </w:tc>
        <w:tc>
          <w:tcPr>
            <w:tcW w:w="948"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20,022 </w:t>
            </w:r>
          </w:p>
        </w:tc>
        <w:tc>
          <w:tcPr>
            <w:tcW w:w="848"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139.5 </w:t>
            </w:r>
          </w:p>
        </w:tc>
        <w:tc>
          <w:tcPr>
            <w:tcW w:w="835"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614.3 </w:t>
            </w:r>
          </w:p>
        </w:tc>
        <w:tc>
          <w:tcPr>
            <w:tcW w:w="2658"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（四）农林水支出</w:t>
            </w:r>
          </w:p>
        </w:tc>
        <w:tc>
          <w:tcPr>
            <w:tcW w:w="947" w:type="dxa"/>
            <w:noWrap w:val="0"/>
            <w:tcMar>
              <w:left w:w="28" w:type="dxa"/>
              <w:right w:w="57" w:type="dxa"/>
            </w:tcMar>
            <w:vAlign w:val="center"/>
          </w:tcPr>
          <w:p>
            <w:pPr>
              <w:widowControl/>
              <w:jc w:val="right"/>
              <w:textAlignment w:val="center"/>
              <w:rPr>
                <w:rFonts w:ascii="Times New Roman" w:hAnsi="Times New Roman"/>
                <w:kern w:val="0"/>
                <w:sz w:val="24"/>
              </w:rPr>
            </w:pPr>
            <w:r>
              <w:rPr>
                <w:rFonts w:ascii="Times New Roman" w:hAnsi="Times New Roman"/>
                <w:kern w:val="0"/>
                <w:sz w:val="24"/>
                <w:lang w:bidi="ar"/>
              </w:rPr>
              <w:t xml:space="preserve">704 </w:t>
            </w:r>
          </w:p>
        </w:tc>
        <w:tc>
          <w:tcPr>
            <w:tcW w:w="761" w:type="dxa"/>
            <w:noWrap w:val="0"/>
            <w:tcMar>
              <w:left w:w="28" w:type="dxa"/>
              <w:right w:w="57" w:type="dxa"/>
            </w:tcMar>
            <w:vAlign w:val="center"/>
          </w:tcPr>
          <w:p>
            <w:pPr>
              <w:widowControl/>
              <w:jc w:val="right"/>
              <w:textAlignment w:val="center"/>
              <w:rPr>
                <w:rFonts w:ascii="Times New Roman" w:hAnsi="Times New Roman"/>
                <w:kern w:val="0"/>
                <w:sz w:val="24"/>
              </w:rPr>
            </w:pPr>
            <w:r>
              <w:rPr>
                <w:rFonts w:ascii="Times New Roman" w:hAnsi="Times New Roman"/>
                <w:kern w:val="0"/>
                <w:sz w:val="24"/>
                <w:lang w:bidi="ar"/>
              </w:rPr>
              <w:t xml:space="preserve">17.5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2472" w:type="dxa"/>
            <w:noWrap w:val="0"/>
            <w:tcMar>
              <w:left w:w="28" w:type="dxa"/>
              <w:right w:w="57" w:type="dxa"/>
            </w:tcMar>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二、转移性收入合计</w:t>
            </w:r>
          </w:p>
        </w:tc>
        <w:tc>
          <w:tcPr>
            <w:tcW w:w="948" w:type="dxa"/>
            <w:noWrap w:val="0"/>
            <w:tcMar>
              <w:left w:w="28" w:type="dxa"/>
              <w:right w:w="57" w:type="dxa"/>
            </w:tcMar>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105,911 </w:t>
            </w:r>
          </w:p>
        </w:tc>
        <w:tc>
          <w:tcPr>
            <w:tcW w:w="848"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w:t>
            </w:r>
          </w:p>
        </w:tc>
        <w:tc>
          <w:tcPr>
            <w:tcW w:w="835"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w:t>
            </w:r>
          </w:p>
        </w:tc>
        <w:tc>
          <w:tcPr>
            <w:tcW w:w="2658"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（五）其他支出</w:t>
            </w:r>
          </w:p>
        </w:tc>
        <w:tc>
          <w:tcPr>
            <w:tcW w:w="947" w:type="dxa"/>
            <w:noWrap w:val="0"/>
            <w:tcMar>
              <w:left w:w="28" w:type="dxa"/>
              <w:right w:w="57" w:type="dxa"/>
            </w:tcMar>
            <w:vAlign w:val="center"/>
          </w:tcPr>
          <w:p>
            <w:pPr>
              <w:widowControl/>
              <w:jc w:val="right"/>
              <w:textAlignment w:val="center"/>
              <w:rPr>
                <w:rFonts w:ascii="Times New Roman" w:hAnsi="Times New Roman"/>
                <w:kern w:val="0"/>
                <w:sz w:val="24"/>
              </w:rPr>
            </w:pPr>
            <w:r>
              <w:rPr>
                <w:rFonts w:ascii="Times New Roman" w:hAnsi="Times New Roman"/>
                <w:kern w:val="0"/>
                <w:sz w:val="24"/>
                <w:lang w:bidi="ar"/>
              </w:rPr>
              <w:t xml:space="preserve">3,232 </w:t>
            </w:r>
          </w:p>
        </w:tc>
        <w:tc>
          <w:tcPr>
            <w:tcW w:w="761" w:type="dxa"/>
            <w:noWrap w:val="0"/>
            <w:tcMar>
              <w:left w:w="28" w:type="dxa"/>
              <w:right w:w="57" w:type="dxa"/>
            </w:tcMar>
            <w:vAlign w:val="center"/>
          </w:tcPr>
          <w:p>
            <w:pPr>
              <w:widowControl/>
              <w:jc w:val="right"/>
              <w:textAlignment w:val="center"/>
              <w:rPr>
                <w:rFonts w:ascii="Times New Roman" w:hAnsi="Times New Roman"/>
                <w:kern w:val="0"/>
                <w:sz w:val="24"/>
              </w:rPr>
            </w:pPr>
            <w:r>
              <w:rPr>
                <w:rFonts w:ascii="Times New Roman" w:hAnsi="Times New Roman"/>
                <w:kern w:val="0"/>
                <w:sz w:val="24"/>
                <w:lang w:bidi="ar"/>
              </w:rPr>
              <w:t xml:space="preserve">-33.8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2472"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（一）上级补助收入</w:t>
            </w:r>
          </w:p>
        </w:tc>
        <w:tc>
          <w:tcPr>
            <w:tcW w:w="948"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25,267 </w:t>
            </w:r>
          </w:p>
        </w:tc>
        <w:tc>
          <w:tcPr>
            <w:tcW w:w="848"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w:t>
            </w:r>
          </w:p>
        </w:tc>
        <w:tc>
          <w:tcPr>
            <w:tcW w:w="835"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w:t>
            </w:r>
          </w:p>
        </w:tc>
        <w:tc>
          <w:tcPr>
            <w:tcW w:w="2658"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（六）债务付息支出</w:t>
            </w:r>
          </w:p>
        </w:tc>
        <w:tc>
          <w:tcPr>
            <w:tcW w:w="947" w:type="dxa"/>
            <w:noWrap w:val="0"/>
            <w:tcMar>
              <w:left w:w="28" w:type="dxa"/>
              <w:right w:w="57" w:type="dxa"/>
            </w:tcMar>
            <w:vAlign w:val="center"/>
          </w:tcPr>
          <w:p>
            <w:pPr>
              <w:widowControl/>
              <w:jc w:val="right"/>
              <w:textAlignment w:val="center"/>
              <w:rPr>
                <w:rFonts w:ascii="Times New Roman" w:hAnsi="Times New Roman"/>
                <w:kern w:val="0"/>
                <w:sz w:val="24"/>
              </w:rPr>
            </w:pPr>
            <w:r>
              <w:rPr>
                <w:rFonts w:ascii="Times New Roman" w:hAnsi="Times New Roman"/>
                <w:kern w:val="0"/>
                <w:sz w:val="24"/>
                <w:lang w:bidi="ar"/>
              </w:rPr>
              <w:t xml:space="preserve">3,032 </w:t>
            </w:r>
          </w:p>
        </w:tc>
        <w:tc>
          <w:tcPr>
            <w:tcW w:w="761" w:type="dxa"/>
            <w:noWrap w:val="0"/>
            <w:tcMar>
              <w:left w:w="28" w:type="dxa"/>
              <w:right w:w="57" w:type="dxa"/>
            </w:tcMar>
            <w:vAlign w:val="center"/>
          </w:tcPr>
          <w:p>
            <w:pPr>
              <w:widowControl/>
              <w:jc w:val="right"/>
              <w:textAlignment w:val="center"/>
              <w:rPr>
                <w:rFonts w:ascii="Times New Roman" w:hAnsi="Times New Roman"/>
                <w:kern w:val="0"/>
                <w:sz w:val="24"/>
              </w:rPr>
            </w:pPr>
            <w:r>
              <w:rPr>
                <w:rFonts w:ascii="Times New Roman" w:hAnsi="Times New Roman"/>
                <w:kern w:val="0"/>
                <w:sz w:val="24"/>
                <w:lang w:bidi="ar"/>
              </w:rPr>
              <w:t xml:space="preserve">10.2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2472"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（二）债务转贷收入</w:t>
            </w:r>
          </w:p>
        </w:tc>
        <w:tc>
          <w:tcPr>
            <w:tcW w:w="948"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68,000 </w:t>
            </w:r>
          </w:p>
        </w:tc>
        <w:tc>
          <w:tcPr>
            <w:tcW w:w="848"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w:t>
            </w:r>
          </w:p>
        </w:tc>
        <w:tc>
          <w:tcPr>
            <w:tcW w:w="835"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w:t>
            </w:r>
          </w:p>
        </w:tc>
        <w:tc>
          <w:tcPr>
            <w:tcW w:w="2658" w:type="dxa"/>
            <w:noWrap w:val="0"/>
            <w:tcMar>
              <w:left w:w="28" w:type="dxa"/>
              <w:right w:w="57" w:type="dxa"/>
            </w:tcMar>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二、转移性支出合计</w:t>
            </w:r>
          </w:p>
        </w:tc>
        <w:tc>
          <w:tcPr>
            <w:tcW w:w="947" w:type="dxa"/>
            <w:noWrap w:val="0"/>
            <w:tcMar>
              <w:left w:w="28" w:type="dxa"/>
              <w:right w:w="57" w:type="dxa"/>
            </w:tcMar>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52,069 </w:t>
            </w:r>
          </w:p>
        </w:tc>
        <w:tc>
          <w:tcPr>
            <w:tcW w:w="761" w:type="dxa"/>
            <w:noWrap w:val="0"/>
            <w:tcMar>
              <w:left w:w="28" w:type="dxa"/>
              <w:right w:w="57" w:type="dxa"/>
            </w:tcMar>
            <w:vAlign w:val="center"/>
          </w:tcPr>
          <w:p>
            <w:pPr>
              <w:widowControl/>
              <w:spacing w:line="2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2472"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地方政府专项债券转贷收入（新增）</w:t>
            </w:r>
          </w:p>
        </w:tc>
        <w:tc>
          <w:tcPr>
            <w:tcW w:w="948"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68,000 </w:t>
            </w:r>
          </w:p>
        </w:tc>
        <w:tc>
          <w:tcPr>
            <w:tcW w:w="848"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w:t>
            </w:r>
          </w:p>
        </w:tc>
        <w:tc>
          <w:tcPr>
            <w:tcW w:w="835"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w:t>
            </w:r>
          </w:p>
        </w:tc>
        <w:tc>
          <w:tcPr>
            <w:tcW w:w="2658"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（一）上解支出</w:t>
            </w:r>
          </w:p>
        </w:tc>
        <w:tc>
          <w:tcPr>
            <w:tcW w:w="947"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1,551 </w:t>
            </w:r>
          </w:p>
        </w:tc>
        <w:tc>
          <w:tcPr>
            <w:tcW w:w="761" w:type="dxa"/>
            <w:noWrap w:val="0"/>
            <w:tcMar>
              <w:left w:w="28" w:type="dxa"/>
              <w:right w:w="57" w:type="dxa"/>
            </w:tcMar>
            <w:vAlign w:val="center"/>
          </w:tcPr>
          <w:p>
            <w:pPr>
              <w:widowControl/>
              <w:spacing w:line="2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2472"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（三）上年结转</w:t>
            </w:r>
          </w:p>
        </w:tc>
        <w:tc>
          <w:tcPr>
            <w:tcW w:w="948"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12,644 </w:t>
            </w:r>
          </w:p>
        </w:tc>
        <w:tc>
          <w:tcPr>
            <w:tcW w:w="848" w:type="dxa"/>
            <w:noWrap w:val="0"/>
            <w:tcMar>
              <w:left w:w="28" w:type="dxa"/>
              <w:right w:w="57" w:type="dxa"/>
            </w:tcMar>
            <w:vAlign w:val="center"/>
          </w:tcPr>
          <w:p>
            <w:pPr>
              <w:widowControl/>
              <w:spacing w:line="260" w:lineRule="exact"/>
              <w:jc w:val="left"/>
              <w:rPr>
                <w:rFonts w:ascii="Times New Roman" w:hAnsi="Times New Roman"/>
                <w:kern w:val="0"/>
                <w:sz w:val="24"/>
              </w:rPr>
            </w:pPr>
            <w:r>
              <w:rPr>
                <w:rFonts w:ascii="Times New Roman" w:hAnsi="Times New Roman"/>
                <w:kern w:val="0"/>
                <w:sz w:val="24"/>
              </w:rPr>
              <w:t>　</w:t>
            </w:r>
          </w:p>
        </w:tc>
        <w:tc>
          <w:tcPr>
            <w:tcW w:w="835" w:type="dxa"/>
            <w:noWrap w:val="0"/>
            <w:tcMar>
              <w:left w:w="28" w:type="dxa"/>
              <w:right w:w="57" w:type="dxa"/>
            </w:tcMar>
            <w:vAlign w:val="center"/>
          </w:tcPr>
          <w:p>
            <w:pPr>
              <w:widowControl/>
              <w:spacing w:line="260" w:lineRule="exact"/>
              <w:jc w:val="left"/>
              <w:rPr>
                <w:rFonts w:ascii="Times New Roman" w:hAnsi="Times New Roman"/>
                <w:kern w:val="0"/>
                <w:sz w:val="24"/>
              </w:rPr>
            </w:pPr>
            <w:r>
              <w:rPr>
                <w:rFonts w:ascii="Times New Roman" w:hAnsi="Times New Roman"/>
                <w:kern w:val="0"/>
                <w:sz w:val="24"/>
              </w:rPr>
              <w:t>　</w:t>
            </w:r>
          </w:p>
        </w:tc>
        <w:tc>
          <w:tcPr>
            <w:tcW w:w="2658"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（二）补助乡镇支出</w:t>
            </w:r>
          </w:p>
        </w:tc>
        <w:tc>
          <w:tcPr>
            <w:tcW w:w="947"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4,254 </w:t>
            </w:r>
          </w:p>
        </w:tc>
        <w:tc>
          <w:tcPr>
            <w:tcW w:w="761" w:type="dxa"/>
            <w:noWrap w:val="0"/>
            <w:tcMar>
              <w:left w:w="28" w:type="dxa"/>
              <w:right w:w="57" w:type="dxa"/>
            </w:tcMar>
            <w:vAlign w:val="center"/>
          </w:tcPr>
          <w:p>
            <w:pPr>
              <w:widowControl/>
              <w:spacing w:line="2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2472" w:type="dxa"/>
            <w:noWrap w:val="0"/>
            <w:tcMar>
              <w:left w:w="28" w:type="dxa"/>
              <w:right w:w="57" w:type="dxa"/>
            </w:tcMar>
            <w:vAlign w:val="center"/>
          </w:tcPr>
          <w:p>
            <w:pPr>
              <w:widowControl/>
              <w:spacing w:line="260" w:lineRule="exact"/>
              <w:jc w:val="left"/>
              <w:rPr>
                <w:rFonts w:ascii="Times New Roman" w:hAnsi="Times New Roman"/>
                <w:kern w:val="0"/>
                <w:sz w:val="22"/>
                <w:szCs w:val="22"/>
              </w:rPr>
            </w:pPr>
          </w:p>
        </w:tc>
        <w:tc>
          <w:tcPr>
            <w:tcW w:w="948" w:type="dxa"/>
            <w:noWrap w:val="0"/>
            <w:tcMar>
              <w:left w:w="28" w:type="dxa"/>
              <w:right w:w="57" w:type="dxa"/>
            </w:tcMar>
            <w:vAlign w:val="center"/>
          </w:tcPr>
          <w:p>
            <w:pPr>
              <w:widowControl/>
              <w:spacing w:line="260" w:lineRule="exact"/>
              <w:jc w:val="right"/>
              <w:rPr>
                <w:rFonts w:ascii="Times New Roman" w:hAnsi="Times New Roman"/>
                <w:kern w:val="0"/>
                <w:sz w:val="24"/>
              </w:rPr>
            </w:pPr>
          </w:p>
        </w:tc>
        <w:tc>
          <w:tcPr>
            <w:tcW w:w="848" w:type="dxa"/>
            <w:noWrap w:val="0"/>
            <w:tcMar>
              <w:left w:w="28" w:type="dxa"/>
              <w:right w:w="57" w:type="dxa"/>
            </w:tcMar>
            <w:vAlign w:val="center"/>
          </w:tcPr>
          <w:p>
            <w:pPr>
              <w:widowControl/>
              <w:spacing w:line="260" w:lineRule="exact"/>
              <w:jc w:val="left"/>
              <w:rPr>
                <w:rFonts w:ascii="Times New Roman" w:hAnsi="Times New Roman"/>
                <w:kern w:val="0"/>
                <w:sz w:val="24"/>
              </w:rPr>
            </w:pPr>
            <w:r>
              <w:rPr>
                <w:rFonts w:ascii="Times New Roman" w:hAnsi="Times New Roman"/>
                <w:kern w:val="0"/>
                <w:sz w:val="24"/>
              </w:rPr>
              <w:t>　</w:t>
            </w:r>
          </w:p>
        </w:tc>
        <w:tc>
          <w:tcPr>
            <w:tcW w:w="835" w:type="dxa"/>
            <w:noWrap w:val="0"/>
            <w:tcMar>
              <w:left w:w="28" w:type="dxa"/>
              <w:right w:w="57" w:type="dxa"/>
            </w:tcMar>
            <w:vAlign w:val="center"/>
          </w:tcPr>
          <w:p>
            <w:pPr>
              <w:widowControl/>
              <w:spacing w:line="260" w:lineRule="exact"/>
              <w:jc w:val="left"/>
              <w:rPr>
                <w:rFonts w:ascii="Times New Roman" w:hAnsi="Times New Roman"/>
                <w:kern w:val="0"/>
                <w:sz w:val="24"/>
              </w:rPr>
            </w:pPr>
            <w:r>
              <w:rPr>
                <w:rFonts w:ascii="Times New Roman" w:hAnsi="Times New Roman"/>
                <w:kern w:val="0"/>
                <w:sz w:val="24"/>
              </w:rPr>
              <w:t>　</w:t>
            </w:r>
          </w:p>
        </w:tc>
        <w:tc>
          <w:tcPr>
            <w:tcW w:w="2658"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（三）调出资金</w:t>
            </w:r>
          </w:p>
        </w:tc>
        <w:tc>
          <w:tcPr>
            <w:tcW w:w="947"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29,107 </w:t>
            </w:r>
          </w:p>
        </w:tc>
        <w:tc>
          <w:tcPr>
            <w:tcW w:w="761" w:type="dxa"/>
            <w:noWrap w:val="0"/>
            <w:tcMar>
              <w:left w:w="28" w:type="dxa"/>
              <w:right w:w="57" w:type="dxa"/>
            </w:tcMar>
            <w:vAlign w:val="center"/>
          </w:tcPr>
          <w:p>
            <w:pPr>
              <w:widowControl/>
              <w:spacing w:line="2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2472" w:type="dxa"/>
            <w:noWrap w:val="0"/>
            <w:tcMar>
              <w:left w:w="28" w:type="dxa"/>
              <w:right w:w="57" w:type="dxa"/>
            </w:tcMar>
            <w:vAlign w:val="center"/>
          </w:tcPr>
          <w:p>
            <w:pPr>
              <w:widowControl/>
              <w:spacing w:line="260" w:lineRule="exact"/>
              <w:jc w:val="left"/>
              <w:rPr>
                <w:rFonts w:ascii="Times New Roman" w:hAnsi="Times New Roman"/>
                <w:kern w:val="0"/>
                <w:sz w:val="22"/>
                <w:szCs w:val="22"/>
              </w:rPr>
            </w:pPr>
          </w:p>
        </w:tc>
        <w:tc>
          <w:tcPr>
            <w:tcW w:w="948" w:type="dxa"/>
            <w:noWrap w:val="0"/>
            <w:tcMar>
              <w:left w:w="28" w:type="dxa"/>
              <w:right w:w="57" w:type="dxa"/>
            </w:tcMar>
            <w:vAlign w:val="center"/>
          </w:tcPr>
          <w:p>
            <w:pPr>
              <w:widowControl/>
              <w:spacing w:line="260" w:lineRule="exact"/>
              <w:jc w:val="right"/>
              <w:rPr>
                <w:rFonts w:ascii="Times New Roman" w:hAnsi="Times New Roman"/>
                <w:kern w:val="0"/>
                <w:sz w:val="24"/>
              </w:rPr>
            </w:pPr>
          </w:p>
        </w:tc>
        <w:tc>
          <w:tcPr>
            <w:tcW w:w="848"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w:t>
            </w:r>
          </w:p>
        </w:tc>
        <w:tc>
          <w:tcPr>
            <w:tcW w:w="835"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w:t>
            </w:r>
          </w:p>
        </w:tc>
        <w:tc>
          <w:tcPr>
            <w:tcW w:w="2658"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（四）结转下年</w:t>
            </w:r>
          </w:p>
        </w:tc>
        <w:tc>
          <w:tcPr>
            <w:tcW w:w="947"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17,157 </w:t>
            </w:r>
          </w:p>
        </w:tc>
        <w:tc>
          <w:tcPr>
            <w:tcW w:w="761" w:type="dxa"/>
            <w:noWrap w:val="0"/>
            <w:tcMar>
              <w:left w:w="28" w:type="dxa"/>
              <w:right w:w="57" w:type="dxa"/>
            </w:tcMar>
            <w:vAlign w:val="center"/>
          </w:tcPr>
          <w:p>
            <w:pPr>
              <w:widowControl/>
              <w:spacing w:line="260" w:lineRule="exact"/>
              <w:jc w:val="left"/>
              <w:rPr>
                <w:rFonts w:ascii="Times New Roman" w:hAnsi="Times New Roman" w:eastAsia="仿宋_GB2312"/>
                <w:kern w:val="0"/>
                <w:sz w:val="24"/>
              </w:rPr>
            </w:pPr>
            <w:r>
              <w:rPr>
                <w:rFonts w:ascii="Times New Roman" w:hAnsi="Times New Roman" w:eastAsia="仿宋_GB2312"/>
                <w:kern w:val="0"/>
                <w:sz w:val="24"/>
              </w:rPr>
              <w:t>　</w:t>
            </w:r>
          </w:p>
        </w:tc>
      </w:tr>
    </w:tbl>
    <w:p>
      <w:pPr>
        <w:spacing w:line="300" w:lineRule="exact"/>
        <w:ind w:left="-210" w:leftChars="-100" w:right="-210" w:rightChars="-100"/>
        <w:rPr>
          <w:rFonts w:ascii="Times New Roman" w:hAnsi="Times New Roman" w:eastAsia="方正仿宋_GBK"/>
          <w:kern w:val="0"/>
          <w:sz w:val="22"/>
          <w:szCs w:val="22"/>
        </w:rPr>
      </w:pPr>
      <w:r>
        <w:rPr>
          <w:rFonts w:ascii="Times New Roman" w:hAnsi="Times New Roman" w:eastAsia="方正仿宋_GBK"/>
          <w:kern w:val="0"/>
          <w:sz w:val="22"/>
          <w:szCs w:val="22"/>
        </w:rPr>
        <w:t>注：本表直观反映2019年政府性基金预算收入与支出的平衡关系：收入总计（本级收入合计+转移性收入合计）=支出总计（本级支出合计+转移性支出合计）。</w:t>
      </w:r>
    </w:p>
    <w:p>
      <w:pPr>
        <w:ind w:left="-210" w:leftChars="-100" w:right="-210" w:rightChars="-100"/>
        <w:rPr>
          <w:rFonts w:ascii="Times New Roman" w:hAnsi="Times New Roman"/>
          <w:kern w:val="0"/>
          <w:sz w:val="22"/>
          <w:szCs w:val="22"/>
        </w:rPr>
      </w:pPr>
    </w:p>
    <w:p>
      <w:pPr>
        <w:ind w:left="-210" w:leftChars="-100" w:right="-210" w:rightChars="-100"/>
        <w:rPr>
          <w:rFonts w:ascii="Times New Roman" w:hAnsi="Times New Roman"/>
          <w:kern w:val="0"/>
          <w:sz w:val="22"/>
          <w:szCs w:val="22"/>
        </w:rPr>
      </w:pPr>
    </w:p>
    <w:p>
      <w:pPr>
        <w:ind w:left="-210" w:leftChars="-100" w:right="-210" w:rightChars="-100"/>
        <w:rPr>
          <w:rFonts w:ascii="Times New Roman" w:hAnsi="Times New Roman"/>
          <w:kern w:val="0"/>
          <w:sz w:val="22"/>
          <w:szCs w:val="22"/>
        </w:rPr>
      </w:pPr>
    </w:p>
    <w:p>
      <w:pPr>
        <w:ind w:left="-210" w:leftChars="-100" w:right="-210" w:rightChars="-100"/>
        <w:rPr>
          <w:rFonts w:ascii="Times New Roman" w:hAnsi="Times New Roman"/>
          <w:kern w:val="0"/>
          <w:sz w:val="22"/>
          <w:szCs w:val="22"/>
        </w:rPr>
      </w:pPr>
    </w:p>
    <w:p>
      <w:pPr>
        <w:ind w:left="-210" w:leftChars="-100" w:right="-210" w:rightChars="-100"/>
        <w:rPr>
          <w:rFonts w:ascii="Times New Roman" w:hAnsi="Times New Roman"/>
          <w:kern w:val="0"/>
          <w:sz w:val="22"/>
          <w:szCs w:val="22"/>
        </w:rPr>
      </w:pPr>
    </w:p>
    <w:p>
      <w:pPr>
        <w:ind w:left="-210" w:leftChars="-100" w:right="-210" w:rightChars="-100"/>
        <w:rPr>
          <w:rFonts w:ascii="Times New Roman" w:hAnsi="Times New Roman"/>
          <w:kern w:val="0"/>
          <w:sz w:val="22"/>
          <w:szCs w:val="22"/>
        </w:rPr>
      </w:pPr>
    </w:p>
    <w:p>
      <w:pPr>
        <w:ind w:left="-210" w:leftChars="-100" w:right="-210" w:rightChars="-100"/>
        <w:rPr>
          <w:rFonts w:ascii="Times New Roman" w:hAnsi="Times New Roman"/>
          <w:kern w:val="0"/>
          <w:sz w:val="22"/>
          <w:szCs w:val="22"/>
        </w:rPr>
      </w:pPr>
    </w:p>
    <w:p>
      <w:pPr>
        <w:ind w:left="-210" w:leftChars="-100" w:right="-210" w:rightChars="-100"/>
        <w:rPr>
          <w:rFonts w:ascii="Times New Roman" w:hAnsi="Times New Roman"/>
          <w:kern w:val="0"/>
          <w:sz w:val="22"/>
          <w:szCs w:val="22"/>
        </w:rPr>
      </w:pPr>
    </w:p>
    <w:p>
      <w:pPr>
        <w:ind w:left="-210" w:leftChars="-100" w:right="-210" w:rightChars="-100"/>
        <w:rPr>
          <w:rFonts w:ascii="Times New Roman" w:hAnsi="Times New Roman"/>
          <w:kern w:val="0"/>
          <w:sz w:val="22"/>
          <w:szCs w:val="22"/>
        </w:rPr>
      </w:pPr>
    </w:p>
    <w:p>
      <w:pPr>
        <w:ind w:left="-210" w:leftChars="-100" w:right="-210" w:rightChars="-100"/>
        <w:rPr>
          <w:rFonts w:ascii="Times New Roman" w:hAnsi="Times New Roman"/>
          <w:kern w:val="0"/>
          <w:sz w:val="22"/>
          <w:szCs w:val="22"/>
        </w:rPr>
      </w:pPr>
    </w:p>
    <w:p>
      <w:pPr>
        <w:ind w:left="-210" w:leftChars="-100" w:right="-210" w:rightChars="-100"/>
        <w:rPr>
          <w:rFonts w:ascii="Times New Roman" w:hAnsi="Times New Roman"/>
          <w:kern w:val="0"/>
          <w:sz w:val="22"/>
          <w:szCs w:val="22"/>
        </w:rPr>
      </w:pPr>
    </w:p>
    <w:p>
      <w:pPr>
        <w:ind w:left="-210" w:leftChars="-100" w:right="-210" w:rightChars="-100"/>
        <w:rPr>
          <w:rFonts w:ascii="Times New Roman" w:hAnsi="Times New Roman"/>
          <w:kern w:val="0"/>
          <w:sz w:val="22"/>
          <w:szCs w:val="22"/>
        </w:rPr>
      </w:pPr>
    </w:p>
    <w:p>
      <w:pPr>
        <w:ind w:left="-210" w:leftChars="-100" w:right="-210" w:rightChars="-100"/>
        <w:rPr>
          <w:rFonts w:ascii="Times New Roman" w:hAnsi="Times New Roman"/>
          <w:kern w:val="0"/>
          <w:sz w:val="22"/>
          <w:szCs w:val="22"/>
        </w:rPr>
      </w:pPr>
    </w:p>
    <w:p>
      <w:pPr>
        <w:ind w:left="-210" w:leftChars="-100" w:right="-210" w:rightChars="-100"/>
        <w:rPr>
          <w:rFonts w:ascii="Times New Roman" w:hAnsi="Times New Roman"/>
          <w:kern w:val="0"/>
          <w:sz w:val="22"/>
          <w:szCs w:val="22"/>
        </w:rPr>
      </w:pPr>
    </w:p>
    <w:p>
      <w:pPr>
        <w:ind w:left="-210" w:leftChars="-100" w:right="-210" w:rightChars="-100"/>
        <w:rPr>
          <w:rFonts w:ascii="Times New Roman" w:hAnsi="Times New Roman"/>
          <w:kern w:val="0"/>
          <w:sz w:val="22"/>
          <w:szCs w:val="22"/>
        </w:rPr>
      </w:pPr>
    </w:p>
    <w:p>
      <w:pPr>
        <w:ind w:left="-210" w:leftChars="-100" w:right="-210" w:rightChars="-100"/>
        <w:rPr>
          <w:rFonts w:ascii="Times New Roman" w:hAnsi="Times New Roman"/>
          <w:kern w:val="0"/>
          <w:sz w:val="22"/>
          <w:szCs w:val="22"/>
        </w:rPr>
      </w:pPr>
    </w:p>
    <w:p>
      <w:pPr>
        <w:ind w:left="-210" w:leftChars="-100" w:right="-210" w:rightChars="-100"/>
        <w:rPr>
          <w:rFonts w:ascii="Times New Roman" w:hAnsi="Times New Roman"/>
          <w:kern w:val="0"/>
          <w:sz w:val="22"/>
          <w:szCs w:val="22"/>
        </w:rPr>
      </w:pPr>
    </w:p>
    <w:p>
      <w:pPr>
        <w:spacing w:line="300" w:lineRule="exact"/>
        <w:rPr>
          <w:rFonts w:ascii="Times New Roman" w:hAnsi="Times New Roman" w:eastAsia="方正仿宋_GBK"/>
          <w:kern w:val="0"/>
          <w:sz w:val="24"/>
        </w:rPr>
      </w:pPr>
      <w:r>
        <w:rPr>
          <w:rFonts w:ascii="Times New Roman" w:hAnsi="Times New Roman" w:eastAsia="方正仿宋_GBK"/>
          <w:kern w:val="0"/>
          <w:sz w:val="24"/>
        </w:rPr>
        <w:t>表7</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2019年区级政府性基金预算支出执行表</w:t>
      </w:r>
    </w:p>
    <w:p>
      <w:pPr>
        <w:spacing w:line="3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Layout w:type="fixed"/>
        <w:tblCellMar>
          <w:top w:w="0" w:type="dxa"/>
          <w:left w:w="108" w:type="dxa"/>
          <w:bottom w:w="0" w:type="dxa"/>
          <w:right w:w="108" w:type="dxa"/>
        </w:tblCellMar>
      </w:tblPr>
      <w:tblGrid>
        <w:gridCol w:w="6883"/>
        <w:gridCol w:w="2586"/>
      </w:tblGrid>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12" w:space="0"/>
              <w:left w:val="single" w:color="auto" w:sz="12" w:space="0"/>
              <w:bottom w:val="single" w:color="auto" w:sz="4" w:space="0"/>
              <w:right w:val="nil"/>
            </w:tcBorders>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支    出</w:t>
            </w:r>
          </w:p>
        </w:tc>
        <w:tc>
          <w:tcPr>
            <w:tcW w:w="2586" w:type="dxa"/>
            <w:tcBorders>
              <w:top w:val="single" w:color="auto" w:sz="12" w:space="0"/>
              <w:left w:val="single" w:color="auto" w:sz="4" w:space="0"/>
              <w:bottom w:val="single" w:color="auto" w:sz="4" w:space="0"/>
              <w:right w:val="single" w:color="auto" w:sz="12" w:space="0"/>
            </w:tcBorders>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2019年执行数</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000000" w:sz="4" w:space="0"/>
            </w:tcBorders>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本级支出合计</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145,805</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一、文化</w:t>
            </w:r>
            <w:r>
              <w:rPr>
                <w:rFonts w:hint="eastAsia" w:ascii="Times New Roman" w:hAnsi="Times New Roman" w:eastAsia="方正黑体_GBK"/>
                <w:bCs/>
                <w:kern w:val="0"/>
                <w:sz w:val="22"/>
                <w:szCs w:val="22"/>
              </w:rPr>
              <w:t>旅游</w:t>
            </w:r>
            <w:r>
              <w:rPr>
                <w:rFonts w:ascii="Times New Roman" w:hAnsi="Times New Roman" w:eastAsia="方正黑体_GBK"/>
                <w:bCs/>
                <w:kern w:val="0"/>
                <w:sz w:val="22"/>
                <w:szCs w:val="22"/>
              </w:rPr>
              <w:t>体育与传媒支出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39</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shd w:val="clear" w:color="auto" w:fill="FFFFFF"/>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旅游发展基金支出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39</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地方旅游开发项目补助</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19</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 xml:space="preserve">其他旅游发展基金支出 </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20</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二、社会保障和就业支出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933</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shd w:val="clear" w:color="auto" w:fill="FFFFFF"/>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大中型水库移民后期扶持基金支出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923</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移民补助</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459</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基础设施建设和经济发展</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464</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shd w:val="clear" w:color="auto" w:fill="FFFFFF"/>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小型水库移民扶助基金及对应专项债务收入安排的支出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10</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基础设施建设和经济发展</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10</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三、城乡社区支出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137,865</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shd w:val="clear" w:color="auto" w:fill="FFFFFF"/>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国有土地使用权出让收入及对应专项债务收入安排的支出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68,823</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征地和拆迁补偿支出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27,814</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土地开发支出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459</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城市建设支出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21,043</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农村基础设施建设支出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739</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其他国有土地使用权出让收入安排的支出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18,768</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shd w:val="clear" w:color="auto" w:fill="FFFFFF"/>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国有土地收益基金安排的支出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98</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其他国有土地收益基金支出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98</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shd w:val="clear" w:color="auto" w:fill="FFFFFF"/>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城市基础设施配套费及对应专项债务收入安排的支出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1,200</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城市公共设施</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1,200</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shd w:val="clear" w:color="auto" w:fill="FFFFFF"/>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土地储备专项债券收入安排的支出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9,000</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其他土地储备专项债券收入安排的支出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9,000</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shd w:val="clear" w:color="auto" w:fill="FFFFFF"/>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棚户区改造专项债券收入安排的支出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58,744</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其他棚户区改造专项债券收入安排的支出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58,744</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四、农林水支出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b/>
                <w:bCs/>
                <w:kern w:val="0"/>
                <w:sz w:val="24"/>
              </w:rPr>
              <w:t>704</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shd w:val="clear" w:color="auto" w:fill="FFFFFF"/>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大中型水库库区基金及对应专项债务收入安排的支出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664</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12" w:space="0"/>
              <w:right w:val="single" w:color="auto" w:sz="4" w:space="0"/>
            </w:tcBorders>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基础设施建设和经济发展</w:t>
            </w:r>
          </w:p>
        </w:tc>
        <w:tc>
          <w:tcPr>
            <w:tcW w:w="2586" w:type="dxa"/>
            <w:tcBorders>
              <w:top w:val="single" w:color="auto" w:sz="4" w:space="0"/>
              <w:left w:val="nil"/>
              <w:bottom w:val="single" w:color="auto" w:sz="12"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664</w:t>
            </w:r>
          </w:p>
        </w:tc>
      </w:tr>
    </w:tbl>
    <w:p>
      <w:pPr>
        <w:spacing w:line="300" w:lineRule="exact"/>
        <w:rPr>
          <w:rFonts w:ascii="Times New Roman" w:hAnsi="Times New Roman" w:eastAsia="方正仿宋_GBK"/>
          <w:kern w:val="0"/>
          <w:sz w:val="24"/>
        </w:rPr>
      </w:pPr>
      <w:r>
        <w:rPr>
          <w:rFonts w:ascii="Times New Roman" w:hAnsi="Times New Roman" w:eastAsia="方正仿宋_GBK"/>
          <w:kern w:val="0"/>
          <w:sz w:val="24"/>
        </w:rPr>
        <w:t>表7</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2019年区级政府性基金预算支出执行表</w:t>
      </w:r>
    </w:p>
    <w:p>
      <w:pPr>
        <w:spacing w:line="3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Layout w:type="fixed"/>
        <w:tblCellMar>
          <w:top w:w="0" w:type="dxa"/>
          <w:left w:w="108" w:type="dxa"/>
          <w:bottom w:w="0" w:type="dxa"/>
          <w:right w:w="108" w:type="dxa"/>
        </w:tblCellMar>
      </w:tblPr>
      <w:tblGrid>
        <w:gridCol w:w="6883"/>
        <w:gridCol w:w="2586"/>
      </w:tblGrid>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12" w:space="0"/>
              <w:left w:val="single" w:color="auto" w:sz="12" w:space="0"/>
              <w:bottom w:val="single" w:color="auto" w:sz="4" w:space="0"/>
              <w:right w:val="nil"/>
            </w:tcBorders>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支    出</w:t>
            </w:r>
          </w:p>
        </w:tc>
        <w:tc>
          <w:tcPr>
            <w:tcW w:w="2586" w:type="dxa"/>
            <w:tcBorders>
              <w:top w:val="single" w:color="auto" w:sz="12" w:space="0"/>
              <w:left w:val="single" w:color="auto" w:sz="4" w:space="0"/>
              <w:bottom w:val="single" w:color="auto" w:sz="4" w:space="0"/>
              <w:right w:val="single" w:color="auto" w:sz="12" w:space="0"/>
            </w:tcBorders>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2019年执行数</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shd w:val="clear" w:color="auto" w:fill="FFFFFF"/>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三峡水库库区基金支出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40</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其他三峡水库库区基金支出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40</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五、其他支出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3,232</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shd w:val="clear" w:color="auto" w:fill="FFFFFF"/>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彩票发行销售机构业务费安排的支出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11</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彩票市场调控资金支出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11</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shd w:val="clear" w:color="auto" w:fill="FFFFFF"/>
            <w:noWrap w:val="0"/>
            <w:vAlign w:val="center"/>
          </w:tcPr>
          <w:p>
            <w:pPr>
              <w:widowControl/>
              <w:spacing w:line="260" w:lineRule="exact"/>
              <w:jc w:val="left"/>
              <w:rPr>
                <w:rFonts w:ascii="Times New Roman" w:hAnsi="Times New Roman"/>
                <w:b/>
                <w:bCs/>
                <w:kern w:val="0"/>
                <w:sz w:val="22"/>
                <w:szCs w:val="22"/>
              </w:rPr>
            </w:pPr>
            <w:r>
              <w:rPr>
                <w:rFonts w:ascii="Times New Roman" w:hAnsi="Times New Roman"/>
                <w:b/>
                <w:bCs/>
                <w:kern w:val="0"/>
                <w:sz w:val="22"/>
                <w:szCs w:val="22"/>
              </w:rPr>
              <w:t>彩票</w:t>
            </w:r>
            <w:r>
              <w:rPr>
                <w:rFonts w:ascii="Times New Roman" w:hAnsi="Times New Roman" w:eastAsia="方正黑体_GBK"/>
                <w:bCs/>
                <w:kern w:val="0"/>
                <w:sz w:val="22"/>
                <w:szCs w:val="22"/>
              </w:rPr>
              <w:t>发行销售机构业务费安排的支出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22</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其他彩票发行销售机构业务费安排的支出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22</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shd w:val="clear" w:color="auto" w:fill="FFFFFF"/>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彩票公益金及对应专项债务收入安排的支出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3,199</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用于社会福利的彩票公益金支出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661</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用于体育事业的彩票公益金支出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1,735</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用于教育事业的彩票公益金支出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110</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用于残疾人事业的彩票公益金支出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93</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用于其他社会公益事业的彩票公益金支出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600</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六、债务付息支出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3,032</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4" w:space="0"/>
              <w:right w:val="single" w:color="auto" w:sz="4" w:space="0"/>
            </w:tcBorders>
            <w:shd w:val="clear" w:color="auto" w:fill="FFFFFF"/>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地方政府专项债务付息支出</w:t>
            </w:r>
          </w:p>
        </w:tc>
        <w:tc>
          <w:tcPr>
            <w:tcW w:w="2586"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3,032</w:t>
            </w:r>
          </w:p>
        </w:tc>
      </w:tr>
      <w:tr>
        <w:tblPrEx>
          <w:tblCellMar>
            <w:top w:w="0" w:type="dxa"/>
            <w:left w:w="108" w:type="dxa"/>
            <w:bottom w:w="0" w:type="dxa"/>
            <w:right w:w="108" w:type="dxa"/>
          </w:tblCellMar>
        </w:tblPrEx>
        <w:trPr>
          <w:wBefore w:w="0" w:type="dxa"/>
          <w:wAfter w:w="0" w:type="dxa"/>
          <w:trHeight w:val="425" w:hRule="atLeast"/>
          <w:jc w:val="center"/>
        </w:trPr>
        <w:tc>
          <w:tcPr>
            <w:tcW w:w="6883" w:type="dxa"/>
            <w:tcBorders>
              <w:top w:val="single" w:color="auto" w:sz="4" w:space="0"/>
              <w:left w:val="single" w:color="auto" w:sz="12" w:space="0"/>
              <w:bottom w:val="single" w:color="auto" w:sz="12" w:space="0"/>
              <w:right w:val="single" w:color="auto" w:sz="4" w:space="0"/>
            </w:tcBorders>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国有土地使用权出让金债务付息支出</w:t>
            </w:r>
          </w:p>
        </w:tc>
        <w:tc>
          <w:tcPr>
            <w:tcW w:w="2586" w:type="dxa"/>
            <w:tcBorders>
              <w:top w:val="single" w:color="auto" w:sz="4" w:space="0"/>
              <w:left w:val="nil"/>
              <w:bottom w:val="single" w:color="auto" w:sz="12"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3,032</w:t>
            </w:r>
          </w:p>
        </w:tc>
      </w:tr>
    </w:tbl>
    <w:p>
      <w:pPr>
        <w:spacing w:line="300" w:lineRule="exact"/>
        <w:ind w:left="-210" w:leftChars="-100" w:right="-210" w:rightChars="-100"/>
        <w:rPr>
          <w:rFonts w:ascii="Times New Roman" w:hAnsi="Times New Roman" w:eastAsia="方正仿宋_GBK"/>
          <w:spacing w:val="-8"/>
          <w:kern w:val="0"/>
          <w:sz w:val="22"/>
          <w:szCs w:val="22"/>
        </w:rPr>
      </w:pPr>
      <w:r>
        <w:rPr>
          <w:rFonts w:ascii="Times New Roman" w:hAnsi="Times New Roman" w:eastAsia="方正仿宋_GBK"/>
          <w:spacing w:val="-8"/>
          <w:kern w:val="0"/>
          <w:sz w:val="22"/>
          <w:szCs w:val="22"/>
        </w:rPr>
        <w:t>注：本表详细反映2019年政府性基金预算本级支出情况，按《预算法》要求细化到功能分类项级科目。</w:t>
      </w: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spacing w:line="300" w:lineRule="exact"/>
        <w:rPr>
          <w:rFonts w:ascii="Times New Roman" w:hAnsi="Times New Roman" w:eastAsia="方正仿宋_GBK"/>
          <w:kern w:val="0"/>
          <w:sz w:val="24"/>
        </w:rPr>
      </w:pPr>
      <w:r>
        <w:rPr>
          <w:rFonts w:ascii="Times New Roman" w:hAnsi="Times New Roman" w:eastAsia="方正仿宋_GBK"/>
          <w:kern w:val="0"/>
          <w:sz w:val="24"/>
        </w:rPr>
        <w:t>表8</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2019年区级国有资本经营预算收支执行表</w:t>
      </w:r>
    </w:p>
    <w:p>
      <w:pPr>
        <w:spacing w:line="3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Layout w:type="fixed"/>
        <w:tblCellMar>
          <w:top w:w="0" w:type="dxa"/>
          <w:left w:w="108" w:type="dxa"/>
          <w:bottom w:w="0" w:type="dxa"/>
          <w:right w:w="108" w:type="dxa"/>
        </w:tblCellMar>
      </w:tblPr>
      <w:tblGrid>
        <w:gridCol w:w="3460"/>
        <w:gridCol w:w="962"/>
        <w:gridCol w:w="854"/>
        <w:gridCol w:w="2782"/>
        <w:gridCol w:w="936"/>
        <w:gridCol w:w="749"/>
      </w:tblGrid>
      <w:tr>
        <w:tblPrEx>
          <w:tblCellMar>
            <w:top w:w="0" w:type="dxa"/>
            <w:left w:w="108" w:type="dxa"/>
            <w:bottom w:w="0" w:type="dxa"/>
            <w:right w:w="108" w:type="dxa"/>
          </w:tblCellMar>
        </w:tblPrEx>
        <w:trPr>
          <w:wBefore w:w="0" w:type="dxa"/>
          <w:wAfter w:w="0" w:type="dxa"/>
          <w:trHeight w:val="660" w:hRule="atLeast"/>
          <w:jc w:val="center"/>
        </w:trPr>
        <w:tc>
          <w:tcPr>
            <w:tcW w:w="3460" w:type="dxa"/>
            <w:tcBorders>
              <w:top w:val="single" w:color="auto" w:sz="12" w:space="0"/>
              <w:left w:val="single" w:color="auto" w:sz="12" w:space="0"/>
              <w:bottom w:val="single" w:color="auto" w:sz="4" w:space="0"/>
              <w:right w:val="single" w:color="auto" w:sz="4" w:space="0"/>
            </w:tcBorders>
            <w:noWrap w:val="0"/>
            <w:tcMar>
              <w:left w:w="28" w:type="dxa"/>
              <w:right w:w="57" w:type="dxa"/>
            </w:tcMar>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收        入</w:t>
            </w:r>
          </w:p>
        </w:tc>
        <w:tc>
          <w:tcPr>
            <w:tcW w:w="962" w:type="dxa"/>
            <w:tcBorders>
              <w:top w:val="single" w:color="auto" w:sz="12" w:space="0"/>
              <w:left w:val="nil"/>
              <w:bottom w:val="single" w:color="auto" w:sz="4" w:space="0"/>
              <w:right w:val="single" w:color="auto" w:sz="4" w:space="0"/>
            </w:tcBorders>
            <w:noWrap w:val="0"/>
            <w:tcMar>
              <w:left w:w="28" w:type="dxa"/>
              <w:right w:w="57" w:type="dxa"/>
            </w:tcMar>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2019年执行数</w:t>
            </w:r>
          </w:p>
        </w:tc>
        <w:tc>
          <w:tcPr>
            <w:tcW w:w="854" w:type="dxa"/>
            <w:tcBorders>
              <w:top w:val="single" w:color="auto" w:sz="12" w:space="0"/>
              <w:left w:val="nil"/>
              <w:bottom w:val="single" w:color="auto" w:sz="4" w:space="0"/>
              <w:right w:val="single" w:color="auto" w:sz="4" w:space="0"/>
            </w:tcBorders>
            <w:noWrap w:val="0"/>
            <w:tcMar>
              <w:left w:w="28" w:type="dxa"/>
              <w:right w:w="57" w:type="dxa"/>
            </w:tcMar>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增长%</w:t>
            </w:r>
          </w:p>
        </w:tc>
        <w:tc>
          <w:tcPr>
            <w:tcW w:w="2782" w:type="dxa"/>
            <w:tcBorders>
              <w:top w:val="single" w:color="auto" w:sz="12" w:space="0"/>
              <w:left w:val="nil"/>
              <w:bottom w:val="single" w:color="auto" w:sz="4" w:space="0"/>
              <w:right w:val="single" w:color="auto" w:sz="4" w:space="0"/>
            </w:tcBorders>
            <w:noWrap w:val="0"/>
            <w:tcMar>
              <w:left w:w="28" w:type="dxa"/>
              <w:right w:w="57" w:type="dxa"/>
            </w:tcMar>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支        出</w:t>
            </w:r>
          </w:p>
        </w:tc>
        <w:tc>
          <w:tcPr>
            <w:tcW w:w="936" w:type="dxa"/>
            <w:tcBorders>
              <w:top w:val="single" w:color="auto" w:sz="12" w:space="0"/>
              <w:left w:val="nil"/>
              <w:bottom w:val="single" w:color="auto" w:sz="4" w:space="0"/>
              <w:right w:val="single" w:color="auto" w:sz="4" w:space="0"/>
            </w:tcBorders>
            <w:noWrap w:val="0"/>
            <w:tcMar>
              <w:left w:w="28" w:type="dxa"/>
              <w:right w:w="57" w:type="dxa"/>
            </w:tcMar>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2019年执行数</w:t>
            </w:r>
          </w:p>
        </w:tc>
        <w:tc>
          <w:tcPr>
            <w:tcW w:w="749" w:type="dxa"/>
            <w:tcBorders>
              <w:top w:val="single" w:color="auto" w:sz="12" w:space="0"/>
              <w:left w:val="nil"/>
              <w:bottom w:val="single" w:color="auto" w:sz="4" w:space="0"/>
              <w:right w:val="single" w:color="auto" w:sz="12" w:space="0"/>
            </w:tcBorders>
            <w:noWrap w:val="0"/>
            <w:tcMar>
              <w:left w:w="28" w:type="dxa"/>
              <w:right w:w="57" w:type="dxa"/>
            </w:tcMar>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增长%</w:t>
            </w:r>
          </w:p>
        </w:tc>
      </w:tr>
      <w:tr>
        <w:tblPrEx>
          <w:tblCellMar>
            <w:top w:w="0" w:type="dxa"/>
            <w:left w:w="108" w:type="dxa"/>
            <w:bottom w:w="0" w:type="dxa"/>
            <w:right w:w="108" w:type="dxa"/>
          </w:tblCellMar>
        </w:tblPrEx>
        <w:trPr>
          <w:wBefore w:w="0" w:type="dxa"/>
          <w:wAfter w:w="0" w:type="dxa"/>
          <w:trHeight w:val="439" w:hRule="atLeast"/>
          <w:jc w:val="center"/>
        </w:trPr>
        <w:tc>
          <w:tcPr>
            <w:tcW w:w="3460" w:type="dxa"/>
            <w:tcBorders>
              <w:top w:val="nil"/>
              <w:left w:val="single" w:color="auto" w:sz="12" w:space="0"/>
              <w:bottom w:val="single" w:color="auto" w:sz="4" w:space="0"/>
              <w:right w:val="single" w:color="auto" w:sz="4" w:space="0"/>
            </w:tcBorders>
            <w:noWrap w:val="0"/>
            <w:tcMar>
              <w:left w:w="28" w:type="dxa"/>
              <w:right w:w="57" w:type="dxa"/>
            </w:tcMar>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总  计</w:t>
            </w:r>
          </w:p>
        </w:tc>
        <w:tc>
          <w:tcPr>
            <w:tcW w:w="962" w:type="dxa"/>
            <w:tcBorders>
              <w:top w:val="nil"/>
              <w:left w:val="nil"/>
              <w:bottom w:val="single" w:color="auto" w:sz="4" w:space="0"/>
              <w:right w:val="single" w:color="auto" w:sz="4" w:space="0"/>
            </w:tcBorders>
            <w:noWrap w:val="0"/>
            <w:tcMar>
              <w:left w:w="28" w:type="dxa"/>
              <w:right w:w="57" w:type="dxa"/>
            </w:tcMar>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16,578 </w:t>
            </w:r>
          </w:p>
        </w:tc>
        <w:tc>
          <w:tcPr>
            <w:tcW w:w="854" w:type="dxa"/>
            <w:tcBorders>
              <w:top w:val="nil"/>
              <w:left w:val="nil"/>
              <w:bottom w:val="single" w:color="auto" w:sz="4" w:space="0"/>
              <w:right w:val="single" w:color="auto" w:sz="4" w:space="0"/>
            </w:tcBorders>
            <w:noWrap w:val="0"/>
            <w:tcMar>
              <w:left w:w="28" w:type="dxa"/>
              <w:right w:w="57" w:type="dxa"/>
            </w:tcMar>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w:t>
            </w:r>
          </w:p>
        </w:tc>
        <w:tc>
          <w:tcPr>
            <w:tcW w:w="2782" w:type="dxa"/>
            <w:tcBorders>
              <w:top w:val="nil"/>
              <w:left w:val="nil"/>
              <w:bottom w:val="single" w:color="auto" w:sz="4" w:space="0"/>
              <w:right w:val="single" w:color="auto" w:sz="4" w:space="0"/>
            </w:tcBorders>
            <w:noWrap w:val="0"/>
            <w:tcMar>
              <w:left w:w="28" w:type="dxa"/>
              <w:right w:w="57" w:type="dxa"/>
            </w:tcMar>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总  计</w:t>
            </w:r>
          </w:p>
        </w:tc>
        <w:tc>
          <w:tcPr>
            <w:tcW w:w="936" w:type="dxa"/>
            <w:tcBorders>
              <w:top w:val="nil"/>
              <w:left w:val="nil"/>
              <w:bottom w:val="single" w:color="auto" w:sz="4" w:space="0"/>
              <w:right w:val="single" w:color="auto" w:sz="4" w:space="0"/>
            </w:tcBorders>
            <w:noWrap w:val="0"/>
            <w:tcMar>
              <w:left w:w="28" w:type="dxa"/>
              <w:right w:w="57" w:type="dxa"/>
            </w:tcMar>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16,578 </w:t>
            </w:r>
          </w:p>
        </w:tc>
        <w:tc>
          <w:tcPr>
            <w:tcW w:w="749" w:type="dxa"/>
            <w:tcBorders>
              <w:top w:val="nil"/>
              <w:left w:val="nil"/>
              <w:bottom w:val="single" w:color="auto" w:sz="4" w:space="0"/>
              <w:right w:val="single" w:color="auto" w:sz="12" w:space="0"/>
            </w:tcBorders>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wBefore w:w="0" w:type="dxa"/>
          <w:wAfter w:w="0" w:type="dxa"/>
          <w:trHeight w:val="439" w:hRule="atLeast"/>
          <w:jc w:val="center"/>
        </w:trPr>
        <w:tc>
          <w:tcPr>
            <w:tcW w:w="3460" w:type="dxa"/>
            <w:tcBorders>
              <w:top w:val="nil"/>
              <w:left w:val="single" w:color="auto" w:sz="12" w:space="0"/>
              <w:bottom w:val="single" w:color="auto" w:sz="4" w:space="0"/>
              <w:right w:val="single" w:color="auto" w:sz="4" w:space="0"/>
            </w:tcBorders>
            <w:noWrap w:val="0"/>
            <w:tcMar>
              <w:left w:w="28" w:type="dxa"/>
              <w:right w:w="57" w:type="dxa"/>
            </w:tcMar>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一、本级收入合计</w:t>
            </w:r>
          </w:p>
        </w:tc>
        <w:tc>
          <w:tcPr>
            <w:tcW w:w="962" w:type="dxa"/>
            <w:tcBorders>
              <w:top w:val="nil"/>
              <w:left w:val="nil"/>
              <w:bottom w:val="single" w:color="auto" w:sz="4" w:space="0"/>
              <w:right w:val="single" w:color="auto" w:sz="4" w:space="0"/>
            </w:tcBorders>
            <w:noWrap w:val="0"/>
            <w:tcMar>
              <w:left w:w="28" w:type="dxa"/>
              <w:right w:w="57" w:type="dxa"/>
            </w:tcMar>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15,482 </w:t>
            </w:r>
          </w:p>
        </w:tc>
        <w:tc>
          <w:tcPr>
            <w:tcW w:w="854" w:type="dxa"/>
            <w:tcBorders>
              <w:top w:val="nil"/>
              <w:left w:val="nil"/>
              <w:bottom w:val="single" w:color="auto" w:sz="4" w:space="0"/>
              <w:right w:val="single" w:color="auto" w:sz="4" w:space="0"/>
            </w:tcBorders>
            <w:noWrap w:val="0"/>
            <w:tcMar>
              <w:left w:w="28" w:type="dxa"/>
              <w:right w:w="57" w:type="dxa"/>
            </w:tcMar>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62.8 </w:t>
            </w:r>
          </w:p>
        </w:tc>
        <w:tc>
          <w:tcPr>
            <w:tcW w:w="2782" w:type="dxa"/>
            <w:tcBorders>
              <w:top w:val="nil"/>
              <w:left w:val="nil"/>
              <w:bottom w:val="single" w:color="auto" w:sz="4" w:space="0"/>
              <w:right w:val="single" w:color="auto" w:sz="4" w:space="0"/>
            </w:tcBorders>
            <w:noWrap w:val="0"/>
            <w:tcMar>
              <w:left w:w="28" w:type="dxa"/>
              <w:right w:w="57" w:type="dxa"/>
            </w:tcMar>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一、本级支出合计</w:t>
            </w:r>
          </w:p>
        </w:tc>
        <w:tc>
          <w:tcPr>
            <w:tcW w:w="936" w:type="dxa"/>
            <w:tcBorders>
              <w:top w:val="nil"/>
              <w:left w:val="nil"/>
              <w:bottom w:val="single" w:color="auto" w:sz="4" w:space="0"/>
              <w:right w:val="single" w:color="auto" w:sz="4" w:space="0"/>
            </w:tcBorders>
            <w:noWrap w:val="0"/>
            <w:tcMar>
              <w:left w:w="28" w:type="dxa"/>
              <w:right w:w="57" w:type="dxa"/>
            </w:tcMar>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9,985 </w:t>
            </w:r>
          </w:p>
        </w:tc>
        <w:tc>
          <w:tcPr>
            <w:tcW w:w="749" w:type="dxa"/>
            <w:tcBorders>
              <w:top w:val="nil"/>
              <w:left w:val="nil"/>
              <w:bottom w:val="single" w:color="auto" w:sz="4" w:space="0"/>
              <w:right w:val="single" w:color="auto" w:sz="12" w:space="0"/>
            </w:tcBorders>
            <w:noWrap w:val="0"/>
            <w:tcMar>
              <w:left w:w="28" w:type="dxa"/>
              <w:right w:w="57" w:type="dxa"/>
            </w:tcMar>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9.4 </w:t>
            </w:r>
          </w:p>
        </w:tc>
      </w:tr>
      <w:tr>
        <w:trPr>
          <w:wBefore w:w="0" w:type="dxa"/>
          <w:wAfter w:w="0" w:type="dxa"/>
          <w:trHeight w:val="439" w:hRule="atLeast"/>
          <w:jc w:val="center"/>
        </w:trPr>
        <w:tc>
          <w:tcPr>
            <w:tcW w:w="3460" w:type="dxa"/>
            <w:tcBorders>
              <w:top w:val="nil"/>
              <w:left w:val="single" w:color="auto" w:sz="12" w:space="0"/>
              <w:bottom w:val="single" w:color="auto" w:sz="4" w:space="0"/>
              <w:right w:val="single" w:color="auto" w:sz="4" w:space="0"/>
            </w:tcBorders>
            <w:noWrap w:val="0"/>
            <w:tcMar>
              <w:left w:w="28" w:type="dxa"/>
              <w:right w:w="57" w:type="dxa"/>
            </w:tcMar>
            <w:vAlign w:val="center"/>
          </w:tcPr>
          <w:p>
            <w:pPr>
              <w:widowControl/>
              <w:spacing w:line="260" w:lineRule="exact"/>
              <w:jc w:val="left"/>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（一）利润收入</w:t>
            </w:r>
          </w:p>
        </w:tc>
        <w:tc>
          <w:tcPr>
            <w:tcW w:w="962" w:type="dxa"/>
            <w:tcBorders>
              <w:top w:val="nil"/>
              <w:left w:val="nil"/>
              <w:bottom w:val="single" w:color="auto" w:sz="4" w:space="0"/>
              <w:right w:val="single" w:color="auto" w:sz="4" w:space="0"/>
            </w:tcBorders>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8,997 </w:t>
            </w:r>
          </w:p>
        </w:tc>
        <w:tc>
          <w:tcPr>
            <w:tcW w:w="854" w:type="dxa"/>
            <w:tcBorders>
              <w:top w:val="nil"/>
              <w:left w:val="nil"/>
              <w:bottom w:val="single" w:color="auto" w:sz="4" w:space="0"/>
              <w:right w:val="single" w:color="auto" w:sz="4" w:space="0"/>
            </w:tcBorders>
            <w:noWrap w:val="0"/>
            <w:tcMar>
              <w:left w:w="28" w:type="dxa"/>
              <w:right w:w="57" w:type="dxa"/>
            </w:tcMar>
            <w:vAlign w:val="center"/>
          </w:tcPr>
          <w:p>
            <w:pPr>
              <w:widowControl/>
              <w:spacing w:line="260" w:lineRule="exact"/>
              <w:jc w:val="right"/>
              <w:rPr>
                <w:rFonts w:ascii="Times New Roman" w:hAnsi="Times New Roman"/>
                <w:kern w:val="0"/>
                <w:sz w:val="24"/>
              </w:rPr>
            </w:pPr>
            <w:r>
              <w:rPr>
                <w:rFonts w:hint="eastAsia" w:ascii="Times New Roman" w:hAnsi="Times New Roman"/>
                <w:kern w:val="0"/>
                <w:sz w:val="24"/>
              </w:rPr>
              <w:t>-2.2</w:t>
            </w:r>
            <w:r>
              <w:rPr>
                <w:rFonts w:ascii="Times New Roman" w:hAnsi="Times New Roman"/>
                <w:kern w:val="0"/>
                <w:sz w:val="24"/>
              </w:rPr>
              <w:t xml:space="preserve"> </w:t>
            </w:r>
          </w:p>
        </w:tc>
        <w:tc>
          <w:tcPr>
            <w:tcW w:w="4467" w:type="dxa"/>
            <w:gridSpan w:val="3"/>
            <w:tcBorders>
              <w:top w:val="single" w:color="auto" w:sz="4" w:space="0"/>
              <w:left w:val="nil"/>
              <w:bottom w:val="single" w:color="auto" w:sz="4" w:space="0"/>
              <w:right w:val="single" w:color="auto" w:sz="12" w:space="0"/>
            </w:tcBorders>
            <w:noWrap w:val="0"/>
            <w:tcMar>
              <w:left w:w="28" w:type="dxa"/>
              <w:right w:w="57" w:type="dxa"/>
            </w:tcMar>
            <w:vAlign w:val="center"/>
          </w:tcPr>
          <w:p>
            <w:pPr>
              <w:widowControl/>
              <w:spacing w:line="2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按支出功能科目分类</w:t>
            </w:r>
          </w:p>
        </w:tc>
      </w:tr>
      <w:tr>
        <w:tblPrEx>
          <w:tblCellMar>
            <w:top w:w="0" w:type="dxa"/>
            <w:left w:w="108" w:type="dxa"/>
            <w:bottom w:w="0" w:type="dxa"/>
            <w:right w:w="108" w:type="dxa"/>
          </w:tblCellMar>
        </w:tblPrEx>
        <w:trPr>
          <w:wBefore w:w="0" w:type="dxa"/>
          <w:wAfter w:w="0" w:type="dxa"/>
          <w:trHeight w:val="540" w:hRule="atLeast"/>
          <w:jc w:val="center"/>
        </w:trPr>
        <w:tc>
          <w:tcPr>
            <w:tcW w:w="3460" w:type="dxa"/>
            <w:tcBorders>
              <w:top w:val="nil"/>
              <w:left w:val="single" w:color="auto" w:sz="12" w:space="0"/>
              <w:bottom w:val="single" w:color="auto" w:sz="4" w:space="0"/>
              <w:right w:val="single" w:color="auto" w:sz="4" w:space="0"/>
            </w:tcBorders>
            <w:noWrap w:val="0"/>
            <w:tcMar>
              <w:left w:w="28" w:type="dxa"/>
              <w:right w:w="57" w:type="dxa"/>
            </w:tcMar>
            <w:vAlign w:val="center"/>
          </w:tcPr>
          <w:p>
            <w:pPr>
              <w:widowControl/>
              <w:spacing w:line="260" w:lineRule="exact"/>
              <w:jc w:val="left"/>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（二）股利、股息收入</w:t>
            </w:r>
          </w:p>
        </w:tc>
        <w:tc>
          <w:tcPr>
            <w:tcW w:w="962" w:type="dxa"/>
            <w:tcBorders>
              <w:top w:val="nil"/>
              <w:left w:val="nil"/>
              <w:bottom w:val="single" w:color="auto" w:sz="4" w:space="0"/>
              <w:right w:val="single" w:color="auto" w:sz="4" w:space="0"/>
            </w:tcBorders>
            <w:noWrap w:val="0"/>
            <w:tcMar>
              <w:left w:w="28" w:type="dxa"/>
              <w:right w:w="57" w:type="dxa"/>
            </w:tcMar>
            <w:vAlign w:val="center"/>
          </w:tcPr>
          <w:p>
            <w:pPr>
              <w:widowControl/>
              <w:spacing w:line="260" w:lineRule="exact"/>
              <w:jc w:val="right"/>
              <w:rPr>
                <w:rFonts w:ascii="Times New Roman" w:hAnsi="Times New Roman"/>
                <w:kern w:val="0"/>
                <w:sz w:val="24"/>
              </w:rPr>
            </w:pPr>
          </w:p>
        </w:tc>
        <w:tc>
          <w:tcPr>
            <w:tcW w:w="854" w:type="dxa"/>
            <w:tcBorders>
              <w:top w:val="nil"/>
              <w:left w:val="nil"/>
              <w:bottom w:val="single" w:color="auto" w:sz="4" w:space="0"/>
              <w:right w:val="single" w:color="auto" w:sz="4" w:space="0"/>
            </w:tcBorders>
            <w:noWrap w:val="0"/>
            <w:tcMar>
              <w:left w:w="28" w:type="dxa"/>
              <w:right w:w="57" w:type="dxa"/>
            </w:tcMar>
            <w:vAlign w:val="center"/>
          </w:tcPr>
          <w:p>
            <w:pPr>
              <w:widowControl/>
              <w:spacing w:line="260" w:lineRule="exact"/>
              <w:jc w:val="right"/>
              <w:rPr>
                <w:rFonts w:ascii="Times New Roman" w:hAnsi="Times New Roman"/>
                <w:kern w:val="0"/>
                <w:sz w:val="24"/>
              </w:rPr>
            </w:pPr>
          </w:p>
        </w:tc>
        <w:tc>
          <w:tcPr>
            <w:tcW w:w="2782" w:type="dxa"/>
            <w:tcBorders>
              <w:top w:val="nil"/>
              <w:left w:val="nil"/>
              <w:bottom w:val="single" w:color="auto" w:sz="4" w:space="0"/>
              <w:right w:val="single" w:color="auto" w:sz="4" w:space="0"/>
            </w:tcBorders>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其他国有资本经营预算支出</w:t>
            </w:r>
          </w:p>
        </w:tc>
        <w:tc>
          <w:tcPr>
            <w:tcW w:w="936" w:type="dxa"/>
            <w:tcBorders>
              <w:top w:val="nil"/>
              <w:left w:val="nil"/>
              <w:bottom w:val="nil"/>
              <w:right w:val="single" w:color="auto" w:sz="4" w:space="0"/>
            </w:tcBorders>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9,985 </w:t>
            </w:r>
          </w:p>
        </w:tc>
        <w:tc>
          <w:tcPr>
            <w:tcW w:w="749" w:type="dxa"/>
            <w:tcBorders>
              <w:top w:val="nil"/>
              <w:left w:val="nil"/>
              <w:bottom w:val="single" w:color="auto" w:sz="4" w:space="0"/>
              <w:right w:val="single" w:color="auto" w:sz="12" w:space="0"/>
            </w:tcBorders>
            <w:noWrap w:val="0"/>
            <w:tcMar>
              <w:left w:w="28" w:type="dxa"/>
              <w:right w:w="57" w:type="dxa"/>
            </w:tcMar>
            <w:vAlign w:val="center"/>
          </w:tcPr>
          <w:p>
            <w:pPr>
              <w:widowControl/>
              <w:spacing w:line="260" w:lineRule="exact"/>
              <w:jc w:val="right"/>
              <w:rPr>
                <w:rFonts w:ascii="Times New Roman" w:hAnsi="Times New Roman"/>
                <w:kern w:val="0"/>
                <w:sz w:val="24"/>
              </w:rPr>
            </w:pPr>
            <w:r>
              <w:rPr>
                <w:rFonts w:hint="eastAsia" w:ascii="Times New Roman" w:hAnsi="Times New Roman"/>
                <w:kern w:val="0"/>
                <w:sz w:val="24"/>
              </w:rPr>
              <w:t>9.4</w:t>
            </w:r>
            <w:r>
              <w:rPr>
                <w:rFonts w:ascii="Times New Roman" w:hAnsi="Times New Roman"/>
                <w:kern w:val="0"/>
                <w:sz w:val="24"/>
              </w:rPr>
              <w:t xml:space="preserve"> </w:t>
            </w:r>
          </w:p>
        </w:tc>
      </w:tr>
      <w:tr>
        <w:tblPrEx>
          <w:tblCellMar>
            <w:top w:w="0" w:type="dxa"/>
            <w:left w:w="108" w:type="dxa"/>
            <w:bottom w:w="0" w:type="dxa"/>
            <w:right w:w="108" w:type="dxa"/>
          </w:tblCellMar>
        </w:tblPrEx>
        <w:trPr>
          <w:wBefore w:w="0" w:type="dxa"/>
          <w:wAfter w:w="0" w:type="dxa"/>
          <w:trHeight w:val="439" w:hRule="atLeast"/>
          <w:jc w:val="center"/>
        </w:trPr>
        <w:tc>
          <w:tcPr>
            <w:tcW w:w="3460" w:type="dxa"/>
            <w:tcBorders>
              <w:top w:val="nil"/>
              <w:left w:val="single" w:color="auto" w:sz="12" w:space="0"/>
              <w:bottom w:val="single" w:color="auto" w:sz="4" w:space="0"/>
              <w:right w:val="single" w:color="auto" w:sz="4" w:space="0"/>
            </w:tcBorders>
            <w:noWrap w:val="0"/>
            <w:tcMar>
              <w:left w:w="28" w:type="dxa"/>
              <w:right w:w="57" w:type="dxa"/>
            </w:tcMar>
            <w:vAlign w:val="center"/>
          </w:tcPr>
          <w:p>
            <w:pPr>
              <w:widowControl/>
              <w:spacing w:line="260" w:lineRule="exact"/>
              <w:jc w:val="left"/>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（三）产权转让收入</w:t>
            </w:r>
          </w:p>
        </w:tc>
        <w:tc>
          <w:tcPr>
            <w:tcW w:w="962" w:type="dxa"/>
            <w:tcBorders>
              <w:top w:val="nil"/>
              <w:left w:val="nil"/>
              <w:bottom w:val="single" w:color="auto" w:sz="4" w:space="0"/>
              <w:right w:val="single" w:color="auto" w:sz="4" w:space="0"/>
            </w:tcBorders>
            <w:noWrap w:val="0"/>
            <w:tcMar>
              <w:left w:w="28" w:type="dxa"/>
              <w:right w:w="57" w:type="dxa"/>
            </w:tcMar>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 </w:t>
            </w:r>
          </w:p>
        </w:tc>
        <w:tc>
          <w:tcPr>
            <w:tcW w:w="854" w:type="dxa"/>
            <w:tcBorders>
              <w:top w:val="nil"/>
              <w:left w:val="nil"/>
              <w:bottom w:val="single" w:color="auto" w:sz="4" w:space="0"/>
              <w:right w:val="single" w:color="auto" w:sz="4" w:space="0"/>
            </w:tcBorders>
            <w:noWrap w:val="0"/>
            <w:tcMar>
              <w:left w:w="28" w:type="dxa"/>
              <w:right w:w="57" w:type="dxa"/>
            </w:tcMar>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w:t>
            </w:r>
          </w:p>
        </w:tc>
        <w:tc>
          <w:tcPr>
            <w:tcW w:w="4467" w:type="dxa"/>
            <w:gridSpan w:val="3"/>
            <w:tcBorders>
              <w:top w:val="single" w:color="auto" w:sz="4" w:space="0"/>
              <w:left w:val="nil"/>
              <w:bottom w:val="single" w:color="auto" w:sz="4" w:space="0"/>
              <w:right w:val="single" w:color="auto" w:sz="12" w:space="0"/>
            </w:tcBorders>
            <w:noWrap w:val="0"/>
            <w:tcMar>
              <w:left w:w="28" w:type="dxa"/>
              <w:right w:w="57" w:type="dxa"/>
            </w:tcMar>
            <w:vAlign w:val="center"/>
          </w:tcPr>
          <w:p>
            <w:pPr>
              <w:widowControl/>
              <w:spacing w:line="2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按经济事项分类</w:t>
            </w:r>
          </w:p>
        </w:tc>
      </w:tr>
      <w:tr>
        <w:tblPrEx>
          <w:tblCellMar>
            <w:top w:w="0" w:type="dxa"/>
            <w:left w:w="108" w:type="dxa"/>
            <w:bottom w:w="0" w:type="dxa"/>
            <w:right w:w="108" w:type="dxa"/>
          </w:tblCellMar>
        </w:tblPrEx>
        <w:trPr>
          <w:wBefore w:w="0" w:type="dxa"/>
          <w:wAfter w:w="0" w:type="dxa"/>
          <w:trHeight w:val="439" w:hRule="atLeast"/>
          <w:jc w:val="center"/>
        </w:trPr>
        <w:tc>
          <w:tcPr>
            <w:tcW w:w="3460" w:type="dxa"/>
            <w:tcBorders>
              <w:top w:val="nil"/>
              <w:left w:val="single" w:color="auto" w:sz="12" w:space="0"/>
              <w:bottom w:val="single" w:color="auto" w:sz="4" w:space="0"/>
              <w:right w:val="single" w:color="auto" w:sz="4" w:space="0"/>
            </w:tcBorders>
            <w:noWrap w:val="0"/>
            <w:tcMar>
              <w:left w:w="28" w:type="dxa"/>
              <w:right w:w="57" w:type="dxa"/>
            </w:tcMar>
            <w:vAlign w:val="center"/>
          </w:tcPr>
          <w:p>
            <w:pPr>
              <w:widowControl/>
              <w:spacing w:line="260" w:lineRule="exact"/>
              <w:jc w:val="left"/>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（四）其他国有资本经营预算收入</w:t>
            </w:r>
          </w:p>
        </w:tc>
        <w:tc>
          <w:tcPr>
            <w:tcW w:w="962" w:type="dxa"/>
            <w:tcBorders>
              <w:top w:val="nil"/>
              <w:left w:val="nil"/>
              <w:bottom w:val="single" w:color="auto" w:sz="4" w:space="0"/>
              <w:right w:val="single" w:color="auto" w:sz="4" w:space="0"/>
            </w:tcBorders>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6,485 </w:t>
            </w:r>
          </w:p>
        </w:tc>
        <w:tc>
          <w:tcPr>
            <w:tcW w:w="854" w:type="dxa"/>
            <w:tcBorders>
              <w:top w:val="nil"/>
              <w:left w:val="nil"/>
              <w:bottom w:val="single" w:color="auto" w:sz="4" w:space="0"/>
              <w:right w:val="single" w:color="auto" w:sz="4" w:space="0"/>
            </w:tcBorders>
            <w:noWrap w:val="0"/>
            <w:tcMar>
              <w:left w:w="28" w:type="dxa"/>
              <w:right w:w="57" w:type="dxa"/>
            </w:tcMar>
            <w:vAlign w:val="center"/>
          </w:tcPr>
          <w:p>
            <w:pPr>
              <w:widowControl/>
              <w:spacing w:line="260" w:lineRule="exact"/>
              <w:jc w:val="right"/>
              <w:rPr>
                <w:rFonts w:ascii="Times New Roman" w:hAnsi="Times New Roman"/>
                <w:kern w:val="0"/>
                <w:sz w:val="24"/>
              </w:rPr>
            </w:pPr>
          </w:p>
        </w:tc>
        <w:tc>
          <w:tcPr>
            <w:tcW w:w="2782" w:type="dxa"/>
            <w:tcBorders>
              <w:top w:val="nil"/>
              <w:left w:val="nil"/>
              <w:bottom w:val="single" w:color="auto" w:sz="4" w:space="0"/>
              <w:right w:val="single" w:color="auto" w:sz="4" w:space="0"/>
            </w:tcBorders>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其他国有资本经营预算支出</w:t>
            </w:r>
          </w:p>
        </w:tc>
        <w:tc>
          <w:tcPr>
            <w:tcW w:w="936" w:type="dxa"/>
            <w:tcBorders>
              <w:top w:val="nil"/>
              <w:left w:val="nil"/>
              <w:bottom w:val="single" w:color="auto" w:sz="4" w:space="0"/>
              <w:right w:val="single" w:color="auto" w:sz="4" w:space="0"/>
            </w:tcBorders>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9,985 </w:t>
            </w:r>
          </w:p>
        </w:tc>
        <w:tc>
          <w:tcPr>
            <w:tcW w:w="749" w:type="dxa"/>
            <w:tcBorders>
              <w:top w:val="nil"/>
              <w:left w:val="nil"/>
              <w:bottom w:val="single" w:color="auto" w:sz="4" w:space="0"/>
              <w:right w:val="single" w:color="auto" w:sz="12" w:space="0"/>
            </w:tcBorders>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9.4 </w:t>
            </w:r>
          </w:p>
        </w:tc>
      </w:tr>
      <w:tr>
        <w:trPr>
          <w:wBefore w:w="0" w:type="dxa"/>
          <w:wAfter w:w="0" w:type="dxa"/>
          <w:trHeight w:val="439" w:hRule="atLeast"/>
          <w:jc w:val="center"/>
        </w:trPr>
        <w:tc>
          <w:tcPr>
            <w:tcW w:w="3460" w:type="dxa"/>
            <w:tcBorders>
              <w:top w:val="nil"/>
              <w:left w:val="single" w:color="auto" w:sz="12" w:space="0"/>
              <w:bottom w:val="single" w:color="auto" w:sz="4" w:space="0"/>
              <w:right w:val="single" w:color="auto" w:sz="4" w:space="0"/>
            </w:tcBorders>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黑体_GBK"/>
                <w:kern w:val="0"/>
                <w:sz w:val="22"/>
                <w:szCs w:val="22"/>
              </w:rPr>
              <w:t>二、转移性收入合计</w:t>
            </w:r>
          </w:p>
        </w:tc>
        <w:tc>
          <w:tcPr>
            <w:tcW w:w="962" w:type="dxa"/>
            <w:tcBorders>
              <w:top w:val="nil"/>
              <w:left w:val="nil"/>
              <w:bottom w:val="single" w:color="auto" w:sz="4" w:space="0"/>
              <w:right w:val="single" w:color="auto" w:sz="4" w:space="0"/>
            </w:tcBorders>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b/>
                <w:kern w:val="0"/>
                <w:sz w:val="24"/>
              </w:rPr>
              <w:t xml:space="preserve">1,096 </w:t>
            </w:r>
          </w:p>
        </w:tc>
        <w:tc>
          <w:tcPr>
            <w:tcW w:w="854" w:type="dxa"/>
            <w:tcBorders>
              <w:top w:val="nil"/>
              <w:left w:val="nil"/>
              <w:bottom w:val="single" w:color="auto" w:sz="4" w:space="0"/>
              <w:right w:val="single" w:color="auto" w:sz="4" w:space="0"/>
            </w:tcBorders>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b/>
                <w:kern w:val="0"/>
                <w:sz w:val="24"/>
              </w:rPr>
              <w:t>　</w:t>
            </w:r>
          </w:p>
        </w:tc>
        <w:tc>
          <w:tcPr>
            <w:tcW w:w="2782" w:type="dxa"/>
            <w:tcBorders>
              <w:top w:val="nil"/>
              <w:left w:val="nil"/>
              <w:bottom w:val="single" w:color="auto" w:sz="4" w:space="0"/>
              <w:right w:val="single" w:color="auto" w:sz="4" w:space="0"/>
            </w:tcBorders>
            <w:noWrap w:val="0"/>
            <w:tcMar>
              <w:left w:w="28" w:type="dxa"/>
              <w:right w:w="57" w:type="dxa"/>
            </w:tcMar>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国有企业偿债及发展支出</w:t>
            </w:r>
          </w:p>
        </w:tc>
        <w:tc>
          <w:tcPr>
            <w:tcW w:w="936" w:type="dxa"/>
            <w:tcBorders>
              <w:top w:val="nil"/>
              <w:left w:val="nil"/>
              <w:bottom w:val="single" w:color="auto" w:sz="4" w:space="0"/>
              <w:right w:val="single" w:color="auto" w:sz="4" w:space="0"/>
            </w:tcBorders>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9,985 </w:t>
            </w:r>
          </w:p>
        </w:tc>
        <w:tc>
          <w:tcPr>
            <w:tcW w:w="749" w:type="dxa"/>
            <w:tcBorders>
              <w:top w:val="nil"/>
              <w:left w:val="nil"/>
              <w:bottom w:val="single" w:color="auto" w:sz="4" w:space="0"/>
              <w:right w:val="single" w:color="auto" w:sz="12" w:space="0"/>
            </w:tcBorders>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9.4 </w:t>
            </w:r>
          </w:p>
        </w:tc>
      </w:tr>
      <w:tr>
        <w:tblPrEx>
          <w:tblCellMar>
            <w:top w:w="0" w:type="dxa"/>
            <w:left w:w="108" w:type="dxa"/>
            <w:bottom w:w="0" w:type="dxa"/>
            <w:right w:w="108" w:type="dxa"/>
          </w:tblCellMar>
        </w:tblPrEx>
        <w:trPr>
          <w:wBefore w:w="0" w:type="dxa"/>
          <w:wAfter w:w="0" w:type="dxa"/>
          <w:trHeight w:val="439" w:hRule="atLeast"/>
          <w:jc w:val="center"/>
        </w:trPr>
        <w:tc>
          <w:tcPr>
            <w:tcW w:w="3460" w:type="dxa"/>
            <w:tcBorders>
              <w:top w:val="nil"/>
              <w:left w:val="single" w:color="auto" w:sz="12" w:space="0"/>
              <w:bottom w:val="single" w:color="auto" w:sz="4" w:space="0"/>
              <w:right w:val="single" w:color="auto" w:sz="4" w:space="0"/>
            </w:tcBorders>
            <w:noWrap w:val="0"/>
            <w:tcMar>
              <w:left w:w="28" w:type="dxa"/>
              <w:right w:w="57" w:type="dxa"/>
            </w:tcMar>
            <w:vAlign w:val="center"/>
          </w:tcPr>
          <w:p>
            <w:pPr>
              <w:widowControl/>
              <w:spacing w:line="260" w:lineRule="exact"/>
              <w:jc w:val="left"/>
              <w:rPr>
                <w:rFonts w:ascii="Times New Roman" w:hAnsi="Times New Roman"/>
                <w:kern w:val="0"/>
                <w:sz w:val="22"/>
                <w:szCs w:val="22"/>
              </w:rPr>
            </w:pPr>
            <w:r>
              <w:rPr>
                <w:rFonts w:hint="eastAsia" w:ascii="Times New Roman" w:hAnsi="Times New Roman" w:eastAsia="方正仿宋_GBK"/>
                <w:kern w:val="0"/>
                <w:sz w:val="22"/>
                <w:szCs w:val="22"/>
              </w:rPr>
              <w:t>（一</w:t>
            </w:r>
            <w:r>
              <w:rPr>
                <w:rFonts w:ascii="Times New Roman" w:hAnsi="Times New Roman" w:eastAsia="方正仿宋_GBK"/>
                <w:kern w:val="0"/>
                <w:sz w:val="22"/>
                <w:szCs w:val="22"/>
              </w:rPr>
              <w:t>）上年结转</w:t>
            </w:r>
          </w:p>
        </w:tc>
        <w:tc>
          <w:tcPr>
            <w:tcW w:w="962" w:type="dxa"/>
            <w:tcBorders>
              <w:top w:val="nil"/>
              <w:left w:val="nil"/>
              <w:bottom w:val="single" w:color="auto" w:sz="4" w:space="0"/>
              <w:right w:val="single" w:color="auto" w:sz="4" w:space="0"/>
            </w:tcBorders>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1,096</w:t>
            </w:r>
          </w:p>
        </w:tc>
        <w:tc>
          <w:tcPr>
            <w:tcW w:w="854" w:type="dxa"/>
            <w:tcBorders>
              <w:top w:val="nil"/>
              <w:left w:val="nil"/>
              <w:bottom w:val="single" w:color="auto" w:sz="4" w:space="0"/>
              <w:right w:val="single" w:color="auto" w:sz="4" w:space="0"/>
            </w:tcBorders>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w:t>
            </w:r>
          </w:p>
        </w:tc>
        <w:tc>
          <w:tcPr>
            <w:tcW w:w="2782" w:type="dxa"/>
            <w:tcBorders>
              <w:top w:val="nil"/>
              <w:left w:val="nil"/>
              <w:bottom w:val="single" w:color="auto" w:sz="4" w:space="0"/>
              <w:right w:val="single" w:color="auto" w:sz="4" w:space="0"/>
            </w:tcBorders>
            <w:noWrap w:val="0"/>
            <w:tcMar>
              <w:left w:w="28" w:type="dxa"/>
              <w:right w:w="57" w:type="dxa"/>
            </w:tcMar>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二、转移性支出合计</w:t>
            </w:r>
          </w:p>
        </w:tc>
        <w:tc>
          <w:tcPr>
            <w:tcW w:w="936" w:type="dxa"/>
            <w:tcBorders>
              <w:top w:val="nil"/>
              <w:left w:val="nil"/>
              <w:bottom w:val="single" w:color="auto" w:sz="4" w:space="0"/>
              <w:right w:val="single" w:color="auto" w:sz="4" w:space="0"/>
            </w:tcBorders>
            <w:noWrap w:val="0"/>
            <w:tcMar>
              <w:left w:w="28" w:type="dxa"/>
              <w:right w:w="57" w:type="dxa"/>
            </w:tcMar>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6593 </w:t>
            </w:r>
          </w:p>
        </w:tc>
        <w:tc>
          <w:tcPr>
            <w:tcW w:w="749" w:type="dxa"/>
            <w:tcBorders>
              <w:top w:val="nil"/>
              <w:left w:val="nil"/>
              <w:bottom w:val="single" w:color="auto" w:sz="4" w:space="0"/>
              <w:right w:val="single" w:color="auto" w:sz="12" w:space="0"/>
            </w:tcBorders>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wBefore w:w="0" w:type="dxa"/>
          <w:wAfter w:w="0" w:type="dxa"/>
          <w:trHeight w:val="439" w:hRule="atLeast"/>
          <w:jc w:val="center"/>
        </w:trPr>
        <w:tc>
          <w:tcPr>
            <w:tcW w:w="3460" w:type="dxa"/>
            <w:tcBorders>
              <w:top w:val="nil"/>
              <w:left w:val="single" w:color="auto" w:sz="12" w:space="0"/>
              <w:bottom w:val="nil"/>
              <w:right w:val="single" w:color="auto" w:sz="4" w:space="0"/>
            </w:tcBorders>
            <w:noWrap w:val="0"/>
            <w:tcMar>
              <w:left w:w="28" w:type="dxa"/>
              <w:right w:w="57" w:type="dxa"/>
            </w:tcMar>
            <w:vAlign w:val="center"/>
          </w:tcPr>
          <w:p>
            <w:pPr>
              <w:widowControl/>
              <w:spacing w:line="260" w:lineRule="exact"/>
              <w:jc w:val="left"/>
              <w:rPr>
                <w:rFonts w:ascii="Times New Roman" w:hAnsi="Times New Roman"/>
                <w:kern w:val="0"/>
                <w:sz w:val="22"/>
                <w:szCs w:val="22"/>
              </w:rPr>
            </w:pPr>
          </w:p>
        </w:tc>
        <w:tc>
          <w:tcPr>
            <w:tcW w:w="962" w:type="dxa"/>
            <w:tcBorders>
              <w:top w:val="nil"/>
              <w:left w:val="nil"/>
              <w:bottom w:val="nil"/>
              <w:right w:val="single" w:color="auto" w:sz="4" w:space="0"/>
            </w:tcBorders>
            <w:noWrap w:val="0"/>
            <w:tcMar>
              <w:left w:w="28" w:type="dxa"/>
              <w:right w:w="57" w:type="dxa"/>
            </w:tcMar>
            <w:vAlign w:val="center"/>
          </w:tcPr>
          <w:p>
            <w:pPr>
              <w:widowControl/>
              <w:spacing w:line="260" w:lineRule="exact"/>
              <w:jc w:val="right"/>
              <w:rPr>
                <w:rFonts w:ascii="Times New Roman" w:hAnsi="Times New Roman"/>
                <w:kern w:val="0"/>
                <w:sz w:val="24"/>
              </w:rPr>
            </w:pPr>
          </w:p>
        </w:tc>
        <w:tc>
          <w:tcPr>
            <w:tcW w:w="854" w:type="dxa"/>
            <w:tcBorders>
              <w:top w:val="nil"/>
              <w:left w:val="nil"/>
              <w:bottom w:val="nil"/>
              <w:right w:val="nil"/>
            </w:tcBorders>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b/>
                <w:kern w:val="0"/>
                <w:sz w:val="24"/>
              </w:rPr>
              <w:t>　</w:t>
            </w:r>
          </w:p>
        </w:tc>
        <w:tc>
          <w:tcPr>
            <w:tcW w:w="2782" w:type="dxa"/>
            <w:tcBorders>
              <w:top w:val="nil"/>
              <w:left w:val="single" w:color="auto" w:sz="4" w:space="0"/>
              <w:bottom w:val="nil"/>
              <w:right w:val="single" w:color="auto" w:sz="4" w:space="0"/>
            </w:tcBorders>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（一）调出资金</w:t>
            </w:r>
          </w:p>
        </w:tc>
        <w:tc>
          <w:tcPr>
            <w:tcW w:w="936" w:type="dxa"/>
            <w:tcBorders>
              <w:top w:val="nil"/>
              <w:left w:val="nil"/>
              <w:bottom w:val="nil"/>
              <w:right w:val="single" w:color="auto" w:sz="4" w:space="0"/>
            </w:tcBorders>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3000 </w:t>
            </w:r>
          </w:p>
        </w:tc>
        <w:tc>
          <w:tcPr>
            <w:tcW w:w="749" w:type="dxa"/>
            <w:tcBorders>
              <w:top w:val="nil"/>
              <w:left w:val="nil"/>
              <w:bottom w:val="nil"/>
              <w:right w:val="single" w:color="auto" w:sz="12" w:space="0"/>
            </w:tcBorders>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wBefore w:w="0" w:type="dxa"/>
          <w:wAfter w:w="0" w:type="dxa"/>
          <w:trHeight w:val="439" w:hRule="atLeast"/>
          <w:jc w:val="center"/>
        </w:trPr>
        <w:tc>
          <w:tcPr>
            <w:tcW w:w="3460" w:type="dxa"/>
            <w:tcBorders>
              <w:top w:val="single" w:color="auto" w:sz="4" w:space="0"/>
              <w:left w:val="single" w:color="auto" w:sz="12" w:space="0"/>
              <w:bottom w:val="single" w:color="auto" w:sz="12" w:space="0"/>
              <w:right w:val="single" w:color="auto" w:sz="4" w:space="0"/>
            </w:tcBorders>
            <w:noWrap w:val="0"/>
            <w:tcMar>
              <w:left w:w="28" w:type="dxa"/>
              <w:right w:w="57" w:type="dxa"/>
            </w:tcMar>
            <w:vAlign w:val="center"/>
          </w:tcPr>
          <w:p>
            <w:pPr>
              <w:widowControl/>
              <w:spacing w:line="260" w:lineRule="exact"/>
              <w:jc w:val="left"/>
              <w:rPr>
                <w:rFonts w:ascii="Times New Roman" w:hAnsi="Times New Roman"/>
                <w:kern w:val="0"/>
                <w:sz w:val="22"/>
                <w:szCs w:val="22"/>
              </w:rPr>
            </w:pPr>
          </w:p>
        </w:tc>
        <w:tc>
          <w:tcPr>
            <w:tcW w:w="962" w:type="dxa"/>
            <w:tcBorders>
              <w:top w:val="single" w:color="auto" w:sz="4" w:space="0"/>
              <w:left w:val="nil"/>
              <w:bottom w:val="single" w:color="auto" w:sz="12" w:space="0"/>
              <w:right w:val="single" w:color="auto" w:sz="4" w:space="0"/>
            </w:tcBorders>
            <w:noWrap w:val="0"/>
            <w:tcMar>
              <w:left w:w="28" w:type="dxa"/>
              <w:right w:w="57" w:type="dxa"/>
            </w:tcMar>
            <w:vAlign w:val="center"/>
          </w:tcPr>
          <w:p>
            <w:pPr>
              <w:widowControl/>
              <w:spacing w:line="260" w:lineRule="exact"/>
              <w:jc w:val="right"/>
              <w:rPr>
                <w:rFonts w:ascii="Times New Roman" w:hAnsi="Times New Roman"/>
                <w:kern w:val="0"/>
                <w:sz w:val="24"/>
              </w:rPr>
            </w:pPr>
          </w:p>
        </w:tc>
        <w:tc>
          <w:tcPr>
            <w:tcW w:w="854" w:type="dxa"/>
            <w:tcBorders>
              <w:top w:val="single" w:color="auto" w:sz="4" w:space="0"/>
              <w:left w:val="nil"/>
              <w:bottom w:val="single" w:color="auto" w:sz="12" w:space="0"/>
              <w:right w:val="single" w:color="auto" w:sz="4" w:space="0"/>
            </w:tcBorders>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w:t>
            </w:r>
          </w:p>
        </w:tc>
        <w:tc>
          <w:tcPr>
            <w:tcW w:w="2782" w:type="dxa"/>
            <w:tcBorders>
              <w:top w:val="single" w:color="auto" w:sz="4" w:space="0"/>
              <w:left w:val="nil"/>
              <w:bottom w:val="single" w:color="auto" w:sz="12" w:space="0"/>
              <w:right w:val="single" w:color="auto" w:sz="4" w:space="0"/>
            </w:tcBorders>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（二）结转下年</w:t>
            </w:r>
          </w:p>
        </w:tc>
        <w:tc>
          <w:tcPr>
            <w:tcW w:w="936" w:type="dxa"/>
            <w:tcBorders>
              <w:top w:val="single" w:color="auto" w:sz="4" w:space="0"/>
              <w:left w:val="nil"/>
              <w:bottom w:val="single" w:color="auto" w:sz="12" w:space="0"/>
              <w:right w:val="single" w:color="auto" w:sz="4" w:space="0"/>
            </w:tcBorders>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3593 </w:t>
            </w:r>
          </w:p>
        </w:tc>
        <w:tc>
          <w:tcPr>
            <w:tcW w:w="749" w:type="dxa"/>
            <w:tcBorders>
              <w:top w:val="single" w:color="auto" w:sz="4" w:space="0"/>
              <w:left w:val="nil"/>
              <w:bottom w:val="single" w:color="auto" w:sz="12" w:space="0"/>
              <w:right w:val="single" w:color="auto" w:sz="12" w:space="0"/>
            </w:tcBorders>
            <w:noWrap w:val="0"/>
            <w:tcMar>
              <w:left w:w="28" w:type="dxa"/>
              <w:right w:w="57" w:type="dxa"/>
            </w:tcMar>
            <w:vAlign w:val="center"/>
          </w:tcPr>
          <w:p>
            <w:pPr>
              <w:widowControl/>
              <w:spacing w:line="260" w:lineRule="exact"/>
              <w:jc w:val="left"/>
              <w:rPr>
                <w:rFonts w:ascii="Times New Roman" w:hAnsi="Times New Roman"/>
                <w:kern w:val="0"/>
                <w:sz w:val="24"/>
              </w:rPr>
            </w:pPr>
            <w:r>
              <w:rPr>
                <w:rFonts w:ascii="Times New Roman" w:hAnsi="Times New Roman"/>
                <w:kern w:val="0"/>
                <w:sz w:val="24"/>
              </w:rPr>
              <w:t>　</w:t>
            </w:r>
          </w:p>
        </w:tc>
      </w:tr>
    </w:tbl>
    <w:p>
      <w:pPr>
        <w:spacing w:line="300" w:lineRule="exact"/>
        <w:ind w:left="-210" w:leftChars="-100" w:right="-210" w:rightChars="-100"/>
        <w:rPr>
          <w:rFonts w:ascii="Times New Roman" w:hAnsi="Times New Roman" w:eastAsia="方正仿宋_GBK"/>
          <w:kern w:val="0"/>
          <w:sz w:val="22"/>
          <w:szCs w:val="22"/>
        </w:rPr>
      </w:pPr>
      <w:r>
        <w:rPr>
          <w:rFonts w:ascii="Times New Roman" w:hAnsi="Times New Roman" w:eastAsia="方正仿宋_GBK"/>
          <w:kern w:val="0"/>
          <w:sz w:val="22"/>
          <w:szCs w:val="22"/>
        </w:rPr>
        <w:t>注：本表详细反映2019年国有资本经营预算收入与支出的平衡关系。为了便于理解，在功能分类科目的基础上，按经济事项进行了分类。</w:t>
      </w: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spacing w:line="300" w:lineRule="exact"/>
        <w:rPr>
          <w:rFonts w:ascii="Times New Roman" w:hAnsi="Times New Roman" w:eastAsia="方正仿宋_GBK"/>
          <w:kern w:val="0"/>
          <w:sz w:val="24"/>
        </w:rPr>
      </w:pPr>
      <w:bookmarkStart w:id="2" w:name="RANGE!A1:H39"/>
      <w:r>
        <w:rPr>
          <w:rFonts w:ascii="Times New Roman" w:hAnsi="Times New Roman" w:eastAsia="方正仿宋_GBK"/>
          <w:kern w:val="0"/>
          <w:sz w:val="24"/>
        </w:rPr>
        <w:t>表9</w:t>
      </w:r>
      <w:bookmarkEnd w:id="2"/>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2020年区级一般公共预算收支预算表（草案）</w:t>
      </w:r>
    </w:p>
    <w:p>
      <w:pPr>
        <w:spacing w:line="3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26"/>
        <w:gridCol w:w="907"/>
        <w:gridCol w:w="794"/>
        <w:gridCol w:w="3402"/>
        <w:gridCol w:w="907"/>
        <w:gridCol w:w="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3026" w:type="dxa"/>
            <w:noWrap w:val="0"/>
            <w:tcMar>
              <w:left w:w="28" w:type="dxa"/>
              <w:right w:w="85" w:type="dxa"/>
            </w:tcMar>
            <w:vAlign w:val="center"/>
          </w:tcPr>
          <w:p>
            <w:pPr>
              <w:widowControl/>
              <w:spacing w:line="260" w:lineRule="exact"/>
              <w:jc w:val="center"/>
              <w:rPr>
                <w:rFonts w:ascii="Times New Roman" w:hAnsi="Times New Roman" w:eastAsia="方正黑体_GBK"/>
                <w:bCs/>
                <w:color w:val="000000"/>
                <w:kern w:val="0"/>
                <w:sz w:val="22"/>
                <w:szCs w:val="22"/>
              </w:rPr>
            </w:pPr>
            <w:r>
              <w:rPr>
                <w:rFonts w:ascii="Times New Roman" w:hAnsi="Times New Roman" w:eastAsia="方正黑体_GBK"/>
                <w:bCs/>
                <w:color w:val="000000"/>
                <w:kern w:val="0"/>
                <w:sz w:val="22"/>
                <w:szCs w:val="22"/>
              </w:rPr>
              <w:t>收    入</w:t>
            </w:r>
          </w:p>
        </w:tc>
        <w:tc>
          <w:tcPr>
            <w:tcW w:w="907" w:type="dxa"/>
            <w:noWrap w:val="0"/>
            <w:tcMar>
              <w:left w:w="28" w:type="dxa"/>
              <w:right w:w="85" w:type="dxa"/>
            </w:tcMar>
            <w:vAlign w:val="center"/>
          </w:tcPr>
          <w:p>
            <w:pPr>
              <w:widowControl/>
              <w:spacing w:line="260" w:lineRule="exact"/>
              <w:jc w:val="center"/>
              <w:rPr>
                <w:rFonts w:ascii="Times New Roman" w:hAnsi="Times New Roman" w:eastAsia="方正黑体_GBK"/>
                <w:bCs/>
                <w:color w:val="000000"/>
                <w:kern w:val="0"/>
                <w:sz w:val="22"/>
                <w:szCs w:val="22"/>
              </w:rPr>
            </w:pPr>
            <w:r>
              <w:rPr>
                <w:rFonts w:ascii="Times New Roman" w:hAnsi="Times New Roman" w:eastAsia="方正黑体_GBK"/>
                <w:bCs/>
                <w:color w:val="000000"/>
                <w:kern w:val="0"/>
                <w:sz w:val="22"/>
                <w:szCs w:val="22"/>
              </w:rPr>
              <w:t>预算数</w:t>
            </w:r>
          </w:p>
        </w:tc>
        <w:tc>
          <w:tcPr>
            <w:tcW w:w="794" w:type="dxa"/>
            <w:noWrap w:val="0"/>
            <w:tcMar>
              <w:left w:w="28" w:type="dxa"/>
              <w:right w:w="85" w:type="dxa"/>
            </w:tcMar>
            <w:vAlign w:val="center"/>
          </w:tcPr>
          <w:p>
            <w:pPr>
              <w:widowControl/>
              <w:spacing w:line="260" w:lineRule="exact"/>
              <w:jc w:val="center"/>
              <w:rPr>
                <w:rFonts w:ascii="Times New Roman" w:hAnsi="Times New Roman" w:eastAsia="方正黑体_GBK"/>
                <w:bCs/>
                <w:color w:val="000000"/>
                <w:kern w:val="0"/>
                <w:sz w:val="22"/>
                <w:szCs w:val="22"/>
              </w:rPr>
            </w:pPr>
            <w:r>
              <w:rPr>
                <w:rFonts w:ascii="Times New Roman" w:hAnsi="Times New Roman" w:eastAsia="方正黑体_GBK"/>
                <w:bCs/>
                <w:color w:val="000000"/>
                <w:kern w:val="0"/>
                <w:sz w:val="22"/>
                <w:szCs w:val="22"/>
              </w:rPr>
              <w:t>自然比</w:t>
            </w:r>
          </w:p>
          <w:p>
            <w:pPr>
              <w:widowControl/>
              <w:spacing w:line="260" w:lineRule="exact"/>
              <w:jc w:val="center"/>
              <w:rPr>
                <w:rFonts w:ascii="Times New Roman" w:hAnsi="Times New Roman" w:eastAsia="方正黑体_GBK"/>
                <w:bCs/>
                <w:color w:val="000000"/>
                <w:kern w:val="0"/>
                <w:sz w:val="22"/>
                <w:szCs w:val="22"/>
              </w:rPr>
            </w:pPr>
            <w:r>
              <w:rPr>
                <w:rFonts w:ascii="Times New Roman" w:hAnsi="Times New Roman" w:eastAsia="方正黑体_GBK"/>
                <w:bCs/>
                <w:color w:val="000000"/>
                <w:kern w:val="0"/>
                <w:sz w:val="22"/>
                <w:szCs w:val="22"/>
              </w:rPr>
              <w:t>增长%</w:t>
            </w:r>
          </w:p>
        </w:tc>
        <w:tc>
          <w:tcPr>
            <w:tcW w:w="3402" w:type="dxa"/>
            <w:noWrap w:val="0"/>
            <w:tcMar>
              <w:left w:w="28" w:type="dxa"/>
              <w:right w:w="85" w:type="dxa"/>
            </w:tcMar>
            <w:vAlign w:val="center"/>
          </w:tcPr>
          <w:p>
            <w:pPr>
              <w:widowControl/>
              <w:spacing w:line="260" w:lineRule="exact"/>
              <w:jc w:val="center"/>
              <w:rPr>
                <w:rFonts w:ascii="Times New Roman" w:hAnsi="Times New Roman" w:eastAsia="方正黑体_GBK"/>
                <w:bCs/>
                <w:color w:val="000000"/>
                <w:kern w:val="0"/>
                <w:sz w:val="22"/>
                <w:szCs w:val="22"/>
              </w:rPr>
            </w:pPr>
            <w:r>
              <w:rPr>
                <w:rFonts w:ascii="Times New Roman" w:hAnsi="Times New Roman" w:eastAsia="方正黑体_GBK"/>
                <w:bCs/>
                <w:color w:val="000000"/>
                <w:kern w:val="0"/>
                <w:sz w:val="22"/>
                <w:szCs w:val="22"/>
              </w:rPr>
              <w:t>支    出</w:t>
            </w:r>
          </w:p>
        </w:tc>
        <w:tc>
          <w:tcPr>
            <w:tcW w:w="907" w:type="dxa"/>
            <w:noWrap w:val="0"/>
            <w:tcMar>
              <w:left w:w="28" w:type="dxa"/>
              <w:right w:w="85" w:type="dxa"/>
            </w:tcMar>
            <w:vAlign w:val="center"/>
          </w:tcPr>
          <w:p>
            <w:pPr>
              <w:widowControl/>
              <w:spacing w:line="260" w:lineRule="exact"/>
              <w:jc w:val="center"/>
              <w:rPr>
                <w:rFonts w:ascii="Times New Roman" w:hAnsi="Times New Roman" w:eastAsia="方正黑体_GBK"/>
                <w:bCs/>
                <w:color w:val="000000"/>
                <w:kern w:val="0"/>
                <w:sz w:val="22"/>
                <w:szCs w:val="22"/>
              </w:rPr>
            </w:pPr>
            <w:r>
              <w:rPr>
                <w:rFonts w:ascii="Times New Roman" w:hAnsi="Times New Roman" w:eastAsia="方正黑体_GBK"/>
                <w:bCs/>
                <w:color w:val="000000"/>
                <w:kern w:val="0"/>
                <w:sz w:val="22"/>
                <w:szCs w:val="22"/>
              </w:rPr>
              <w:t>预算数</w:t>
            </w:r>
          </w:p>
        </w:tc>
        <w:tc>
          <w:tcPr>
            <w:tcW w:w="794" w:type="dxa"/>
            <w:noWrap w:val="0"/>
            <w:tcMar>
              <w:left w:w="28" w:type="dxa"/>
              <w:right w:w="85" w:type="dxa"/>
            </w:tcMar>
            <w:vAlign w:val="center"/>
          </w:tcPr>
          <w:p>
            <w:pPr>
              <w:widowControl/>
              <w:spacing w:line="260" w:lineRule="exact"/>
              <w:jc w:val="center"/>
              <w:rPr>
                <w:rFonts w:ascii="Times New Roman" w:hAnsi="Times New Roman" w:eastAsia="方正黑体_GBK"/>
                <w:bCs/>
                <w:color w:val="000000"/>
                <w:kern w:val="0"/>
                <w:sz w:val="22"/>
                <w:szCs w:val="22"/>
              </w:rPr>
            </w:pPr>
            <w:r>
              <w:rPr>
                <w:rFonts w:ascii="Times New Roman" w:hAnsi="Times New Roman" w:eastAsia="方正黑体_GBK"/>
                <w:bCs/>
                <w:color w:val="000000"/>
                <w:kern w:val="0"/>
                <w:sz w:val="22"/>
                <w:szCs w:val="22"/>
              </w:rPr>
              <w:t>自然比增长%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wAfter w:w="0" w:type="dxa"/>
          <w:trHeight w:val="380" w:hRule="atLeast"/>
          <w:jc w:val="center"/>
        </w:trPr>
        <w:tc>
          <w:tcPr>
            <w:tcW w:w="3026" w:type="dxa"/>
            <w:noWrap w:val="0"/>
            <w:tcMar>
              <w:left w:w="28" w:type="dxa"/>
              <w:right w:w="85" w:type="dxa"/>
            </w:tcMar>
            <w:vAlign w:val="center"/>
          </w:tcPr>
          <w:p>
            <w:pPr>
              <w:widowControl/>
              <w:spacing w:line="260" w:lineRule="exact"/>
              <w:jc w:val="center"/>
              <w:rPr>
                <w:rFonts w:ascii="Times New Roman" w:hAnsi="Times New Roman" w:eastAsia="方正黑体_GBK"/>
                <w:bCs/>
                <w:color w:val="000000"/>
                <w:kern w:val="0"/>
                <w:sz w:val="22"/>
                <w:szCs w:val="22"/>
              </w:rPr>
            </w:pPr>
            <w:r>
              <w:rPr>
                <w:rFonts w:ascii="Times New Roman" w:hAnsi="Times New Roman" w:eastAsia="方正黑体_GBK"/>
                <w:bCs/>
                <w:color w:val="000000"/>
                <w:kern w:val="0"/>
                <w:sz w:val="22"/>
                <w:szCs w:val="22"/>
              </w:rPr>
              <w:t>总   计</w:t>
            </w:r>
          </w:p>
        </w:tc>
        <w:tc>
          <w:tcPr>
            <w:tcW w:w="907" w:type="dxa"/>
            <w:noWrap w:val="0"/>
            <w:tcMar>
              <w:left w:w="28" w:type="dxa"/>
              <w:right w:w="85" w:type="dxa"/>
            </w:tcMar>
            <w:vAlign w:val="center"/>
          </w:tcPr>
          <w:p>
            <w:pPr>
              <w:widowControl/>
              <w:spacing w:line="260" w:lineRule="exact"/>
              <w:jc w:val="right"/>
              <w:rPr>
                <w:rFonts w:ascii="Times New Roman" w:hAnsi="Times New Roman"/>
                <w:b/>
                <w:bCs/>
                <w:color w:val="000000"/>
                <w:kern w:val="0"/>
                <w:sz w:val="22"/>
                <w:szCs w:val="22"/>
              </w:rPr>
            </w:pPr>
            <w:r>
              <w:rPr>
                <w:rFonts w:hint="eastAsia" w:ascii="Times New Roman" w:hAnsi="Times New Roman"/>
                <w:b/>
                <w:bCs/>
                <w:color w:val="000000"/>
                <w:kern w:val="0"/>
                <w:sz w:val="22"/>
                <w:szCs w:val="22"/>
              </w:rPr>
              <w:t>577,858</w:t>
            </w:r>
            <w:r>
              <w:rPr>
                <w:rFonts w:ascii="Times New Roman" w:hAnsi="Times New Roman"/>
                <w:b/>
                <w:bCs/>
                <w:color w:val="000000"/>
                <w:kern w:val="0"/>
                <w:sz w:val="22"/>
                <w:szCs w:val="22"/>
              </w:rPr>
              <w:t xml:space="preserve"> </w:t>
            </w:r>
          </w:p>
        </w:tc>
        <w:tc>
          <w:tcPr>
            <w:tcW w:w="794" w:type="dxa"/>
            <w:noWrap w:val="0"/>
            <w:tcMar>
              <w:left w:w="28" w:type="dxa"/>
              <w:right w:w="85" w:type="dxa"/>
            </w:tcMar>
            <w:vAlign w:val="center"/>
          </w:tcPr>
          <w:p>
            <w:pPr>
              <w:widowControl/>
              <w:spacing w:line="260" w:lineRule="exact"/>
              <w:jc w:val="right"/>
              <w:rPr>
                <w:rFonts w:ascii="Times New Roman" w:hAnsi="Times New Roman"/>
                <w:b/>
                <w:bCs/>
                <w:color w:val="000000"/>
                <w:kern w:val="0"/>
                <w:sz w:val="22"/>
                <w:szCs w:val="22"/>
              </w:rPr>
            </w:pPr>
            <w:r>
              <w:rPr>
                <w:rFonts w:ascii="Times New Roman" w:hAnsi="Times New Roman"/>
                <w:b/>
                <w:bCs/>
                <w:color w:val="000000"/>
                <w:kern w:val="0"/>
                <w:sz w:val="22"/>
                <w:szCs w:val="22"/>
              </w:rPr>
              <w:t>　</w:t>
            </w:r>
          </w:p>
        </w:tc>
        <w:tc>
          <w:tcPr>
            <w:tcW w:w="3402" w:type="dxa"/>
            <w:noWrap w:val="0"/>
            <w:tcMar>
              <w:left w:w="28" w:type="dxa"/>
              <w:right w:w="85" w:type="dxa"/>
            </w:tcMar>
            <w:vAlign w:val="center"/>
          </w:tcPr>
          <w:p>
            <w:pPr>
              <w:widowControl/>
              <w:spacing w:line="260" w:lineRule="exact"/>
              <w:jc w:val="center"/>
              <w:rPr>
                <w:rFonts w:ascii="Times New Roman" w:hAnsi="Times New Roman" w:eastAsia="方正黑体_GBK"/>
                <w:bCs/>
                <w:color w:val="000000"/>
                <w:kern w:val="0"/>
                <w:sz w:val="22"/>
                <w:szCs w:val="22"/>
              </w:rPr>
            </w:pPr>
            <w:r>
              <w:rPr>
                <w:rFonts w:ascii="Times New Roman" w:hAnsi="Times New Roman" w:eastAsia="方正黑体_GBK"/>
                <w:bCs/>
                <w:color w:val="000000"/>
                <w:kern w:val="0"/>
                <w:sz w:val="22"/>
                <w:szCs w:val="22"/>
              </w:rPr>
              <w:t>总   计</w:t>
            </w:r>
          </w:p>
        </w:tc>
        <w:tc>
          <w:tcPr>
            <w:tcW w:w="907" w:type="dxa"/>
            <w:noWrap w:val="0"/>
            <w:tcMar>
              <w:left w:w="28" w:type="dxa"/>
              <w:right w:w="85" w:type="dxa"/>
            </w:tcMar>
            <w:vAlign w:val="center"/>
          </w:tcPr>
          <w:p>
            <w:pPr>
              <w:widowControl/>
              <w:spacing w:line="260" w:lineRule="exact"/>
              <w:jc w:val="right"/>
              <w:rPr>
                <w:rFonts w:ascii="Times New Roman" w:hAnsi="Times New Roman"/>
                <w:b/>
                <w:bCs/>
                <w:color w:val="000000"/>
                <w:kern w:val="0"/>
                <w:sz w:val="22"/>
                <w:szCs w:val="22"/>
              </w:rPr>
            </w:pPr>
            <w:r>
              <w:rPr>
                <w:rFonts w:hint="eastAsia" w:ascii="Times New Roman" w:hAnsi="Times New Roman"/>
                <w:b/>
                <w:bCs/>
                <w:color w:val="000000"/>
                <w:kern w:val="0"/>
                <w:sz w:val="22"/>
                <w:szCs w:val="22"/>
              </w:rPr>
              <w:t>577,858</w:t>
            </w:r>
            <w:r>
              <w:rPr>
                <w:rFonts w:ascii="Times New Roman" w:hAnsi="Times New Roman"/>
                <w:b/>
                <w:bCs/>
                <w:color w:val="000000"/>
                <w:kern w:val="0"/>
                <w:sz w:val="22"/>
                <w:szCs w:val="22"/>
              </w:rPr>
              <w:t xml:space="preserve"> </w:t>
            </w:r>
          </w:p>
        </w:tc>
        <w:tc>
          <w:tcPr>
            <w:tcW w:w="794" w:type="dxa"/>
            <w:noWrap w:val="0"/>
            <w:tcMar>
              <w:left w:w="28" w:type="dxa"/>
              <w:right w:w="85" w:type="dxa"/>
            </w:tcMar>
            <w:vAlign w:val="center"/>
          </w:tcPr>
          <w:p>
            <w:pPr>
              <w:widowControl/>
              <w:spacing w:line="260" w:lineRule="exact"/>
              <w:jc w:val="right"/>
              <w:rPr>
                <w:rFonts w:ascii="Times New Roman" w:hAnsi="Times New Roman"/>
                <w:b/>
                <w:bCs/>
                <w:color w:val="000000"/>
                <w:kern w:val="0"/>
                <w:sz w:val="22"/>
                <w:szCs w:val="22"/>
              </w:rPr>
            </w:pPr>
            <w:r>
              <w:rPr>
                <w:rFonts w:ascii="Times New Roman" w:hAnsi="Times New Roman"/>
                <w:b/>
                <w:bCs/>
                <w:color w:val="000000"/>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3026" w:type="dxa"/>
            <w:noWrap w:val="0"/>
            <w:tcMar>
              <w:left w:w="28" w:type="dxa"/>
              <w:right w:w="85" w:type="dxa"/>
            </w:tcMar>
            <w:vAlign w:val="center"/>
          </w:tcPr>
          <w:p>
            <w:pPr>
              <w:widowControl/>
              <w:spacing w:line="260" w:lineRule="exact"/>
              <w:jc w:val="left"/>
              <w:rPr>
                <w:rFonts w:ascii="Times New Roman" w:hAnsi="Times New Roman" w:eastAsia="方正黑体_GBK"/>
                <w:bCs/>
                <w:color w:val="000000"/>
                <w:kern w:val="0"/>
                <w:sz w:val="22"/>
                <w:szCs w:val="22"/>
              </w:rPr>
            </w:pPr>
            <w:r>
              <w:rPr>
                <w:rFonts w:ascii="Times New Roman" w:hAnsi="Times New Roman" w:eastAsia="方正黑体_GBK"/>
                <w:bCs/>
                <w:color w:val="000000"/>
                <w:kern w:val="0"/>
                <w:sz w:val="22"/>
                <w:szCs w:val="22"/>
              </w:rPr>
              <w:t>一、本级收入合计</w:t>
            </w:r>
          </w:p>
        </w:tc>
        <w:tc>
          <w:tcPr>
            <w:tcW w:w="907" w:type="dxa"/>
            <w:noWrap w:val="0"/>
            <w:tcMar>
              <w:left w:w="28" w:type="dxa"/>
              <w:right w:w="85" w:type="dxa"/>
            </w:tcMar>
            <w:vAlign w:val="center"/>
          </w:tcPr>
          <w:p>
            <w:pPr>
              <w:widowControl/>
              <w:spacing w:line="260" w:lineRule="exact"/>
              <w:jc w:val="right"/>
              <w:rPr>
                <w:rFonts w:ascii="Times New Roman" w:hAnsi="Times New Roman"/>
                <w:b/>
                <w:bCs/>
                <w:color w:val="000000"/>
                <w:kern w:val="0"/>
                <w:sz w:val="22"/>
                <w:szCs w:val="22"/>
              </w:rPr>
            </w:pPr>
            <w:r>
              <w:rPr>
                <w:rFonts w:ascii="Times New Roman" w:hAnsi="Times New Roman"/>
                <w:b/>
                <w:bCs/>
                <w:color w:val="000000"/>
                <w:kern w:val="0"/>
                <w:sz w:val="22"/>
                <w:szCs w:val="22"/>
              </w:rPr>
              <w:t>2</w:t>
            </w:r>
            <w:r>
              <w:rPr>
                <w:rFonts w:hint="eastAsia" w:ascii="Times New Roman" w:hAnsi="Times New Roman"/>
                <w:b/>
                <w:bCs/>
                <w:color w:val="000000"/>
                <w:kern w:val="0"/>
                <w:sz w:val="22"/>
                <w:szCs w:val="22"/>
              </w:rPr>
              <w:t>2</w:t>
            </w:r>
            <w:r>
              <w:rPr>
                <w:rFonts w:ascii="Times New Roman" w:hAnsi="Times New Roman"/>
                <w:b/>
                <w:bCs/>
                <w:color w:val="000000"/>
                <w:kern w:val="0"/>
                <w:sz w:val="22"/>
                <w:szCs w:val="22"/>
              </w:rPr>
              <w:t xml:space="preserve">8,135 </w:t>
            </w:r>
          </w:p>
        </w:tc>
        <w:tc>
          <w:tcPr>
            <w:tcW w:w="794" w:type="dxa"/>
            <w:noWrap w:val="0"/>
            <w:tcMar>
              <w:left w:w="28" w:type="dxa"/>
              <w:right w:w="85" w:type="dxa"/>
            </w:tcMar>
            <w:vAlign w:val="center"/>
          </w:tcPr>
          <w:p>
            <w:pPr>
              <w:widowControl/>
              <w:spacing w:line="260" w:lineRule="exact"/>
              <w:jc w:val="right"/>
              <w:rPr>
                <w:rFonts w:ascii="Times New Roman" w:hAnsi="Times New Roman"/>
                <w:b/>
                <w:bCs/>
                <w:color w:val="000000"/>
                <w:kern w:val="0"/>
                <w:sz w:val="22"/>
                <w:szCs w:val="22"/>
              </w:rPr>
            </w:pPr>
            <w:r>
              <w:rPr>
                <w:rFonts w:hint="eastAsia" w:ascii="Times New Roman" w:hAnsi="Times New Roman"/>
                <w:b/>
                <w:bCs/>
                <w:color w:val="000000"/>
                <w:kern w:val="0"/>
                <w:sz w:val="22"/>
                <w:szCs w:val="22"/>
              </w:rPr>
              <w:t>1</w:t>
            </w:r>
            <w:r>
              <w:rPr>
                <w:rFonts w:ascii="Times New Roman" w:hAnsi="Times New Roman"/>
                <w:b/>
                <w:bCs/>
                <w:color w:val="000000"/>
                <w:kern w:val="0"/>
                <w:sz w:val="22"/>
                <w:szCs w:val="22"/>
              </w:rPr>
              <w:t xml:space="preserve"> </w:t>
            </w:r>
          </w:p>
        </w:tc>
        <w:tc>
          <w:tcPr>
            <w:tcW w:w="3402" w:type="dxa"/>
            <w:noWrap w:val="0"/>
            <w:tcMar>
              <w:left w:w="28" w:type="dxa"/>
              <w:right w:w="85" w:type="dxa"/>
            </w:tcMar>
            <w:vAlign w:val="center"/>
          </w:tcPr>
          <w:p>
            <w:pPr>
              <w:widowControl/>
              <w:spacing w:line="260" w:lineRule="exact"/>
              <w:jc w:val="left"/>
              <w:rPr>
                <w:rFonts w:ascii="Times New Roman" w:hAnsi="Times New Roman" w:eastAsia="方正黑体_GBK"/>
                <w:bCs/>
                <w:color w:val="000000"/>
                <w:kern w:val="0"/>
                <w:sz w:val="22"/>
                <w:szCs w:val="22"/>
              </w:rPr>
            </w:pPr>
            <w:r>
              <w:rPr>
                <w:rFonts w:ascii="Times New Roman" w:hAnsi="Times New Roman" w:eastAsia="方正黑体_GBK"/>
                <w:bCs/>
                <w:color w:val="000000"/>
                <w:kern w:val="0"/>
                <w:sz w:val="22"/>
                <w:szCs w:val="22"/>
              </w:rPr>
              <w:t>一、本级支出合计</w:t>
            </w:r>
          </w:p>
        </w:tc>
        <w:tc>
          <w:tcPr>
            <w:tcW w:w="907" w:type="dxa"/>
            <w:noWrap w:val="0"/>
            <w:tcMar>
              <w:left w:w="28" w:type="dxa"/>
              <w:right w:w="85" w:type="dxa"/>
            </w:tcMar>
            <w:vAlign w:val="center"/>
          </w:tcPr>
          <w:p>
            <w:pPr>
              <w:widowControl/>
              <w:spacing w:line="260" w:lineRule="exact"/>
              <w:jc w:val="right"/>
              <w:rPr>
                <w:rFonts w:ascii="Times New Roman" w:hAnsi="Times New Roman"/>
                <w:b/>
                <w:bCs/>
                <w:color w:val="000000"/>
                <w:kern w:val="0"/>
                <w:sz w:val="22"/>
                <w:szCs w:val="22"/>
              </w:rPr>
            </w:pPr>
            <w:r>
              <w:rPr>
                <w:rFonts w:hint="eastAsia" w:ascii="Times New Roman" w:hAnsi="Times New Roman"/>
                <w:b/>
                <w:bCs/>
                <w:color w:val="000000"/>
                <w:kern w:val="0"/>
                <w:sz w:val="22"/>
                <w:szCs w:val="22"/>
              </w:rPr>
              <w:t>48</w:t>
            </w:r>
            <w:r>
              <w:rPr>
                <w:rFonts w:ascii="Times New Roman" w:hAnsi="Times New Roman"/>
                <w:b/>
                <w:bCs/>
                <w:color w:val="000000"/>
                <w:kern w:val="0"/>
                <w:sz w:val="22"/>
                <w:szCs w:val="22"/>
              </w:rPr>
              <w:t xml:space="preserve">9,337 </w:t>
            </w:r>
          </w:p>
        </w:tc>
        <w:tc>
          <w:tcPr>
            <w:tcW w:w="794" w:type="dxa"/>
            <w:noWrap w:val="0"/>
            <w:tcMar>
              <w:left w:w="28" w:type="dxa"/>
              <w:right w:w="85" w:type="dxa"/>
            </w:tcMar>
            <w:vAlign w:val="center"/>
          </w:tcPr>
          <w:p>
            <w:pPr>
              <w:widowControl/>
              <w:spacing w:line="260" w:lineRule="exact"/>
              <w:jc w:val="right"/>
              <w:rPr>
                <w:rFonts w:ascii="Times New Roman" w:hAnsi="Times New Roman"/>
                <w:b/>
                <w:bCs/>
                <w:color w:val="000000"/>
                <w:kern w:val="0"/>
                <w:sz w:val="22"/>
                <w:szCs w:val="22"/>
              </w:rPr>
            </w:pPr>
            <w:r>
              <w:rPr>
                <w:rFonts w:ascii="Times New Roman" w:hAnsi="Times New Roman"/>
                <w:b/>
                <w:bCs/>
                <w:color w:val="000000"/>
                <w:kern w:val="0"/>
                <w:sz w:val="22"/>
                <w:szCs w:val="22"/>
              </w:rPr>
              <w:t>-</w:t>
            </w:r>
            <w:r>
              <w:rPr>
                <w:rFonts w:hint="eastAsia" w:ascii="Times New Roman" w:hAnsi="Times New Roman"/>
                <w:b/>
                <w:bCs/>
                <w:color w:val="000000"/>
                <w:kern w:val="0"/>
                <w:sz w:val="22"/>
                <w:szCs w:val="22"/>
              </w:rPr>
              <w:t>14</w:t>
            </w:r>
            <w:r>
              <w:rPr>
                <w:rFonts w:ascii="Times New Roman" w:hAnsi="Times New Roman"/>
                <w:b/>
                <w:bCs/>
                <w:color w:val="000000"/>
                <w:kern w:val="0"/>
                <w:sz w:val="22"/>
                <w:szCs w:val="22"/>
              </w:rPr>
              <w:t xml:space="preserve">.7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wAfter w:w="0" w:type="dxa"/>
          <w:trHeight w:val="380" w:hRule="atLeast"/>
          <w:jc w:val="center"/>
        </w:trPr>
        <w:tc>
          <w:tcPr>
            <w:tcW w:w="3026"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（一）税收收入</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180,000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2.6 </w:t>
            </w:r>
          </w:p>
        </w:tc>
        <w:tc>
          <w:tcPr>
            <w:tcW w:w="3402"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（一）一般公共服务支出</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40,137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65.6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3026"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增值税</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92,100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11.4 </w:t>
            </w:r>
          </w:p>
        </w:tc>
        <w:tc>
          <w:tcPr>
            <w:tcW w:w="3402"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（二）国防支出</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hint="eastAsia" w:ascii="Times New Roman" w:hAnsi="Times New Roman"/>
                <w:color w:val="000000"/>
                <w:kern w:val="0"/>
                <w:sz w:val="22"/>
                <w:szCs w:val="22"/>
              </w:rPr>
              <w:t>1</w:t>
            </w:r>
            <w:r>
              <w:rPr>
                <w:rFonts w:ascii="Times New Roman" w:hAnsi="Times New Roman"/>
                <w:color w:val="000000"/>
                <w:kern w:val="0"/>
                <w:sz w:val="22"/>
                <w:szCs w:val="22"/>
              </w:rPr>
              <w:t xml:space="preserve">4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-4</w:t>
            </w:r>
            <w:r>
              <w:rPr>
                <w:rFonts w:hint="eastAsia" w:ascii="Times New Roman" w:hAnsi="Times New Roman"/>
                <w:color w:val="000000"/>
                <w:kern w:val="0"/>
                <w:sz w:val="22"/>
                <w:szCs w:val="22"/>
              </w:rPr>
              <w:t>6</w:t>
            </w:r>
            <w:r>
              <w:rPr>
                <w:rFonts w:ascii="Times New Roman" w:hAnsi="Times New Roman"/>
                <w:color w:val="000000"/>
                <w:kern w:val="0"/>
                <w:sz w:val="22"/>
                <w:szCs w:val="22"/>
              </w:rPr>
              <w:t>.</w:t>
            </w:r>
            <w:r>
              <w:rPr>
                <w:rFonts w:hint="eastAsia" w:ascii="Times New Roman" w:hAnsi="Times New Roman"/>
                <w:color w:val="000000"/>
                <w:kern w:val="0"/>
                <w:sz w:val="22"/>
                <w:szCs w:val="22"/>
              </w:rPr>
              <w:t>2</w:t>
            </w:r>
            <w:r>
              <w:rPr>
                <w:rFonts w:ascii="Times New Roman" w:hAnsi="Times New Roman"/>
                <w:color w:val="000000"/>
                <w:kern w:val="0"/>
                <w:sz w:val="22"/>
                <w:szCs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wAfter w:w="0" w:type="dxa"/>
          <w:trHeight w:val="380" w:hRule="atLeast"/>
          <w:jc w:val="center"/>
        </w:trPr>
        <w:tc>
          <w:tcPr>
            <w:tcW w:w="3026"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企业所得税</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16,000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-1.4 </w:t>
            </w:r>
          </w:p>
        </w:tc>
        <w:tc>
          <w:tcPr>
            <w:tcW w:w="3402"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（三）公共安全支出</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20,374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-8.8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3026"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个人所得税</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17,000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-4.9 </w:t>
            </w:r>
          </w:p>
        </w:tc>
        <w:tc>
          <w:tcPr>
            <w:tcW w:w="3402"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（四）教育支出</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114,093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-8.2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wAfter w:w="0" w:type="dxa"/>
          <w:trHeight w:val="380" w:hRule="atLeast"/>
          <w:jc w:val="center"/>
        </w:trPr>
        <w:tc>
          <w:tcPr>
            <w:tcW w:w="3026"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资源税</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900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2.7 </w:t>
            </w:r>
          </w:p>
        </w:tc>
        <w:tc>
          <w:tcPr>
            <w:tcW w:w="3402"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（五）科学技术支出</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10,463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81.8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3026"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城市维护建设税</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31,800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8.8 </w:t>
            </w:r>
          </w:p>
        </w:tc>
        <w:tc>
          <w:tcPr>
            <w:tcW w:w="3402"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（六）文化旅游体育与传媒支出</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5,308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-12.8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wAfter w:w="0" w:type="dxa"/>
          <w:trHeight w:val="380" w:hRule="atLeast"/>
          <w:jc w:val="center"/>
        </w:trPr>
        <w:tc>
          <w:tcPr>
            <w:tcW w:w="3026"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房产税</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2,200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-38.0 </w:t>
            </w:r>
          </w:p>
        </w:tc>
        <w:tc>
          <w:tcPr>
            <w:tcW w:w="3402"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（七）社会保障和就业支出</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5</w:t>
            </w:r>
            <w:r>
              <w:rPr>
                <w:rFonts w:hint="eastAsia" w:ascii="Times New Roman" w:hAnsi="Times New Roman"/>
                <w:color w:val="000000"/>
                <w:kern w:val="0"/>
                <w:sz w:val="22"/>
                <w:szCs w:val="22"/>
              </w:rPr>
              <w:t>4</w:t>
            </w:r>
            <w:r>
              <w:rPr>
                <w:rFonts w:ascii="Times New Roman" w:hAnsi="Times New Roman"/>
                <w:color w:val="000000"/>
                <w:kern w:val="0"/>
                <w:sz w:val="22"/>
                <w:szCs w:val="22"/>
              </w:rPr>
              <w:t>,</w:t>
            </w:r>
            <w:r>
              <w:rPr>
                <w:rFonts w:hint="eastAsia" w:ascii="Times New Roman" w:hAnsi="Times New Roman"/>
                <w:color w:val="000000"/>
                <w:kern w:val="0"/>
                <w:sz w:val="22"/>
                <w:szCs w:val="22"/>
              </w:rPr>
              <w:t>991</w:t>
            </w:r>
            <w:r>
              <w:rPr>
                <w:rFonts w:ascii="Times New Roman" w:hAnsi="Times New Roman"/>
                <w:color w:val="000000"/>
                <w:kern w:val="0"/>
                <w:sz w:val="22"/>
                <w:szCs w:val="22"/>
              </w:rPr>
              <w:t xml:space="preserve">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-8.</w:t>
            </w:r>
            <w:r>
              <w:rPr>
                <w:rFonts w:hint="eastAsia" w:ascii="Times New Roman" w:hAnsi="Times New Roman"/>
                <w:color w:val="000000"/>
                <w:kern w:val="0"/>
                <w:sz w:val="22"/>
                <w:szCs w:val="22"/>
              </w:rPr>
              <w:t>3</w:t>
            </w:r>
            <w:r>
              <w:rPr>
                <w:rFonts w:ascii="Times New Roman" w:hAnsi="Times New Roman"/>
                <w:color w:val="000000"/>
                <w:kern w:val="0"/>
                <w:sz w:val="22"/>
                <w:szCs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3026"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印花税</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1,200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-13.4 </w:t>
            </w:r>
          </w:p>
        </w:tc>
        <w:tc>
          <w:tcPr>
            <w:tcW w:w="3402"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（八）卫生健康支出</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53,704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-14.6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wAfter w:w="0" w:type="dxa"/>
          <w:trHeight w:val="380" w:hRule="atLeast"/>
          <w:jc w:val="center"/>
        </w:trPr>
        <w:tc>
          <w:tcPr>
            <w:tcW w:w="3026"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城镇土地使用税</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4,500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-35.1 </w:t>
            </w:r>
          </w:p>
        </w:tc>
        <w:tc>
          <w:tcPr>
            <w:tcW w:w="3402"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（九）节能环保支出</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17,5</w:t>
            </w:r>
            <w:r>
              <w:rPr>
                <w:rFonts w:hint="eastAsia" w:ascii="Times New Roman" w:hAnsi="Times New Roman"/>
                <w:color w:val="000000"/>
                <w:kern w:val="0"/>
                <w:sz w:val="22"/>
                <w:szCs w:val="22"/>
              </w:rPr>
              <w:t>79</w:t>
            </w:r>
            <w:r>
              <w:rPr>
                <w:rFonts w:ascii="Times New Roman" w:hAnsi="Times New Roman"/>
                <w:color w:val="000000"/>
                <w:kern w:val="0"/>
                <w:sz w:val="22"/>
                <w:szCs w:val="22"/>
              </w:rPr>
              <w:t xml:space="preserve">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-32.</w:t>
            </w:r>
            <w:r>
              <w:rPr>
                <w:rFonts w:hint="eastAsia" w:ascii="Times New Roman" w:hAnsi="Times New Roman"/>
                <w:color w:val="000000"/>
                <w:kern w:val="0"/>
                <w:sz w:val="22"/>
                <w:szCs w:val="22"/>
              </w:rPr>
              <w:t>7</w:t>
            </w:r>
            <w:r>
              <w:rPr>
                <w:rFonts w:ascii="Times New Roman" w:hAnsi="Times New Roman"/>
                <w:color w:val="000000"/>
                <w:kern w:val="0"/>
                <w:sz w:val="22"/>
                <w:szCs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3026"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土地增值税</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4,000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-2.1 </w:t>
            </w:r>
          </w:p>
        </w:tc>
        <w:tc>
          <w:tcPr>
            <w:tcW w:w="3402"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（十）城乡社区支出</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9,603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-51.6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wAfter w:w="0" w:type="dxa"/>
          <w:trHeight w:val="380" w:hRule="atLeast"/>
          <w:jc w:val="center"/>
        </w:trPr>
        <w:tc>
          <w:tcPr>
            <w:tcW w:w="3026"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耕地占用税</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2,000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14.5 </w:t>
            </w:r>
          </w:p>
        </w:tc>
        <w:tc>
          <w:tcPr>
            <w:tcW w:w="3402"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（十一）农林水支出</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57,907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-43.1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3026"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契税</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6,000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-29.3 </w:t>
            </w:r>
          </w:p>
        </w:tc>
        <w:tc>
          <w:tcPr>
            <w:tcW w:w="3402"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（十二）交通运输支出</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24,076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-36.3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wAfter w:w="0" w:type="dxa"/>
          <w:trHeight w:val="380" w:hRule="atLeast"/>
          <w:jc w:val="center"/>
        </w:trPr>
        <w:tc>
          <w:tcPr>
            <w:tcW w:w="3026"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烟叶税</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2,000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-3.2 </w:t>
            </w:r>
          </w:p>
        </w:tc>
        <w:tc>
          <w:tcPr>
            <w:tcW w:w="3402"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（十三）资源勘探</w:t>
            </w:r>
            <w:r>
              <w:rPr>
                <w:rFonts w:hint="eastAsia" w:ascii="Times New Roman" w:hAnsi="Times New Roman" w:eastAsia="方正仿宋_GBK"/>
                <w:color w:val="000000"/>
                <w:kern w:val="0"/>
                <w:sz w:val="22"/>
                <w:szCs w:val="22"/>
              </w:rPr>
              <w:t>工业</w:t>
            </w:r>
            <w:r>
              <w:rPr>
                <w:rFonts w:ascii="Times New Roman" w:hAnsi="Times New Roman" w:eastAsia="方正仿宋_GBK"/>
                <w:color w:val="000000"/>
                <w:kern w:val="0"/>
                <w:sz w:val="22"/>
                <w:szCs w:val="22"/>
              </w:rPr>
              <w:t>信息等支出</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37,310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-1.6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3026"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环保税</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300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4.5 </w:t>
            </w:r>
          </w:p>
        </w:tc>
        <w:tc>
          <w:tcPr>
            <w:tcW w:w="3402"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（十四）商业服务业等支出</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1,317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-49.7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wAfter w:w="0" w:type="dxa"/>
          <w:trHeight w:val="380" w:hRule="atLeast"/>
          <w:jc w:val="center"/>
        </w:trPr>
        <w:tc>
          <w:tcPr>
            <w:tcW w:w="3026"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（二）非税收入</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hint="eastAsia" w:ascii="Times New Roman" w:hAnsi="Times New Roman"/>
                <w:color w:val="000000"/>
                <w:kern w:val="0"/>
                <w:sz w:val="22"/>
                <w:szCs w:val="22"/>
              </w:rPr>
              <w:t>4</w:t>
            </w:r>
            <w:r>
              <w:rPr>
                <w:rFonts w:ascii="Times New Roman" w:hAnsi="Times New Roman"/>
                <w:color w:val="000000"/>
                <w:kern w:val="0"/>
                <w:sz w:val="22"/>
                <w:szCs w:val="22"/>
              </w:rPr>
              <w:t xml:space="preserve">8,135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hint="eastAsia" w:ascii="Times New Roman" w:hAnsi="Times New Roman"/>
                <w:color w:val="000000"/>
                <w:kern w:val="0"/>
                <w:sz w:val="22"/>
                <w:szCs w:val="22"/>
              </w:rPr>
              <w:t>-45.0</w:t>
            </w:r>
            <w:r>
              <w:rPr>
                <w:rFonts w:ascii="Times New Roman" w:hAnsi="Times New Roman"/>
                <w:color w:val="000000"/>
                <w:kern w:val="0"/>
                <w:sz w:val="22"/>
                <w:szCs w:val="22"/>
              </w:rPr>
              <w:t xml:space="preserve"> </w:t>
            </w:r>
          </w:p>
        </w:tc>
        <w:tc>
          <w:tcPr>
            <w:tcW w:w="3402"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（十五）自然资源海洋气象</w:t>
            </w:r>
            <w:r>
              <w:rPr>
                <w:rFonts w:hint="eastAsia" w:ascii="Times New Roman" w:hAnsi="Times New Roman" w:eastAsia="方正仿宋_GBK"/>
                <w:color w:val="000000"/>
                <w:kern w:val="0"/>
                <w:sz w:val="22"/>
                <w:szCs w:val="22"/>
              </w:rPr>
              <w:t>等</w:t>
            </w:r>
            <w:r>
              <w:rPr>
                <w:rFonts w:ascii="Times New Roman" w:hAnsi="Times New Roman" w:eastAsia="方正仿宋_GBK"/>
                <w:color w:val="000000"/>
                <w:kern w:val="0"/>
                <w:sz w:val="22"/>
                <w:szCs w:val="22"/>
              </w:rPr>
              <w:t>支出</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3,193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22.8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3026"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专项收入</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17,250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-12.0 </w:t>
            </w:r>
          </w:p>
        </w:tc>
        <w:tc>
          <w:tcPr>
            <w:tcW w:w="3402"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（十六）住房保障支出</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15,583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-25.9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wAfter w:w="0" w:type="dxa"/>
          <w:trHeight w:val="380" w:hRule="atLeast"/>
          <w:jc w:val="center"/>
        </w:trPr>
        <w:tc>
          <w:tcPr>
            <w:tcW w:w="3026"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行政事业性收费收入</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5,828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-12.5 </w:t>
            </w:r>
          </w:p>
        </w:tc>
        <w:tc>
          <w:tcPr>
            <w:tcW w:w="3402"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（十七）粮油物资储备支出</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72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-79.0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3026"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罚没收入</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17,461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325.3 </w:t>
            </w:r>
          </w:p>
        </w:tc>
        <w:tc>
          <w:tcPr>
            <w:tcW w:w="3402"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（十八）灾害防治及应急管理支出</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3,453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23.9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wAfter w:w="0" w:type="dxa"/>
          <w:trHeight w:val="380" w:hRule="atLeast"/>
          <w:jc w:val="center"/>
        </w:trPr>
        <w:tc>
          <w:tcPr>
            <w:tcW w:w="3026"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spacing w:val="-8"/>
                <w:kern w:val="0"/>
                <w:sz w:val="22"/>
                <w:szCs w:val="22"/>
              </w:rPr>
              <w:t>国有资源（资产）有偿使用收入</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6,016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hint="eastAsia" w:ascii="Times New Roman" w:hAnsi="Times New Roman"/>
                <w:color w:val="000000"/>
                <w:kern w:val="0"/>
                <w:sz w:val="22"/>
                <w:szCs w:val="22"/>
              </w:rPr>
              <w:t>-54.0</w:t>
            </w:r>
            <w:r>
              <w:rPr>
                <w:rFonts w:ascii="Times New Roman" w:hAnsi="Times New Roman"/>
                <w:color w:val="000000"/>
                <w:kern w:val="0"/>
                <w:sz w:val="22"/>
                <w:szCs w:val="22"/>
              </w:rPr>
              <w:t xml:space="preserve"> </w:t>
            </w:r>
          </w:p>
        </w:tc>
        <w:tc>
          <w:tcPr>
            <w:tcW w:w="3402"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（十九）预备费</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4,000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3026" w:type="dxa"/>
            <w:noWrap w:val="0"/>
            <w:tcMar>
              <w:left w:w="28" w:type="dxa"/>
              <w:right w:w="85" w:type="dxa"/>
            </w:tcMar>
            <w:vAlign w:val="center"/>
          </w:tcPr>
          <w:p>
            <w:pPr>
              <w:widowControl/>
              <w:spacing w:line="260" w:lineRule="exact"/>
              <w:jc w:val="left"/>
              <w:rPr>
                <w:rFonts w:ascii="Times New Roman" w:hAnsi="Times New Roman" w:eastAsia="方正仿宋_GBK"/>
                <w:color w:val="000000"/>
                <w:spacing w:val="-8"/>
                <w:kern w:val="0"/>
                <w:sz w:val="22"/>
                <w:szCs w:val="22"/>
              </w:rPr>
            </w:pPr>
            <w:r>
              <w:rPr>
                <w:rFonts w:ascii="Times New Roman" w:hAnsi="Times New Roman" w:eastAsia="方正仿宋_GBK"/>
                <w:color w:val="000000"/>
                <w:kern w:val="0"/>
                <w:sz w:val="22"/>
                <w:szCs w:val="22"/>
              </w:rPr>
              <w:t>政府住房基金收入</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320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-92.0 </w:t>
            </w:r>
          </w:p>
        </w:tc>
        <w:tc>
          <w:tcPr>
            <w:tcW w:w="3402"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（二十）债务付息支出</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hint="eastAsia" w:ascii="Times New Roman" w:hAnsi="Times New Roman"/>
                <w:color w:val="000000"/>
                <w:kern w:val="0"/>
                <w:sz w:val="22"/>
                <w:szCs w:val="22"/>
              </w:rPr>
              <w:t>1</w:t>
            </w:r>
            <w:r>
              <w:rPr>
                <w:rFonts w:ascii="Times New Roman" w:hAnsi="Times New Roman"/>
                <w:color w:val="000000"/>
                <w:kern w:val="0"/>
                <w:sz w:val="22"/>
                <w:szCs w:val="22"/>
              </w:rPr>
              <w:t xml:space="preserve">6,100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hint="eastAsia" w:ascii="Times New Roman" w:hAnsi="Times New Roman"/>
                <w:color w:val="000000"/>
                <w:kern w:val="0"/>
                <w:sz w:val="22"/>
                <w:szCs w:val="22"/>
              </w:rPr>
              <w:t>5.0</w:t>
            </w:r>
            <w:r>
              <w:rPr>
                <w:rFonts w:ascii="Times New Roman" w:hAnsi="Times New Roman"/>
                <w:color w:val="000000"/>
                <w:kern w:val="0"/>
                <w:sz w:val="22"/>
                <w:szCs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wAfter w:w="0" w:type="dxa"/>
          <w:trHeight w:val="380" w:hRule="atLeast"/>
          <w:jc w:val="center"/>
        </w:trPr>
        <w:tc>
          <w:tcPr>
            <w:tcW w:w="3026"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其他收入</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1,260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-56.0 </w:t>
            </w:r>
          </w:p>
        </w:tc>
        <w:tc>
          <w:tcPr>
            <w:tcW w:w="3402"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（二十一）其他支出</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60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50.0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3026"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黑体_GBK"/>
                <w:bCs/>
                <w:color w:val="000000"/>
                <w:kern w:val="0"/>
                <w:sz w:val="22"/>
                <w:szCs w:val="22"/>
              </w:rPr>
              <w:t>二、转移性收入合计</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b/>
                <w:bCs/>
                <w:color w:val="000000"/>
                <w:kern w:val="0"/>
                <w:sz w:val="22"/>
                <w:szCs w:val="22"/>
              </w:rPr>
              <w:t xml:space="preserve">349,723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b/>
                <w:bCs/>
                <w:color w:val="000000"/>
                <w:kern w:val="0"/>
                <w:sz w:val="22"/>
                <w:szCs w:val="22"/>
              </w:rPr>
              <w:t>　</w:t>
            </w:r>
          </w:p>
        </w:tc>
        <w:tc>
          <w:tcPr>
            <w:tcW w:w="3402" w:type="dxa"/>
            <w:noWrap w:val="0"/>
            <w:tcMar>
              <w:left w:w="28" w:type="dxa"/>
              <w:right w:w="85" w:type="dxa"/>
            </w:tcMar>
            <w:vAlign w:val="center"/>
          </w:tcPr>
          <w:p>
            <w:pPr>
              <w:widowControl/>
              <w:spacing w:line="260" w:lineRule="exact"/>
              <w:jc w:val="left"/>
              <w:rPr>
                <w:rFonts w:ascii="Times New Roman" w:hAnsi="Times New Roman" w:eastAsia="方正黑体_GBK"/>
                <w:bCs/>
                <w:color w:val="000000"/>
                <w:kern w:val="0"/>
                <w:sz w:val="22"/>
                <w:szCs w:val="22"/>
              </w:rPr>
            </w:pPr>
            <w:r>
              <w:rPr>
                <w:rFonts w:ascii="Times New Roman" w:hAnsi="Times New Roman" w:eastAsia="方正黑体_GBK"/>
                <w:bCs/>
                <w:color w:val="000000"/>
                <w:kern w:val="0"/>
                <w:sz w:val="22"/>
                <w:szCs w:val="22"/>
              </w:rPr>
              <w:t>二、转移性支出合计</w:t>
            </w:r>
          </w:p>
        </w:tc>
        <w:tc>
          <w:tcPr>
            <w:tcW w:w="907" w:type="dxa"/>
            <w:noWrap w:val="0"/>
            <w:tcMar>
              <w:left w:w="28" w:type="dxa"/>
              <w:right w:w="85" w:type="dxa"/>
            </w:tcMar>
            <w:vAlign w:val="center"/>
          </w:tcPr>
          <w:p>
            <w:pPr>
              <w:widowControl/>
              <w:spacing w:line="260" w:lineRule="exact"/>
              <w:jc w:val="right"/>
              <w:rPr>
                <w:rFonts w:ascii="Times New Roman" w:hAnsi="Times New Roman"/>
                <w:b/>
                <w:bCs/>
                <w:color w:val="000000"/>
                <w:kern w:val="0"/>
                <w:sz w:val="22"/>
                <w:szCs w:val="22"/>
              </w:rPr>
            </w:pPr>
            <w:r>
              <w:rPr>
                <w:rFonts w:ascii="Times New Roman" w:hAnsi="Times New Roman"/>
                <w:b/>
                <w:bCs/>
                <w:color w:val="000000"/>
                <w:kern w:val="0"/>
                <w:sz w:val="22"/>
                <w:szCs w:val="22"/>
              </w:rPr>
              <w:t xml:space="preserve">88,521 </w:t>
            </w:r>
          </w:p>
        </w:tc>
        <w:tc>
          <w:tcPr>
            <w:tcW w:w="794" w:type="dxa"/>
            <w:noWrap w:val="0"/>
            <w:tcMar>
              <w:left w:w="28" w:type="dxa"/>
              <w:right w:w="85" w:type="dxa"/>
            </w:tcMar>
            <w:vAlign w:val="center"/>
          </w:tcPr>
          <w:p>
            <w:pPr>
              <w:widowControl/>
              <w:spacing w:line="260" w:lineRule="exact"/>
              <w:jc w:val="right"/>
              <w:rPr>
                <w:rFonts w:ascii="Times New Roman" w:hAnsi="Times New Roman"/>
                <w:b/>
                <w:bCs/>
                <w:color w:val="000000"/>
                <w:kern w:val="0"/>
                <w:sz w:val="22"/>
                <w:szCs w:val="22"/>
              </w:rPr>
            </w:pPr>
            <w:r>
              <w:rPr>
                <w:rFonts w:ascii="Times New Roman" w:hAnsi="Times New Roman"/>
                <w:b/>
                <w:bCs/>
                <w:color w:val="000000"/>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wAfter w:w="0" w:type="dxa"/>
          <w:trHeight w:val="380" w:hRule="atLeast"/>
          <w:jc w:val="center"/>
        </w:trPr>
        <w:tc>
          <w:tcPr>
            <w:tcW w:w="3026"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（一）上级补助收入</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267,213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3402"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（一）上解支出</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19,538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3026" w:type="dxa"/>
            <w:noWrap w:val="0"/>
            <w:tcMar>
              <w:left w:w="28" w:type="dxa"/>
              <w:right w:w="85" w:type="dxa"/>
            </w:tcMar>
            <w:vAlign w:val="center"/>
          </w:tcPr>
          <w:p>
            <w:pPr>
              <w:widowControl/>
              <w:spacing w:line="260" w:lineRule="exact"/>
              <w:jc w:val="left"/>
              <w:rPr>
                <w:rFonts w:ascii="Times New Roman" w:hAnsi="Times New Roman" w:eastAsia="方正黑体_GBK"/>
                <w:bCs/>
                <w:color w:val="000000"/>
                <w:kern w:val="0"/>
                <w:sz w:val="22"/>
                <w:szCs w:val="22"/>
              </w:rPr>
            </w:pPr>
            <w:r>
              <w:rPr>
                <w:rFonts w:ascii="Times New Roman" w:hAnsi="Times New Roman" w:eastAsia="方正仿宋_GBK"/>
                <w:color w:val="000000"/>
                <w:kern w:val="0"/>
                <w:sz w:val="22"/>
                <w:szCs w:val="22"/>
              </w:rPr>
              <w:t>（二）动用预算稳定调节基金</w:t>
            </w:r>
          </w:p>
        </w:tc>
        <w:tc>
          <w:tcPr>
            <w:tcW w:w="907" w:type="dxa"/>
            <w:noWrap w:val="0"/>
            <w:tcMar>
              <w:left w:w="28" w:type="dxa"/>
              <w:right w:w="85" w:type="dxa"/>
            </w:tcMar>
            <w:vAlign w:val="center"/>
          </w:tcPr>
          <w:p>
            <w:pPr>
              <w:widowControl/>
              <w:spacing w:line="260" w:lineRule="exact"/>
              <w:jc w:val="right"/>
              <w:rPr>
                <w:rFonts w:ascii="Times New Roman" w:hAnsi="Times New Roman"/>
                <w:b/>
                <w:bCs/>
                <w:color w:val="000000"/>
                <w:kern w:val="0"/>
                <w:sz w:val="22"/>
                <w:szCs w:val="22"/>
              </w:rPr>
            </w:pPr>
            <w:r>
              <w:rPr>
                <w:rFonts w:ascii="Times New Roman" w:hAnsi="Times New Roman"/>
                <w:color w:val="000000"/>
                <w:kern w:val="0"/>
                <w:sz w:val="22"/>
                <w:szCs w:val="22"/>
              </w:rPr>
              <w:t xml:space="preserve">10,000 </w:t>
            </w:r>
          </w:p>
        </w:tc>
        <w:tc>
          <w:tcPr>
            <w:tcW w:w="794" w:type="dxa"/>
            <w:noWrap w:val="0"/>
            <w:tcMar>
              <w:left w:w="28" w:type="dxa"/>
              <w:right w:w="85" w:type="dxa"/>
            </w:tcMar>
            <w:vAlign w:val="center"/>
          </w:tcPr>
          <w:p>
            <w:pPr>
              <w:widowControl/>
              <w:spacing w:line="260" w:lineRule="exact"/>
              <w:jc w:val="right"/>
              <w:rPr>
                <w:rFonts w:ascii="Times New Roman" w:hAnsi="Times New Roman"/>
                <w:b/>
                <w:bCs/>
                <w:color w:val="000000"/>
                <w:kern w:val="0"/>
                <w:sz w:val="22"/>
                <w:szCs w:val="22"/>
              </w:rPr>
            </w:pPr>
            <w:r>
              <w:rPr>
                <w:rFonts w:ascii="Times New Roman" w:hAnsi="Times New Roman"/>
                <w:color w:val="000000"/>
                <w:kern w:val="0"/>
                <w:sz w:val="22"/>
                <w:szCs w:val="22"/>
              </w:rPr>
              <w:t>　</w:t>
            </w:r>
          </w:p>
        </w:tc>
        <w:tc>
          <w:tcPr>
            <w:tcW w:w="3402"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（二）补助乡镇支出</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48,983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wAfter w:w="0" w:type="dxa"/>
          <w:trHeight w:val="380" w:hRule="atLeast"/>
          <w:jc w:val="center"/>
        </w:trPr>
        <w:tc>
          <w:tcPr>
            <w:tcW w:w="3026"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（三）调入资金</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25,000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3402"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（三）地方政府一般债务还本支出</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20,000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3026"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（四）债务转贷收入</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20,000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3402"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地方政府一般债券还本支出</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20,000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wAfter w:w="0" w:type="dxa"/>
          <w:trHeight w:val="380" w:hRule="atLeast"/>
          <w:jc w:val="center"/>
        </w:trPr>
        <w:tc>
          <w:tcPr>
            <w:tcW w:w="3026"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地方政府一般债券转贷收入（再融资）</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20,000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3402" w:type="dxa"/>
            <w:noWrap w:val="0"/>
            <w:tcMar>
              <w:left w:w="28" w:type="dxa"/>
              <w:right w:w="85" w:type="dxa"/>
            </w:tcMar>
            <w:vAlign w:val="center"/>
          </w:tcPr>
          <w:p>
            <w:pPr>
              <w:widowControl/>
              <w:spacing w:line="260" w:lineRule="exact"/>
              <w:jc w:val="left"/>
              <w:rPr>
                <w:rFonts w:ascii="Times New Roman" w:hAnsi="Times New Roman"/>
                <w:color w:val="000000"/>
                <w:kern w:val="0"/>
                <w:sz w:val="22"/>
                <w:szCs w:val="22"/>
              </w:rPr>
            </w:pP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3026" w:type="dxa"/>
            <w:noWrap w:val="0"/>
            <w:tcMar>
              <w:left w:w="28" w:type="dxa"/>
              <w:right w:w="85" w:type="dxa"/>
            </w:tcMar>
            <w:vAlign w:val="center"/>
          </w:tcPr>
          <w:p>
            <w:pPr>
              <w:widowControl/>
              <w:spacing w:line="260" w:lineRule="exact"/>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（五）上年结转</w:t>
            </w: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27,510 </w:t>
            </w: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3402" w:type="dxa"/>
            <w:noWrap w:val="0"/>
            <w:tcMar>
              <w:left w:w="28" w:type="dxa"/>
              <w:right w:w="85" w:type="dxa"/>
            </w:tcMar>
            <w:vAlign w:val="center"/>
          </w:tcPr>
          <w:p>
            <w:pPr>
              <w:widowControl/>
              <w:spacing w:line="260" w:lineRule="exact"/>
              <w:jc w:val="left"/>
              <w:rPr>
                <w:rFonts w:ascii="Times New Roman" w:hAnsi="Times New Roman"/>
                <w:color w:val="000000"/>
                <w:kern w:val="0"/>
                <w:sz w:val="22"/>
                <w:szCs w:val="22"/>
              </w:rPr>
            </w:pPr>
          </w:p>
        </w:tc>
        <w:tc>
          <w:tcPr>
            <w:tcW w:w="907"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p>
        </w:tc>
        <w:tc>
          <w:tcPr>
            <w:tcW w:w="794" w:type="dxa"/>
            <w:noWrap w:val="0"/>
            <w:tcMar>
              <w:left w:w="28" w:type="dxa"/>
              <w:right w:w="85" w:type="dxa"/>
            </w:tcMar>
            <w:vAlign w:val="center"/>
          </w:tcPr>
          <w:p>
            <w:pPr>
              <w:widowControl/>
              <w:spacing w:line="260" w:lineRule="exact"/>
              <w:jc w:val="right"/>
              <w:rPr>
                <w:rFonts w:ascii="Times New Roman" w:hAnsi="Times New Roman"/>
                <w:color w:val="000000"/>
                <w:kern w:val="0"/>
                <w:sz w:val="22"/>
                <w:szCs w:val="22"/>
              </w:rPr>
            </w:pPr>
          </w:p>
        </w:tc>
      </w:tr>
    </w:tbl>
    <w:p>
      <w:pPr>
        <w:spacing w:line="300" w:lineRule="exact"/>
        <w:ind w:left="-210" w:leftChars="-100" w:right="-210" w:rightChars="-100"/>
        <w:rPr>
          <w:rFonts w:ascii="Times New Roman" w:hAnsi="Times New Roman" w:eastAsia="方正仿宋_GBK"/>
          <w:kern w:val="0"/>
          <w:sz w:val="22"/>
          <w:szCs w:val="22"/>
        </w:rPr>
      </w:pPr>
      <w:r>
        <w:rPr>
          <w:rFonts w:ascii="Times New Roman" w:hAnsi="Times New Roman" w:eastAsia="方正仿宋_GBK"/>
          <w:kern w:val="0"/>
          <w:sz w:val="22"/>
          <w:szCs w:val="22"/>
        </w:rPr>
        <w:t>注：本表直观反映2020年一般公共预算收入与支出的平衡关系：收入总计（本级收入合计+转移性收入合计）=支出总计（本级支出合计+转移性支出合计）。</w:t>
      </w:r>
    </w:p>
    <w:p>
      <w:pPr>
        <w:spacing w:line="300" w:lineRule="exact"/>
        <w:rPr>
          <w:rFonts w:ascii="Times New Roman" w:hAnsi="Times New Roman" w:eastAsia="方正仿宋_GBK"/>
          <w:kern w:val="0"/>
          <w:sz w:val="24"/>
        </w:rPr>
      </w:pPr>
      <w:bookmarkStart w:id="3" w:name="RANGE!A1:B447"/>
      <w:r>
        <w:rPr>
          <w:rFonts w:ascii="Times New Roman" w:hAnsi="Times New Roman" w:eastAsia="方正仿宋_GBK"/>
          <w:kern w:val="0"/>
          <w:sz w:val="24"/>
        </w:rPr>
        <w:t>表10</w:t>
      </w:r>
      <w:bookmarkEnd w:id="3"/>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2020年区级一般公共预算支出预算表（草案）</w:t>
      </w:r>
    </w:p>
    <w:p>
      <w:pPr>
        <w:spacing w:line="5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40"/>
        <w:gridCol w:w="24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7140" w:type="dxa"/>
            <w:noWrap w:val="0"/>
            <w:vAlign w:val="center"/>
          </w:tcPr>
          <w:p>
            <w:pPr>
              <w:widowControl/>
              <w:spacing w:line="260" w:lineRule="exact"/>
              <w:ind w:firstLine="220" w:firstLineChars="100"/>
              <w:jc w:val="center"/>
              <w:rPr>
                <w:rFonts w:ascii="Times New Roman" w:hAnsi="Times New Roman" w:eastAsia="方正黑体_GBK"/>
                <w:bCs/>
                <w:color w:val="000000"/>
                <w:kern w:val="0"/>
                <w:sz w:val="22"/>
                <w:szCs w:val="22"/>
              </w:rPr>
            </w:pPr>
            <w:r>
              <w:rPr>
                <w:rFonts w:ascii="Times New Roman" w:hAnsi="Times New Roman" w:eastAsia="方正黑体_GBK"/>
                <w:bCs/>
                <w:color w:val="000000"/>
                <w:kern w:val="0"/>
                <w:sz w:val="22"/>
                <w:szCs w:val="22"/>
              </w:rPr>
              <w:t>科   目</w:t>
            </w:r>
          </w:p>
        </w:tc>
        <w:tc>
          <w:tcPr>
            <w:tcW w:w="2490" w:type="dxa"/>
            <w:noWrap w:val="0"/>
            <w:vAlign w:val="center"/>
          </w:tcPr>
          <w:p>
            <w:pPr>
              <w:widowControl/>
              <w:spacing w:line="260" w:lineRule="exact"/>
              <w:jc w:val="center"/>
              <w:rPr>
                <w:rFonts w:ascii="Times New Roman" w:hAnsi="Times New Roman" w:eastAsia="方正黑体_GBK"/>
                <w:bCs/>
                <w:color w:val="000000"/>
                <w:kern w:val="0"/>
                <w:sz w:val="22"/>
                <w:szCs w:val="22"/>
              </w:rPr>
            </w:pPr>
            <w:r>
              <w:rPr>
                <w:rFonts w:ascii="Times New Roman" w:hAnsi="Times New Roman" w:eastAsia="方正黑体_GBK"/>
                <w:bCs/>
                <w:color w:val="000000"/>
                <w:kern w:val="0"/>
                <w:sz w:val="22"/>
                <w:szCs w:val="22"/>
              </w:rPr>
              <w:t>预算数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7140" w:type="dxa"/>
            <w:noWrap w:val="0"/>
            <w:vAlign w:val="center"/>
          </w:tcPr>
          <w:p>
            <w:pPr>
              <w:widowControl/>
              <w:spacing w:line="260" w:lineRule="exact"/>
              <w:ind w:firstLine="220" w:firstLineChars="100"/>
              <w:jc w:val="center"/>
              <w:rPr>
                <w:rFonts w:ascii="Times New Roman" w:hAnsi="Times New Roman" w:eastAsia="方正黑体_GBK"/>
                <w:bCs/>
                <w:color w:val="000000"/>
                <w:kern w:val="0"/>
                <w:sz w:val="22"/>
                <w:szCs w:val="22"/>
              </w:rPr>
            </w:pPr>
            <w:r>
              <w:rPr>
                <w:rFonts w:ascii="Times New Roman" w:hAnsi="Times New Roman" w:eastAsia="方正黑体_GBK"/>
                <w:bCs/>
                <w:color w:val="000000"/>
                <w:kern w:val="0"/>
                <w:sz w:val="22"/>
                <w:szCs w:val="22"/>
              </w:rPr>
              <w:t>本级支出合计</w:t>
            </w:r>
          </w:p>
        </w:tc>
        <w:tc>
          <w:tcPr>
            <w:tcW w:w="2490" w:type="dxa"/>
            <w:noWrap w:val="0"/>
            <w:vAlign w:val="center"/>
          </w:tcPr>
          <w:p>
            <w:pPr>
              <w:widowControl/>
              <w:spacing w:line="260" w:lineRule="exact"/>
              <w:jc w:val="right"/>
              <w:rPr>
                <w:rFonts w:ascii="Times New Roman" w:hAnsi="Times New Roman"/>
                <w:b/>
                <w:color w:val="000000"/>
                <w:kern w:val="0"/>
                <w:sz w:val="24"/>
              </w:rPr>
            </w:pPr>
            <w:r>
              <w:rPr>
                <w:rFonts w:hint="eastAsia" w:ascii="Times New Roman" w:hAnsi="Times New Roman"/>
                <w:b/>
                <w:color w:val="000000"/>
                <w:kern w:val="0"/>
                <w:sz w:val="24"/>
              </w:rPr>
              <w:t>489,337</w:t>
            </w:r>
            <w:r>
              <w:rPr>
                <w:rFonts w:ascii="Times New Roman" w:hAnsi="Times New Roman"/>
                <w:b/>
                <w:bCs/>
                <w:color w:val="000000"/>
                <w:kern w:val="0"/>
                <w:sz w:val="22"/>
                <w:szCs w:val="22"/>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7140" w:type="dxa"/>
            <w:noWrap w:val="0"/>
            <w:vAlign w:val="center"/>
          </w:tcPr>
          <w:p>
            <w:pPr>
              <w:widowControl/>
              <w:spacing w:line="260" w:lineRule="exact"/>
              <w:jc w:val="left"/>
              <w:rPr>
                <w:rFonts w:hint="eastAsia" w:ascii="Times New Roman" w:hAnsi="Times New Roman" w:eastAsia="方正黑体_GBK"/>
                <w:color w:val="000000"/>
                <w:kern w:val="0"/>
                <w:sz w:val="22"/>
                <w:szCs w:val="22"/>
              </w:rPr>
            </w:pPr>
            <w:r>
              <w:rPr>
                <w:rFonts w:ascii="Times New Roman" w:hAnsi="Times New Roman" w:eastAsia="方正黑体_GBK"/>
                <w:color w:val="000000"/>
                <w:kern w:val="0"/>
                <w:sz w:val="22"/>
                <w:szCs w:val="22"/>
              </w:rPr>
              <w:t>一、一般公共服务</w:t>
            </w:r>
            <w:r>
              <w:rPr>
                <w:rFonts w:hint="eastAsia" w:ascii="Times New Roman" w:hAnsi="Times New Roman" w:eastAsia="方正黑体_GBK"/>
                <w:color w:val="000000"/>
                <w:kern w:val="0"/>
                <w:sz w:val="22"/>
                <w:szCs w:val="22"/>
              </w:rPr>
              <w:t>支出</w:t>
            </w:r>
          </w:p>
        </w:tc>
        <w:tc>
          <w:tcPr>
            <w:tcW w:w="2490" w:type="dxa"/>
            <w:noWrap w:val="0"/>
            <w:vAlign w:val="center"/>
          </w:tcPr>
          <w:p>
            <w:pPr>
              <w:widowControl/>
              <w:spacing w:line="260" w:lineRule="exact"/>
              <w:jc w:val="right"/>
              <w:rPr>
                <w:rFonts w:ascii="Times New Roman" w:hAnsi="Times New Roman"/>
                <w:b/>
                <w:color w:val="000000"/>
                <w:kern w:val="0"/>
                <w:sz w:val="24"/>
              </w:rPr>
            </w:pPr>
            <w:r>
              <w:rPr>
                <w:rFonts w:ascii="Times New Roman" w:hAnsi="Times New Roman"/>
                <w:b/>
                <w:color w:val="000000"/>
                <w:kern w:val="0"/>
                <w:sz w:val="24"/>
              </w:rPr>
              <w:t xml:space="preserve">40137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7140" w:type="dxa"/>
            <w:noWrap w:val="0"/>
            <w:vAlign w:val="center"/>
          </w:tcPr>
          <w:p>
            <w:pPr>
              <w:widowControl/>
              <w:spacing w:line="260" w:lineRule="exact"/>
              <w:jc w:val="left"/>
              <w:rPr>
                <w:rFonts w:ascii="Times New Roman" w:hAnsi="Times New Roman" w:eastAsia="方正黑体_GBK"/>
                <w:color w:val="000000"/>
                <w:kern w:val="0"/>
                <w:sz w:val="22"/>
                <w:szCs w:val="22"/>
              </w:rPr>
            </w:pPr>
            <w:r>
              <w:rPr>
                <w:rFonts w:ascii="Times New Roman" w:hAnsi="Times New Roman" w:eastAsia="方正黑体_GBK"/>
                <w:color w:val="000000"/>
                <w:kern w:val="0"/>
                <w:sz w:val="22"/>
                <w:szCs w:val="22"/>
              </w:rPr>
              <w:t>人大事务</w:t>
            </w:r>
          </w:p>
        </w:tc>
        <w:tc>
          <w:tcPr>
            <w:tcW w:w="2490" w:type="dxa"/>
            <w:noWrap w:val="0"/>
            <w:vAlign w:val="center"/>
          </w:tcPr>
          <w:p>
            <w:pPr>
              <w:widowControl/>
              <w:spacing w:line="260" w:lineRule="exact"/>
              <w:jc w:val="right"/>
              <w:rPr>
                <w:rFonts w:ascii="Times New Roman" w:hAnsi="Times New Roman"/>
                <w:b/>
                <w:color w:val="000000"/>
                <w:kern w:val="0"/>
                <w:sz w:val="24"/>
              </w:rPr>
            </w:pPr>
            <w:r>
              <w:rPr>
                <w:rFonts w:ascii="Times New Roman" w:hAnsi="Times New Roman"/>
                <w:b/>
                <w:color w:val="000000"/>
                <w:kern w:val="0"/>
                <w:sz w:val="24"/>
              </w:rPr>
              <w:t xml:space="preserve">1327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7140" w:type="dxa"/>
            <w:noWrap w:val="0"/>
            <w:vAlign w:val="center"/>
          </w:tcPr>
          <w:p>
            <w:pPr>
              <w:widowControl/>
              <w:spacing w:line="260" w:lineRule="exact"/>
              <w:ind w:firstLine="220" w:firstLineChars="100"/>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行政运行</w:t>
            </w:r>
          </w:p>
        </w:tc>
        <w:tc>
          <w:tcPr>
            <w:tcW w:w="2490" w:type="dxa"/>
            <w:noWrap w:val="0"/>
            <w:vAlign w:val="center"/>
          </w:tcPr>
          <w:p>
            <w:pPr>
              <w:widowControl/>
              <w:spacing w:line="260" w:lineRule="exact"/>
              <w:jc w:val="right"/>
              <w:rPr>
                <w:rFonts w:ascii="Times New Roman" w:hAnsi="Times New Roman"/>
                <w:color w:val="000000"/>
                <w:kern w:val="0"/>
                <w:sz w:val="24"/>
              </w:rPr>
            </w:pPr>
            <w:r>
              <w:rPr>
                <w:rFonts w:ascii="Times New Roman" w:hAnsi="Times New Roman"/>
                <w:color w:val="000000"/>
                <w:kern w:val="0"/>
                <w:sz w:val="24"/>
              </w:rPr>
              <w:t xml:space="preserve">1213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7140" w:type="dxa"/>
            <w:noWrap w:val="0"/>
            <w:vAlign w:val="center"/>
          </w:tcPr>
          <w:p>
            <w:pPr>
              <w:widowControl/>
              <w:spacing w:line="260" w:lineRule="exact"/>
              <w:ind w:firstLine="220" w:firstLineChars="100"/>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人大会议</w:t>
            </w:r>
          </w:p>
        </w:tc>
        <w:tc>
          <w:tcPr>
            <w:tcW w:w="2490" w:type="dxa"/>
            <w:noWrap w:val="0"/>
            <w:vAlign w:val="center"/>
          </w:tcPr>
          <w:p>
            <w:pPr>
              <w:widowControl/>
              <w:spacing w:line="260" w:lineRule="exact"/>
              <w:jc w:val="right"/>
              <w:rPr>
                <w:rFonts w:ascii="Times New Roman" w:hAnsi="Times New Roman"/>
                <w:color w:val="000000"/>
                <w:kern w:val="0"/>
                <w:sz w:val="24"/>
              </w:rPr>
            </w:pPr>
            <w:r>
              <w:rPr>
                <w:rFonts w:ascii="Times New Roman" w:hAnsi="Times New Roman"/>
                <w:color w:val="000000"/>
                <w:kern w:val="0"/>
                <w:sz w:val="24"/>
              </w:rPr>
              <w:t xml:space="preserve">60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7140" w:type="dxa"/>
            <w:noWrap w:val="0"/>
            <w:vAlign w:val="center"/>
          </w:tcPr>
          <w:p>
            <w:pPr>
              <w:widowControl/>
              <w:spacing w:line="260" w:lineRule="exact"/>
              <w:ind w:firstLine="220" w:firstLineChars="100"/>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事业运行</w:t>
            </w:r>
          </w:p>
        </w:tc>
        <w:tc>
          <w:tcPr>
            <w:tcW w:w="2490" w:type="dxa"/>
            <w:noWrap w:val="0"/>
            <w:vAlign w:val="center"/>
          </w:tcPr>
          <w:p>
            <w:pPr>
              <w:widowControl/>
              <w:spacing w:line="260" w:lineRule="exact"/>
              <w:jc w:val="right"/>
              <w:rPr>
                <w:rFonts w:ascii="Times New Roman" w:hAnsi="Times New Roman"/>
                <w:color w:val="000000"/>
                <w:kern w:val="0"/>
                <w:sz w:val="24"/>
              </w:rPr>
            </w:pPr>
            <w:r>
              <w:rPr>
                <w:rFonts w:ascii="Times New Roman" w:hAnsi="Times New Roman"/>
                <w:color w:val="000000"/>
                <w:kern w:val="0"/>
                <w:sz w:val="24"/>
              </w:rPr>
              <w:t xml:space="preserve">34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7140" w:type="dxa"/>
            <w:noWrap w:val="0"/>
            <w:vAlign w:val="center"/>
          </w:tcPr>
          <w:p>
            <w:pPr>
              <w:widowControl/>
              <w:spacing w:line="260" w:lineRule="exact"/>
              <w:ind w:firstLine="220" w:firstLineChars="100"/>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其他人大事务支出</w:t>
            </w:r>
          </w:p>
        </w:tc>
        <w:tc>
          <w:tcPr>
            <w:tcW w:w="2490" w:type="dxa"/>
            <w:noWrap w:val="0"/>
            <w:vAlign w:val="center"/>
          </w:tcPr>
          <w:p>
            <w:pPr>
              <w:widowControl/>
              <w:spacing w:line="260" w:lineRule="exact"/>
              <w:jc w:val="right"/>
              <w:rPr>
                <w:rFonts w:ascii="Times New Roman" w:hAnsi="Times New Roman"/>
                <w:color w:val="000000"/>
                <w:kern w:val="0"/>
                <w:sz w:val="24"/>
              </w:rPr>
            </w:pPr>
            <w:r>
              <w:rPr>
                <w:rFonts w:ascii="Times New Roman" w:hAnsi="Times New Roman"/>
                <w:color w:val="000000"/>
                <w:kern w:val="0"/>
                <w:sz w:val="24"/>
              </w:rPr>
              <w:t xml:space="preserve">20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7140" w:type="dxa"/>
            <w:noWrap w:val="0"/>
            <w:vAlign w:val="center"/>
          </w:tcPr>
          <w:p>
            <w:pPr>
              <w:widowControl/>
              <w:spacing w:line="260" w:lineRule="exact"/>
              <w:jc w:val="left"/>
              <w:rPr>
                <w:rFonts w:ascii="Times New Roman" w:hAnsi="Times New Roman" w:eastAsia="方正黑体_GBK"/>
                <w:color w:val="000000"/>
                <w:kern w:val="0"/>
                <w:sz w:val="22"/>
                <w:szCs w:val="22"/>
              </w:rPr>
            </w:pPr>
            <w:r>
              <w:rPr>
                <w:rFonts w:ascii="Times New Roman" w:hAnsi="Times New Roman" w:eastAsia="方正黑体_GBK"/>
                <w:color w:val="000000"/>
                <w:kern w:val="0"/>
                <w:sz w:val="22"/>
                <w:szCs w:val="22"/>
              </w:rPr>
              <w:t>政协事务</w:t>
            </w:r>
          </w:p>
        </w:tc>
        <w:tc>
          <w:tcPr>
            <w:tcW w:w="2490" w:type="dxa"/>
            <w:noWrap w:val="0"/>
            <w:vAlign w:val="center"/>
          </w:tcPr>
          <w:p>
            <w:pPr>
              <w:widowControl/>
              <w:spacing w:line="260" w:lineRule="exact"/>
              <w:jc w:val="right"/>
              <w:rPr>
                <w:rFonts w:ascii="Times New Roman" w:hAnsi="Times New Roman"/>
                <w:b/>
                <w:color w:val="000000"/>
                <w:kern w:val="0"/>
                <w:sz w:val="24"/>
              </w:rPr>
            </w:pPr>
            <w:r>
              <w:rPr>
                <w:rFonts w:ascii="Times New Roman" w:hAnsi="Times New Roman"/>
                <w:b/>
                <w:color w:val="000000"/>
                <w:kern w:val="0"/>
                <w:sz w:val="24"/>
              </w:rPr>
              <w:t xml:space="preserve">1454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7140" w:type="dxa"/>
            <w:noWrap w:val="0"/>
            <w:vAlign w:val="center"/>
          </w:tcPr>
          <w:p>
            <w:pPr>
              <w:widowControl/>
              <w:spacing w:line="260" w:lineRule="exact"/>
              <w:ind w:firstLine="220" w:firstLineChars="100"/>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行政运行</w:t>
            </w:r>
          </w:p>
        </w:tc>
        <w:tc>
          <w:tcPr>
            <w:tcW w:w="2490" w:type="dxa"/>
            <w:noWrap w:val="0"/>
            <w:vAlign w:val="center"/>
          </w:tcPr>
          <w:p>
            <w:pPr>
              <w:widowControl/>
              <w:spacing w:line="260" w:lineRule="exact"/>
              <w:jc w:val="right"/>
              <w:rPr>
                <w:rFonts w:ascii="Times New Roman" w:hAnsi="Times New Roman"/>
                <w:color w:val="000000"/>
                <w:kern w:val="0"/>
                <w:sz w:val="24"/>
              </w:rPr>
            </w:pPr>
            <w:r>
              <w:rPr>
                <w:rFonts w:ascii="Times New Roman" w:hAnsi="Times New Roman"/>
                <w:color w:val="000000"/>
                <w:kern w:val="0"/>
                <w:sz w:val="24"/>
              </w:rPr>
              <w:t xml:space="preserve">1384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7140" w:type="dxa"/>
            <w:noWrap w:val="0"/>
            <w:vAlign w:val="center"/>
          </w:tcPr>
          <w:p>
            <w:pPr>
              <w:widowControl/>
              <w:spacing w:line="260" w:lineRule="exact"/>
              <w:ind w:firstLine="220" w:firstLineChars="100"/>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一般行政管理事务</w:t>
            </w:r>
          </w:p>
        </w:tc>
        <w:tc>
          <w:tcPr>
            <w:tcW w:w="2490" w:type="dxa"/>
            <w:noWrap w:val="0"/>
            <w:vAlign w:val="center"/>
          </w:tcPr>
          <w:p>
            <w:pPr>
              <w:widowControl/>
              <w:spacing w:line="260" w:lineRule="exact"/>
              <w:jc w:val="right"/>
              <w:rPr>
                <w:rFonts w:ascii="Times New Roman" w:hAnsi="Times New Roman"/>
                <w:color w:val="000000"/>
                <w:kern w:val="0"/>
                <w:sz w:val="24"/>
              </w:rPr>
            </w:pPr>
            <w:r>
              <w:rPr>
                <w:rFonts w:ascii="Times New Roman" w:hAnsi="Times New Roman"/>
                <w:color w:val="000000"/>
                <w:kern w:val="0"/>
                <w:sz w:val="24"/>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7140" w:type="dxa"/>
            <w:noWrap w:val="0"/>
            <w:vAlign w:val="center"/>
          </w:tcPr>
          <w:p>
            <w:pPr>
              <w:widowControl/>
              <w:spacing w:line="260" w:lineRule="exact"/>
              <w:ind w:firstLine="220" w:firstLineChars="100"/>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政协会议</w:t>
            </w:r>
          </w:p>
        </w:tc>
        <w:tc>
          <w:tcPr>
            <w:tcW w:w="2490" w:type="dxa"/>
            <w:noWrap w:val="0"/>
            <w:vAlign w:val="center"/>
          </w:tcPr>
          <w:p>
            <w:pPr>
              <w:widowControl/>
              <w:spacing w:line="260" w:lineRule="exact"/>
              <w:jc w:val="right"/>
              <w:rPr>
                <w:rFonts w:ascii="Times New Roman" w:hAnsi="Times New Roman"/>
                <w:color w:val="000000"/>
                <w:kern w:val="0"/>
                <w:sz w:val="24"/>
              </w:rPr>
            </w:pPr>
            <w:r>
              <w:rPr>
                <w:rFonts w:ascii="Times New Roman" w:hAnsi="Times New Roman"/>
                <w:color w:val="000000"/>
                <w:kern w:val="0"/>
                <w:sz w:val="24"/>
              </w:rPr>
              <w:t xml:space="preserve">60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7140" w:type="dxa"/>
            <w:noWrap w:val="0"/>
            <w:vAlign w:val="center"/>
          </w:tcPr>
          <w:p>
            <w:pPr>
              <w:widowControl/>
              <w:spacing w:line="260" w:lineRule="exact"/>
              <w:jc w:val="left"/>
              <w:rPr>
                <w:rFonts w:ascii="Times New Roman" w:hAnsi="Times New Roman" w:eastAsia="方正黑体_GBK"/>
                <w:color w:val="000000"/>
                <w:kern w:val="0"/>
                <w:sz w:val="22"/>
                <w:szCs w:val="22"/>
              </w:rPr>
            </w:pPr>
            <w:r>
              <w:rPr>
                <w:rFonts w:ascii="Times New Roman" w:hAnsi="Times New Roman" w:eastAsia="方正黑体_GBK"/>
                <w:color w:val="000000"/>
                <w:kern w:val="0"/>
                <w:sz w:val="22"/>
                <w:szCs w:val="22"/>
              </w:rPr>
              <w:t>政府办公厅（室）及相关机构事务</w:t>
            </w:r>
          </w:p>
        </w:tc>
        <w:tc>
          <w:tcPr>
            <w:tcW w:w="2490" w:type="dxa"/>
            <w:noWrap w:val="0"/>
            <w:vAlign w:val="center"/>
          </w:tcPr>
          <w:p>
            <w:pPr>
              <w:widowControl/>
              <w:spacing w:line="260" w:lineRule="exact"/>
              <w:jc w:val="right"/>
              <w:rPr>
                <w:rFonts w:ascii="Times New Roman" w:hAnsi="Times New Roman"/>
                <w:b/>
                <w:color w:val="000000"/>
                <w:kern w:val="0"/>
                <w:sz w:val="24"/>
              </w:rPr>
            </w:pPr>
            <w:r>
              <w:rPr>
                <w:rFonts w:ascii="Times New Roman" w:hAnsi="Times New Roman"/>
                <w:b/>
                <w:color w:val="000000"/>
                <w:kern w:val="0"/>
                <w:sz w:val="24"/>
              </w:rPr>
              <w:t xml:space="preserve">4562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7140" w:type="dxa"/>
            <w:noWrap w:val="0"/>
            <w:vAlign w:val="center"/>
          </w:tcPr>
          <w:p>
            <w:pPr>
              <w:widowControl/>
              <w:spacing w:line="260" w:lineRule="exact"/>
              <w:ind w:firstLine="220" w:firstLineChars="100"/>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行政运行</w:t>
            </w:r>
          </w:p>
        </w:tc>
        <w:tc>
          <w:tcPr>
            <w:tcW w:w="2490" w:type="dxa"/>
            <w:noWrap w:val="0"/>
            <w:vAlign w:val="center"/>
          </w:tcPr>
          <w:p>
            <w:pPr>
              <w:widowControl/>
              <w:spacing w:line="260" w:lineRule="exact"/>
              <w:jc w:val="right"/>
              <w:rPr>
                <w:rFonts w:ascii="Times New Roman" w:hAnsi="Times New Roman"/>
                <w:color w:val="000000"/>
                <w:kern w:val="0"/>
                <w:sz w:val="24"/>
              </w:rPr>
            </w:pPr>
            <w:r>
              <w:rPr>
                <w:rFonts w:ascii="Times New Roman" w:hAnsi="Times New Roman"/>
                <w:color w:val="000000"/>
                <w:kern w:val="0"/>
                <w:sz w:val="24"/>
              </w:rPr>
              <w:t xml:space="preserve">2281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7140" w:type="dxa"/>
            <w:noWrap w:val="0"/>
            <w:vAlign w:val="center"/>
          </w:tcPr>
          <w:p>
            <w:pPr>
              <w:widowControl/>
              <w:spacing w:line="260" w:lineRule="exact"/>
              <w:ind w:firstLine="220" w:firstLineChars="100"/>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一般行政管理事务</w:t>
            </w:r>
          </w:p>
        </w:tc>
        <w:tc>
          <w:tcPr>
            <w:tcW w:w="2490" w:type="dxa"/>
            <w:noWrap w:val="0"/>
            <w:vAlign w:val="center"/>
          </w:tcPr>
          <w:p>
            <w:pPr>
              <w:widowControl/>
              <w:spacing w:line="260" w:lineRule="exact"/>
              <w:jc w:val="right"/>
              <w:rPr>
                <w:rFonts w:ascii="Times New Roman" w:hAnsi="Times New Roman"/>
                <w:color w:val="000000"/>
                <w:kern w:val="0"/>
                <w:sz w:val="24"/>
              </w:rPr>
            </w:pPr>
            <w:r>
              <w:rPr>
                <w:rFonts w:ascii="Times New Roman" w:hAnsi="Times New Roman"/>
                <w:color w:val="000000"/>
                <w:kern w:val="0"/>
                <w:sz w:val="24"/>
              </w:rPr>
              <w:t xml:space="preserve">1335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7140" w:type="dxa"/>
            <w:noWrap w:val="0"/>
            <w:vAlign w:val="center"/>
          </w:tcPr>
          <w:p>
            <w:pPr>
              <w:widowControl/>
              <w:spacing w:line="260" w:lineRule="exact"/>
              <w:ind w:firstLine="220" w:firstLineChars="100"/>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政务公开审批</w:t>
            </w:r>
          </w:p>
        </w:tc>
        <w:tc>
          <w:tcPr>
            <w:tcW w:w="2490" w:type="dxa"/>
            <w:noWrap w:val="0"/>
            <w:vAlign w:val="center"/>
          </w:tcPr>
          <w:p>
            <w:pPr>
              <w:widowControl/>
              <w:spacing w:line="260" w:lineRule="exact"/>
              <w:jc w:val="right"/>
              <w:rPr>
                <w:rFonts w:ascii="Times New Roman" w:hAnsi="Times New Roman"/>
                <w:color w:val="000000"/>
                <w:kern w:val="0"/>
                <w:sz w:val="24"/>
              </w:rPr>
            </w:pPr>
            <w:r>
              <w:rPr>
                <w:rFonts w:ascii="Times New Roman" w:hAnsi="Times New Roman"/>
                <w:color w:val="000000"/>
                <w:kern w:val="0"/>
                <w:sz w:val="24"/>
              </w:rPr>
              <w:t xml:space="preserve">20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7140" w:type="dxa"/>
            <w:noWrap w:val="0"/>
            <w:vAlign w:val="center"/>
          </w:tcPr>
          <w:p>
            <w:pPr>
              <w:widowControl/>
              <w:spacing w:line="260" w:lineRule="exact"/>
              <w:ind w:firstLine="220" w:firstLineChars="100"/>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信访事务</w:t>
            </w:r>
          </w:p>
        </w:tc>
        <w:tc>
          <w:tcPr>
            <w:tcW w:w="2490" w:type="dxa"/>
            <w:noWrap w:val="0"/>
            <w:vAlign w:val="center"/>
          </w:tcPr>
          <w:p>
            <w:pPr>
              <w:widowControl/>
              <w:spacing w:line="260" w:lineRule="exact"/>
              <w:jc w:val="right"/>
              <w:rPr>
                <w:rFonts w:ascii="Times New Roman" w:hAnsi="Times New Roman"/>
                <w:color w:val="000000"/>
                <w:kern w:val="0"/>
                <w:sz w:val="24"/>
              </w:rPr>
            </w:pPr>
            <w:r>
              <w:rPr>
                <w:rFonts w:ascii="Times New Roman" w:hAnsi="Times New Roman"/>
                <w:color w:val="000000"/>
                <w:kern w:val="0"/>
                <w:sz w:val="24"/>
              </w:rPr>
              <w:t xml:space="preserve">301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7140" w:type="dxa"/>
            <w:noWrap w:val="0"/>
            <w:vAlign w:val="center"/>
          </w:tcPr>
          <w:p>
            <w:pPr>
              <w:widowControl/>
              <w:spacing w:line="260" w:lineRule="exact"/>
              <w:ind w:firstLine="220" w:firstLineChars="100"/>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事业运行</w:t>
            </w:r>
          </w:p>
        </w:tc>
        <w:tc>
          <w:tcPr>
            <w:tcW w:w="2490" w:type="dxa"/>
            <w:noWrap w:val="0"/>
            <w:vAlign w:val="center"/>
          </w:tcPr>
          <w:p>
            <w:pPr>
              <w:widowControl/>
              <w:spacing w:line="260" w:lineRule="exact"/>
              <w:jc w:val="right"/>
              <w:rPr>
                <w:rFonts w:ascii="Times New Roman" w:hAnsi="Times New Roman"/>
                <w:color w:val="000000"/>
                <w:kern w:val="0"/>
                <w:sz w:val="24"/>
              </w:rPr>
            </w:pPr>
            <w:r>
              <w:rPr>
                <w:rFonts w:ascii="Times New Roman" w:hAnsi="Times New Roman"/>
                <w:color w:val="000000"/>
                <w:kern w:val="0"/>
                <w:sz w:val="24"/>
              </w:rPr>
              <w:t xml:space="preserve">576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7140" w:type="dxa"/>
            <w:noWrap w:val="0"/>
            <w:vAlign w:val="center"/>
          </w:tcPr>
          <w:p>
            <w:pPr>
              <w:widowControl/>
              <w:spacing w:line="260" w:lineRule="exact"/>
              <w:ind w:firstLine="220" w:firstLineChars="100"/>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其他政府办公厅（室）及相关机构事务支出</w:t>
            </w:r>
          </w:p>
        </w:tc>
        <w:tc>
          <w:tcPr>
            <w:tcW w:w="2490" w:type="dxa"/>
            <w:noWrap w:val="0"/>
            <w:vAlign w:val="center"/>
          </w:tcPr>
          <w:p>
            <w:pPr>
              <w:widowControl/>
              <w:spacing w:line="260" w:lineRule="exact"/>
              <w:jc w:val="right"/>
              <w:rPr>
                <w:rFonts w:ascii="Times New Roman" w:hAnsi="Times New Roman"/>
                <w:color w:val="000000"/>
                <w:kern w:val="0"/>
                <w:sz w:val="24"/>
              </w:rPr>
            </w:pPr>
            <w:r>
              <w:rPr>
                <w:rFonts w:ascii="Times New Roman" w:hAnsi="Times New Roman"/>
                <w:color w:val="000000"/>
                <w:kern w:val="0"/>
                <w:sz w:val="24"/>
              </w:rPr>
              <w:t xml:space="preserve">50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7140" w:type="dxa"/>
            <w:noWrap w:val="0"/>
            <w:vAlign w:val="center"/>
          </w:tcPr>
          <w:p>
            <w:pPr>
              <w:widowControl/>
              <w:spacing w:line="260" w:lineRule="exact"/>
              <w:jc w:val="left"/>
              <w:rPr>
                <w:rFonts w:ascii="Times New Roman" w:hAnsi="Times New Roman" w:eastAsia="方正黑体_GBK"/>
                <w:color w:val="000000"/>
                <w:kern w:val="0"/>
                <w:sz w:val="22"/>
                <w:szCs w:val="22"/>
              </w:rPr>
            </w:pPr>
            <w:r>
              <w:rPr>
                <w:rFonts w:ascii="Times New Roman" w:hAnsi="Times New Roman" w:eastAsia="方正黑体_GBK"/>
                <w:color w:val="000000"/>
                <w:kern w:val="0"/>
                <w:sz w:val="22"/>
                <w:szCs w:val="22"/>
              </w:rPr>
              <w:t>发展与改革事务</w:t>
            </w:r>
          </w:p>
        </w:tc>
        <w:tc>
          <w:tcPr>
            <w:tcW w:w="2490" w:type="dxa"/>
            <w:noWrap w:val="0"/>
            <w:vAlign w:val="center"/>
          </w:tcPr>
          <w:p>
            <w:pPr>
              <w:widowControl/>
              <w:spacing w:line="260" w:lineRule="exact"/>
              <w:jc w:val="right"/>
              <w:rPr>
                <w:rFonts w:ascii="Times New Roman" w:hAnsi="Times New Roman"/>
                <w:b/>
                <w:color w:val="000000"/>
                <w:kern w:val="0"/>
                <w:sz w:val="24"/>
              </w:rPr>
            </w:pPr>
            <w:r>
              <w:rPr>
                <w:rFonts w:ascii="Times New Roman" w:hAnsi="Times New Roman"/>
                <w:b/>
                <w:color w:val="000000"/>
                <w:kern w:val="0"/>
                <w:sz w:val="24"/>
              </w:rPr>
              <w:t xml:space="preserve">2659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7140" w:type="dxa"/>
            <w:noWrap w:val="0"/>
            <w:vAlign w:val="center"/>
          </w:tcPr>
          <w:p>
            <w:pPr>
              <w:widowControl/>
              <w:spacing w:line="260" w:lineRule="exact"/>
              <w:ind w:firstLine="220" w:firstLineChars="100"/>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行政运行</w:t>
            </w:r>
          </w:p>
        </w:tc>
        <w:tc>
          <w:tcPr>
            <w:tcW w:w="2490" w:type="dxa"/>
            <w:noWrap w:val="0"/>
            <w:vAlign w:val="center"/>
          </w:tcPr>
          <w:p>
            <w:pPr>
              <w:widowControl/>
              <w:spacing w:line="260" w:lineRule="exact"/>
              <w:jc w:val="right"/>
              <w:rPr>
                <w:rFonts w:ascii="Times New Roman" w:hAnsi="Times New Roman"/>
                <w:color w:val="000000"/>
                <w:kern w:val="0"/>
                <w:sz w:val="24"/>
              </w:rPr>
            </w:pPr>
            <w:r>
              <w:rPr>
                <w:rFonts w:ascii="Times New Roman" w:hAnsi="Times New Roman"/>
                <w:color w:val="000000"/>
                <w:kern w:val="0"/>
                <w:sz w:val="24"/>
              </w:rPr>
              <w:t xml:space="preserve">683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7140" w:type="dxa"/>
            <w:noWrap w:val="0"/>
            <w:vAlign w:val="center"/>
          </w:tcPr>
          <w:p>
            <w:pPr>
              <w:widowControl/>
              <w:spacing w:line="260" w:lineRule="exact"/>
              <w:ind w:firstLine="220" w:firstLineChars="100"/>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战略规划与实施</w:t>
            </w:r>
          </w:p>
        </w:tc>
        <w:tc>
          <w:tcPr>
            <w:tcW w:w="2490" w:type="dxa"/>
            <w:noWrap w:val="0"/>
            <w:vAlign w:val="center"/>
          </w:tcPr>
          <w:p>
            <w:pPr>
              <w:widowControl/>
              <w:spacing w:line="260" w:lineRule="exact"/>
              <w:jc w:val="right"/>
              <w:rPr>
                <w:rFonts w:ascii="Times New Roman" w:hAnsi="Times New Roman"/>
                <w:color w:val="000000"/>
                <w:kern w:val="0"/>
                <w:sz w:val="24"/>
              </w:rPr>
            </w:pPr>
            <w:r>
              <w:rPr>
                <w:rFonts w:ascii="Times New Roman" w:hAnsi="Times New Roman"/>
                <w:color w:val="000000"/>
                <w:kern w:val="0"/>
                <w:sz w:val="24"/>
              </w:rPr>
              <w:t xml:space="preserve">1500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7140" w:type="dxa"/>
            <w:noWrap w:val="0"/>
            <w:vAlign w:val="center"/>
          </w:tcPr>
          <w:p>
            <w:pPr>
              <w:widowControl/>
              <w:spacing w:line="260" w:lineRule="exact"/>
              <w:ind w:firstLine="220" w:firstLineChars="100"/>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事业运行</w:t>
            </w:r>
          </w:p>
        </w:tc>
        <w:tc>
          <w:tcPr>
            <w:tcW w:w="2490" w:type="dxa"/>
            <w:noWrap w:val="0"/>
            <w:vAlign w:val="center"/>
          </w:tcPr>
          <w:p>
            <w:pPr>
              <w:widowControl/>
              <w:spacing w:line="260" w:lineRule="exact"/>
              <w:jc w:val="right"/>
              <w:rPr>
                <w:rFonts w:ascii="Times New Roman" w:hAnsi="Times New Roman"/>
                <w:color w:val="000000"/>
                <w:kern w:val="0"/>
                <w:sz w:val="24"/>
              </w:rPr>
            </w:pPr>
            <w:r>
              <w:rPr>
                <w:rFonts w:ascii="Times New Roman" w:hAnsi="Times New Roman"/>
                <w:color w:val="000000"/>
                <w:kern w:val="0"/>
                <w:sz w:val="24"/>
              </w:rPr>
              <w:t xml:space="preserve">456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7140" w:type="dxa"/>
            <w:noWrap w:val="0"/>
            <w:vAlign w:val="center"/>
          </w:tcPr>
          <w:p>
            <w:pPr>
              <w:widowControl/>
              <w:spacing w:line="260" w:lineRule="exact"/>
              <w:ind w:firstLine="220" w:firstLineChars="100"/>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其他发展与改革事务支出</w:t>
            </w:r>
          </w:p>
        </w:tc>
        <w:tc>
          <w:tcPr>
            <w:tcW w:w="2490" w:type="dxa"/>
            <w:noWrap w:val="0"/>
            <w:vAlign w:val="center"/>
          </w:tcPr>
          <w:p>
            <w:pPr>
              <w:widowControl/>
              <w:spacing w:line="260" w:lineRule="exact"/>
              <w:jc w:val="right"/>
              <w:rPr>
                <w:rFonts w:ascii="Times New Roman" w:hAnsi="Times New Roman"/>
                <w:color w:val="000000"/>
                <w:kern w:val="0"/>
                <w:sz w:val="24"/>
              </w:rPr>
            </w:pPr>
            <w:r>
              <w:rPr>
                <w:rFonts w:ascii="Times New Roman" w:hAnsi="Times New Roman"/>
                <w:color w:val="000000"/>
                <w:kern w:val="0"/>
                <w:sz w:val="24"/>
              </w:rPr>
              <w:t xml:space="preserve">20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7140" w:type="dxa"/>
            <w:noWrap w:val="0"/>
            <w:vAlign w:val="center"/>
          </w:tcPr>
          <w:p>
            <w:pPr>
              <w:widowControl/>
              <w:spacing w:line="260" w:lineRule="exact"/>
              <w:jc w:val="left"/>
              <w:rPr>
                <w:rFonts w:ascii="Times New Roman" w:hAnsi="Times New Roman" w:eastAsia="方正黑体_GBK"/>
                <w:color w:val="000000"/>
                <w:kern w:val="0"/>
                <w:sz w:val="22"/>
                <w:szCs w:val="22"/>
              </w:rPr>
            </w:pPr>
            <w:r>
              <w:rPr>
                <w:rFonts w:ascii="Times New Roman" w:hAnsi="Times New Roman" w:eastAsia="方正黑体_GBK"/>
                <w:color w:val="000000"/>
                <w:kern w:val="0"/>
                <w:sz w:val="22"/>
                <w:szCs w:val="22"/>
              </w:rPr>
              <w:t>统计信息事务</w:t>
            </w:r>
          </w:p>
        </w:tc>
        <w:tc>
          <w:tcPr>
            <w:tcW w:w="2490" w:type="dxa"/>
            <w:noWrap w:val="0"/>
            <w:vAlign w:val="center"/>
          </w:tcPr>
          <w:p>
            <w:pPr>
              <w:widowControl/>
              <w:spacing w:line="260" w:lineRule="exact"/>
              <w:jc w:val="right"/>
              <w:rPr>
                <w:rFonts w:ascii="Times New Roman" w:hAnsi="Times New Roman"/>
                <w:b/>
                <w:color w:val="000000"/>
                <w:kern w:val="0"/>
                <w:sz w:val="24"/>
              </w:rPr>
            </w:pPr>
            <w:r>
              <w:rPr>
                <w:rFonts w:ascii="Times New Roman" w:hAnsi="Times New Roman"/>
                <w:b/>
                <w:color w:val="000000"/>
                <w:kern w:val="0"/>
                <w:sz w:val="24"/>
              </w:rPr>
              <w:t xml:space="preserve">496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7140" w:type="dxa"/>
            <w:noWrap w:val="0"/>
            <w:vAlign w:val="center"/>
          </w:tcPr>
          <w:p>
            <w:pPr>
              <w:widowControl/>
              <w:spacing w:line="260" w:lineRule="exact"/>
              <w:ind w:firstLine="220" w:firstLineChars="100"/>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行政运行</w:t>
            </w:r>
          </w:p>
        </w:tc>
        <w:tc>
          <w:tcPr>
            <w:tcW w:w="2490" w:type="dxa"/>
            <w:noWrap w:val="0"/>
            <w:vAlign w:val="center"/>
          </w:tcPr>
          <w:p>
            <w:pPr>
              <w:widowControl/>
              <w:spacing w:line="260" w:lineRule="exact"/>
              <w:jc w:val="right"/>
              <w:rPr>
                <w:rFonts w:ascii="Times New Roman" w:hAnsi="Times New Roman"/>
                <w:color w:val="000000"/>
                <w:kern w:val="0"/>
                <w:sz w:val="24"/>
              </w:rPr>
            </w:pPr>
            <w:r>
              <w:rPr>
                <w:rFonts w:ascii="Times New Roman" w:hAnsi="Times New Roman"/>
                <w:color w:val="000000"/>
                <w:kern w:val="0"/>
                <w:sz w:val="24"/>
              </w:rPr>
              <w:t xml:space="preserve">386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7140" w:type="dxa"/>
            <w:noWrap w:val="0"/>
            <w:vAlign w:val="center"/>
          </w:tcPr>
          <w:p>
            <w:pPr>
              <w:widowControl/>
              <w:spacing w:line="260" w:lineRule="exact"/>
              <w:ind w:firstLine="220" w:firstLineChars="100"/>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一般行政管理事务</w:t>
            </w:r>
          </w:p>
        </w:tc>
        <w:tc>
          <w:tcPr>
            <w:tcW w:w="2490" w:type="dxa"/>
            <w:noWrap w:val="0"/>
            <w:vAlign w:val="center"/>
          </w:tcPr>
          <w:p>
            <w:pPr>
              <w:widowControl/>
              <w:spacing w:line="260" w:lineRule="exact"/>
              <w:jc w:val="right"/>
              <w:rPr>
                <w:rFonts w:ascii="Times New Roman" w:hAnsi="Times New Roman"/>
                <w:color w:val="000000"/>
                <w:kern w:val="0"/>
                <w:sz w:val="24"/>
              </w:rPr>
            </w:pPr>
            <w:r>
              <w:rPr>
                <w:rFonts w:ascii="Times New Roman" w:hAnsi="Times New Roman"/>
                <w:color w:val="000000"/>
                <w:kern w:val="0"/>
                <w:sz w:val="24"/>
              </w:rPr>
              <w:t xml:space="preserve">70 </w:t>
            </w:r>
          </w:p>
        </w:tc>
      </w:tr>
    </w:tbl>
    <w:p>
      <w:pPr>
        <w:spacing w:line="300" w:lineRule="exact"/>
        <w:rPr>
          <w:rFonts w:ascii="Times New Roman" w:hAnsi="Times New Roman" w:eastAsia="方正仿宋_GBK"/>
          <w:kern w:val="0"/>
          <w:sz w:val="24"/>
        </w:rPr>
      </w:pPr>
      <w:r>
        <w:rPr>
          <w:rFonts w:ascii="Times New Roman" w:hAnsi="Times New Roman" w:eastAsia="方正仿宋_GBK"/>
          <w:kern w:val="0"/>
          <w:sz w:val="24"/>
        </w:rPr>
        <w:t>表10</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2020年区级一般公共预算支出预算表（草案）</w:t>
      </w:r>
    </w:p>
    <w:p>
      <w:pPr>
        <w:spacing w:line="5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32"/>
        <w:gridCol w:w="24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科   目</w:t>
            </w:r>
          </w:p>
        </w:tc>
        <w:tc>
          <w:tcPr>
            <w:tcW w:w="2424"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预算数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统计抽样调查</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财政事务</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1517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1329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一般行政管理事务</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168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财政国库业务</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人力资源事务</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875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176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引进人才费用</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其他人力资源事务支出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659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纪检监察事务</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3185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2398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一般行政管理事务</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677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大案要案查处</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商贸事务</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1024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825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一般行政管理事务</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招商引资</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139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民族事务</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267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192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其他民族事务支出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档案事务</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241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236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档案馆</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 </w:t>
            </w:r>
          </w:p>
        </w:tc>
      </w:tr>
    </w:tbl>
    <w:p>
      <w:pPr>
        <w:spacing w:line="300" w:lineRule="exact"/>
        <w:rPr>
          <w:rFonts w:ascii="Times New Roman" w:hAnsi="Times New Roman" w:eastAsia="方正仿宋_GBK"/>
          <w:kern w:val="0"/>
          <w:sz w:val="24"/>
        </w:rPr>
      </w:pPr>
      <w:r>
        <w:rPr>
          <w:rFonts w:ascii="Times New Roman" w:hAnsi="Times New Roman" w:eastAsia="方正仿宋_GBK"/>
          <w:kern w:val="0"/>
          <w:sz w:val="24"/>
        </w:rPr>
        <w:t>表10</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2020年区级一般公共预算支出预算表（草案）</w:t>
      </w:r>
    </w:p>
    <w:p>
      <w:pPr>
        <w:spacing w:line="5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32"/>
        <w:gridCol w:w="24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科   目</w:t>
            </w:r>
          </w:p>
        </w:tc>
        <w:tc>
          <w:tcPr>
            <w:tcW w:w="2424"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预算数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民主党派及工商联事务</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304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256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一般行政管理事务</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群众团体事务</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944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675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一般行政管理事务</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95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其他群众团体事务支出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党委办公厅（室）及相关机构事务</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1468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1305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一般行政管理事务</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其他党委办公厅（室）及相关机构事务支出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90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组织事务</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777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429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一般行政管理事务</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298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公务员事务</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宣传事务</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845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439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106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其他宣传事务支出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统战事务</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337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270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一般行政管理事务</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宗教事务</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 </w:t>
            </w:r>
          </w:p>
        </w:tc>
      </w:tr>
    </w:tbl>
    <w:p>
      <w:pPr>
        <w:spacing w:line="300" w:lineRule="exact"/>
        <w:rPr>
          <w:rFonts w:ascii="Times New Roman" w:hAnsi="Times New Roman" w:eastAsia="方正仿宋_GBK"/>
          <w:kern w:val="0"/>
          <w:sz w:val="24"/>
        </w:rPr>
      </w:pPr>
      <w:r>
        <w:rPr>
          <w:rFonts w:ascii="Times New Roman" w:hAnsi="Times New Roman" w:eastAsia="方正仿宋_GBK"/>
          <w:kern w:val="0"/>
          <w:sz w:val="24"/>
        </w:rPr>
        <w:t>表10</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2020年区级一般公共预算支出预算表（草案）</w:t>
      </w:r>
    </w:p>
    <w:p>
      <w:pPr>
        <w:spacing w:line="5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32"/>
        <w:gridCol w:w="24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科   目</w:t>
            </w:r>
          </w:p>
        </w:tc>
        <w:tc>
          <w:tcPr>
            <w:tcW w:w="2424"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预算数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其他共产党事务支出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1148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663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一般行政管理事务</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184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其他共产党事务支出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255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市场监督管理事务</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2582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2440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市场主体管理</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市场秩序执法</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药品事务</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质量安全监管</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食品安全监管</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其他一般公共服务支出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14125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其他一般公共服务支出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14125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二、国防支出</w:t>
            </w:r>
          </w:p>
        </w:tc>
        <w:tc>
          <w:tcPr>
            <w:tcW w:w="2424" w:type="dxa"/>
            <w:noWrap w:val="0"/>
            <w:vAlign w:val="center"/>
          </w:tcPr>
          <w:p>
            <w:pPr>
              <w:widowControl/>
              <w:spacing w:line="260" w:lineRule="exact"/>
              <w:jc w:val="right"/>
              <w:rPr>
                <w:rFonts w:ascii="Times New Roman" w:hAnsi="Times New Roman"/>
                <w:b/>
                <w:kern w:val="0"/>
                <w:sz w:val="24"/>
              </w:rPr>
            </w:pPr>
            <w:r>
              <w:rPr>
                <w:rFonts w:hint="eastAsia" w:ascii="Times New Roman" w:hAnsi="Times New Roman"/>
                <w:b/>
                <w:kern w:val="0"/>
                <w:sz w:val="24"/>
              </w:rPr>
              <w:t>1</w:t>
            </w:r>
            <w:r>
              <w:rPr>
                <w:rFonts w:ascii="Times New Roman" w:hAnsi="Times New Roman"/>
                <w:b/>
                <w:kern w:val="0"/>
                <w:sz w:val="24"/>
              </w:rPr>
              <w:t xml:space="preserve">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国防动员</w:t>
            </w:r>
          </w:p>
        </w:tc>
        <w:tc>
          <w:tcPr>
            <w:tcW w:w="2424" w:type="dxa"/>
            <w:noWrap w:val="0"/>
            <w:vAlign w:val="center"/>
          </w:tcPr>
          <w:p>
            <w:pPr>
              <w:widowControl/>
              <w:spacing w:line="260" w:lineRule="exact"/>
              <w:jc w:val="right"/>
              <w:rPr>
                <w:rFonts w:ascii="Times New Roman" w:hAnsi="Times New Roman"/>
                <w:b/>
                <w:kern w:val="0"/>
                <w:sz w:val="24"/>
              </w:rPr>
            </w:pPr>
            <w:r>
              <w:rPr>
                <w:rFonts w:hint="eastAsia" w:ascii="Times New Roman" w:hAnsi="Times New Roman"/>
                <w:b/>
                <w:kern w:val="0"/>
                <w:sz w:val="24"/>
              </w:rPr>
              <w:t>1</w:t>
            </w:r>
            <w:r>
              <w:rPr>
                <w:rFonts w:ascii="Times New Roman" w:hAnsi="Times New Roman"/>
                <w:b/>
                <w:kern w:val="0"/>
                <w:sz w:val="24"/>
              </w:rPr>
              <w:t xml:space="preserve">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人民防空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其他国防支出</w:t>
            </w:r>
          </w:p>
        </w:tc>
        <w:tc>
          <w:tcPr>
            <w:tcW w:w="2424" w:type="dxa"/>
            <w:noWrap w:val="0"/>
            <w:vAlign w:val="center"/>
          </w:tcPr>
          <w:p>
            <w:pPr>
              <w:widowControl/>
              <w:spacing w:line="260" w:lineRule="exact"/>
              <w:jc w:val="right"/>
              <w:rPr>
                <w:rFonts w:hint="eastAsia" w:ascii="Times New Roman" w:hAnsi="Times New Roman"/>
                <w:kern w:val="0"/>
                <w:sz w:val="24"/>
              </w:rPr>
            </w:pPr>
            <w:r>
              <w:rPr>
                <w:rFonts w:hint="eastAsia" w:ascii="Times New Roman" w:hAnsi="Times New Roman"/>
                <w:kern w:val="0"/>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三、公共安全支出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20374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武装警察部队</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686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其他武装警察部队支出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686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公安</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17342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12111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一般行政管理事务</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1740 </w:t>
            </w:r>
          </w:p>
        </w:tc>
      </w:tr>
    </w:tbl>
    <w:p>
      <w:pPr>
        <w:spacing w:line="300" w:lineRule="exact"/>
        <w:rPr>
          <w:rFonts w:ascii="Times New Roman" w:hAnsi="Times New Roman" w:eastAsia="方正仿宋_GBK"/>
          <w:kern w:val="0"/>
          <w:sz w:val="24"/>
        </w:rPr>
      </w:pPr>
      <w:r>
        <w:rPr>
          <w:rFonts w:ascii="Times New Roman" w:hAnsi="Times New Roman" w:eastAsia="方正仿宋_GBK"/>
          <w:kern w:val="0"/>
          <w:sz w:val="24"/>
        </w:rPr>
        <w:t>表10</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2020年区级一般公共预算支出预算表（草案）</w:t>
      </w:r>
    </w:p>
    <w:p>
      <w:pPr>
        <w:spacing w:line="5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32"/>
        <w:gridCol w:w="24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科   目</w:t>
            </w:r>
          </w:p>
        </w:tc>
        <w:tc>
          <w:tcPr>
            <w:tcW w:w="2424"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预算数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信息化建设</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执法办案</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2814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特别业务</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578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司法</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2156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1724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一般行政管理事务</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234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基层司法业务</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法律援助</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社区矫正</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73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其他公共安全支出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190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其他公共安全支出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190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四、教育支出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114093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教育管理事务</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1465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416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其他教育管理事务支出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1050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普通教育</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95819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学前教育</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4632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小学教育</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40445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初中教育</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35575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高中教育</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15072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其他普通教育支出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94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职业教育</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9735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中等职业教育</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9735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成人教育</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613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成人高等教育</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613 </w:t>
            </w:r>
          </w:p>
        </w:tc>
      </w:tr>
    </w:tbl>
    <w:p>
      <w:pPr>
        <w:spacing w:line="300" w:lineRule="exact"/>
        <w:rPr>
          <w:rFonts w:ascii="Times New Roman" w:hAnsi="Times New Roman" w:eastAsia="方正仿宋_GBK"/>
          <w:kern w:val="0"/>
          <w:sz w:val="24"/>
        </w:rPr>
      </w:pPr>
      <w:r>
        <w:rPr>
          <w:rFonts w:ascii="Times New Roman" w:hAnsi="Times New Roman" w:eastAsia="方正仿宋_GBK"/>
          <w:kern w:val="0"/>
          <w:sz w:val="24"/>
        </w:rPr>
        <w:t>表10</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2020年区级一般公共预算支出预算表（草案）</w:t>
      </w:r>
    </w:p>
    <w:p>
      <w:pPr>
        <w:spacing w:line="5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32"/>
        <w:gridCol w:w="24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科   目</w:t>
            </w:r>
          </w:p>
        </w:tc>
        <w:tc>
          <w:tcPr>
            <w:tcW w:w="2424"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预算数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特殊教育</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525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特殊学校教育</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525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进修及培训</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776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干部教育</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776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color w:val="000000"/>
                <w:kern w:val="0"/>
                <w:sz w:val="22"/>
                <w:szCs w:val="22"/>
              </w:rPr>
            </w:pPr>
            <w:r>
              <w:rPr>
                <w:rFonts w:hint="eastAsia" w:ascii="Times New Roman" w:hAnsi="Times New Roman" w:eastAsia="方正黑体_GBK"/>
                <w:color w:val="000000"/>
                <w:kern w:val="0"/>
                <w:sz w:val="22"/>
                <w:szCs w:val="22"/>
              </w:rPr>
              <w:t>教育费附加安排的支出</w:t>
            </w:r>
          </w:p>
        </w:tc>
        <w:tc>
          <w:tcPr>
            <w:tcW w:w="2424" w:type="dxa"/>
            <w:noWrap w:val="0"/>
            <w:vAlign w:val="center"/>
          </w:tcPr>
          <w:p>
            <w:pPr>
              <w:widowControl/>
              <w:spacing w:line="260" w:lineRule="exact"/>
              <w:jc w:val="right"/>
              <w:rPr>
                <w:rFonts w:ascii="Times New Roman" w:hAnsi="Times New Roman"/>
                <w:b/>
                <w:color w:val="000000"/>
                <w:kern w:val="0"/>
                <w:sz w:val="24"/>
              </w:rPr>
            </w:pPr>
            <w:r>
              <w:rPr>
                <w:rFonts w:ascii="Times New Roman" w:hAnsi="Times New Roman"/>
                <w:b/>
                <w:color w:val="000000"/>
                <w:kern w:val="0"/>
                <w:sz w:val="24"/>
              </w:rPr>
              <w:t xml:space="preserve">5160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五、科学技术支出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10463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科学技术管理事务</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330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330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技术研究与开发</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69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机构运行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科技条件与服务</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54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机构运行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科学技术普及</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科普活动</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其他科学技术支出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10000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其他科学技术支出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10000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六、文化旅游体育与传媒支出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5308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文化和旅游</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2497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668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图书馆</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249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群众文化</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515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文化和旅游市场管理</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157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其他文化和旅游支出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908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文物</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80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其他文物支出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80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体育</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491 </w:t>
            </w:r>
          </w:p>
        </w:tc>
      </w:tr>
    </w:tbl>
    <w:p>
      <w:pPr>
        <w:spacing w:line="300" w:lineRule="exact"/>
        <w:rPr>
          <w:rFonts w:ascii="Times New Roman" w:hAnsi="Times New Roman" w:eastAsia="方正仿宋_GBK"/>
          <w:kern w:val="0"/>
          <w:sz w:val="24"/>
        </w:rPr>
      </w:pPr>
      <w:r>
        <w:rPr>
          <w:rFonts w:ascii="Times New Roman" w:hAnsi="Times New Roman" w:eastAsia="方正仿宋_GBK"/>
          <w:kern w:val="0"/>
          <w:sz w:val="24"/>
        </w:rPr>
        <w:t>表10</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2020年区级一般公共预算支出预算表（草案）</w:t>
      </w:r>
    </w:p>
    <w:p>
      <w:pPr>
        <w:spacing w:line="5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32"/>
        <w:gridCol w:w="24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科   目</w:t>
            </w:r>
          </w:p>
        </w:tc>
        <w:tc>
          <w:tcPr>
            <w:tcW w:w="2424"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预算数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运动项目管理</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189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体育场馆</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292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其他体育支出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新闻出版电影</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989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出版发行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989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广播电视</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1179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广播</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199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电视</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644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其他广播电视支出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335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其他文化旅游体育与传媒支出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73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其他文化旅游体育与传媒支出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73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七、社会保障和就业支出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5</w:t>
            </w:r>
            <w:r>
              <w:rPr>
                <w:rFonts w:hint="eastAsia" w:ascii="Times New Roman" w:hAnsi="Times New Roman"/>
                <w:b/>
                <w:kern w:val="0"/>
                <w:sz w:val="24"/>
              </w:rPr>
              <w:t>4991</w:t>
            </w:r>
            <w:r>
              <w:rPr>
                <w:rFonts w:ascii="Times New Roman" w:hAnsi="Times New Roman"/>
                <w:b/>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人力资源和社会保障管理事务</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2005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1619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社会保险经办机构</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88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其他人力资源和社会保障管理事务支出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298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民政管理事务</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764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436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其他民政管理事务支出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328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行政事业单位养老支出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32329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行政单位离退休</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事业单位离退休</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机关事业单位基本养老保险缴费支出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13572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机关事业单位职业年金缴费支出</w:t>
            </w:r>
          </w:p>
        </w:tc>
        <w:tc>
          <w:tcPr>
            <w:tcW w:w="2424" w:type="dxa"/>
            <w:noWrap w:val="0"/>
            <w:vAlign w:val="center"/>
          </w:tcPr>
          <w:p>
            <w:pPr>
              <w:widowControl/>
              <w:spacing w:line="260" w:lineRule="exact"/>
              <w:jc w:val="right"/>
              <w:rPr>
                <w:rFonts w:ascii="Times New Roman" w:hAnsi="Times New Roman"/>
                <w:kern w:val="0"/>
                <w:sz w:val="24"/>
              </w:rPr>
            </w:pPr>
            <w:r>
              <w:rPr>
                <w:rFonts w:hint="eastAsia" w:ascii="Times New Roman" w:hAnsi="Times New Roman"/>
                <w:kern w:val="0"/>
                <w:sz w:val="24"/>
              </w:rPr>
              <w:t>11366</w:t>
            </w:r>
            <w:r>
              <w:rPr>
                <w:rFonts w:ascii="Times New Roman" w:hAnsi="Times New Roman"/>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对机关事业单位基本养老保险基金的补助</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其他行政事业单位养老支出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7290 </w:t>
            </w:r>
          </w:p>
        </w:tc>
      </w:tr>
    </w:tbl>
    <w:p>
      <w:pPr>
        <w:spacing w:line="300" w:lineRule="exact"/>
        <w:rPr>
          <w:rFonts w:ascii="Times New Roman" w:hAnsi="Times New Roman" w:eastAsia="方正仿宋_GBK"/>
          <w:kern w:val="0"/>
          <w:sz w:val="24"/>
        </w:rPr>
      </w:pPr>
      <w:r>
        <w:rPr>
          <w:rFonts w:ascii="Times New Roman" w:hAnsi="Times New Roman" w:eastAsia="方正仿宋_GBK"/>
          <w:kern w:val="0"/>
          <w:sz w:val="24"/>
        </w:rPr>
        <w:t>表10</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2020年区级一般公共预算支出预算表（草案）</w:t>
      </w:r>
    </w:p>
    <w:p>
      <w:pPr>
        <w:spacing w:line="5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32"/>
        <w:gridCol w:w="24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科   目</w:t>
            </w:r>
          </w:p>
        </w:tc>
        <w:tc>
          <w:tcPr>
            <w:tcW w:w="2424"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预算数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就业补助</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2120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就业创业服务补贴</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职业培训补贴</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社会保险补贴</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公益性岗位补贴</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其他就业补助支出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抚恤</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3668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死亡抚恤</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810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伤残抚恤</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628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在乡复员、退伍军人生活补助</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1281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优抚事业单位支出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义务兵优待</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435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农村籍退役士兵老年生活补助</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507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退役安置</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561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退役士兵安置</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350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军队移交政府离退休干部管理机构</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军队转业干部安置</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173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社会福利</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606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儿童福利</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80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老年福利</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230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殡葬</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133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社会福利事业单位</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112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其他社会福利支出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残疾人事业</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904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141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其他残疾人事业支出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763 </w:t>
            </w:r>
          </w:p>
        </w:tc>
      </w:tr>
    </w:tbl>
    <w:p>
      <w:pPr>
        <w:spacing w:line="300" w:lineRule="exact"/>
        <w:rPr>
          <w:rFonts w:ascii="Times New Roman" w:hAnsi="Times New Roman" w:eastAsia="方正仿宋_GBK"/>
          <w:kern w:val="0"/>
          <w:sz w:val="24"/>
        </w:rPr>
      </w:pPr>
      <w:r>
        <w:rPr>
          <w:rFonts w:ascii="Times New Roman" w:hAnsi="Times New Roman" w:eastAsia="方正仿宋_GBK"/>
          <w:kern w:val="0"/>
          <w:sz w:val="24"/>
        </w:rPr>
        <w:t>表10</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2020年区级一般公共预算支出预算表（草案）</w:t>
      </w:r>
    </w:p>
    <w:p>
      <w:pPr>
        <w:spacing w:line="5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32"/>
        <w:gridCol w:w="24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科   目</w:t>
            </w:r>
          </w:p>
        </w:tc>
        <w:tc>
          <w:tcPr>
            <w:tcW w:w="2424"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预算数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红十字事业</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32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最低生活保障</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8365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城市最低生活保障金支出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2900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农村最低生活保障金支出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5465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临时救助</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275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临时救助支出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流浪乞讨人员救助支出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75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特困人员救助供养</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880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城市特困人员救助供养支出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880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其他生活救助</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280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其他城市生活救助</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80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其他农村生活救助</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退役军人管理事务</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440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250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拥军优属</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150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其他社会保障和就业支出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17</w:t>
            </w:r>
            <w:r>
              <w:rPr>
                <w:rFonts w:hint="eastAsia" w:ascii="Times New Roman" w:hAnsi="Times New Roman"/>
                <w:b/>
                <w:kern w:val="0"/>
                <w:sz w:val="24"/>
              </w:rPr>
              <w:t>6</w:t>
            </w:r>
            <w:r>
              <w:rPr>
                <w:rFonts w:ascii="Times New Roman" w:hAnsi="Times New Roman"/>
                <w:b/>
                <w:kern w:val="0"/>
                <w:sz w:val="24"/>
              </w:rPr>
              <w:t xml:space="preserve">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八、卫生健康支出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53704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卫生健康管理事务</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1143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696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其他卫生健康管理事务支出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446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公立医院</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综合医院</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基层医疗卫生机构</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5490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乡镇卫生院</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4888 </w:t>
            </w:r>
          </w:p>
        </w:tc>
      </w:tr>
    </w:tbl>
    <w:p>
      <w:pPr>
        <w:spacing w:line="300" w:lineRule="exact"/>
        <w:rPr>
          <w:rFonts w:ascii="Times New Roman" w:hAnsi="Times New Roman" w:eastAsia="方正仿宋_GBK"/>
          <w:kern w:val="0"/>
          <w:sz w:val="24"/>
        </w:rPr>
      </w:pPr>
      <w:r>
        <w:rPr>
          <w:rFonts w:ascii="Times New Roman" w:hAnsi="Times New Roman" w:eastAsia="方正仿宋_GBK"/>
          <w:kern w:val="0"/>
          <w:sz w:val="24"/>
        </w:rPr>
        <w:t>表10</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2020年区级一般公共预算支出预算表（草案）</w:t>
      </w:r>
    </w:p>
    <w:p>
      <w:pPr>
        <w:spacing w:line="5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32"/>
        <w:gridCol w:w="24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科   目</w:t>
            </w:r>
          </w:p>
        </w:tc>
        <w:tc>
          <w:tcPr>
            <w:tcW w:w="2424"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预算数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其他基层医疗卫生机构支出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602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公共卫生</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5606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疾病预防控制机构</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739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卫生监督机构</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266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妇幼保健机构</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838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应急救治机构</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采供血机构</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522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其他专业公共卫生机构</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105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基本公共卫生服务</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2602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重大公共卫生服务</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277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其他公共卫生支出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计划生育事务</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1013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计划生育服务</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798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其他计划生育事务支出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215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行政事业单位医疗</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12400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行政单位医疗</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2096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事业单位医疗</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5970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公务员医疗补助</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1424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其他行政事业单位医疗支出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2910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财政对基本医疗保险基金的补助</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23916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财政对城乡居民基本医疗保险基金的补助</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23916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医疗救助</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2054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城乡医疗救助</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2032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其他医疗救助支出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优抚对象医疗</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301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优抚对象医疗补助</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301 </w:t>
            </w:r>
          </w:p>
        </w:tc>
      </w:tr>
    </w:tbl>
    <w:p>
      <w:pPr>
        <w:spacing w:line="300" w:lineRule="exact"/>
        <w:rPr>
          <w:rFonts w:ascii="Times New Roman" w:hAnsi="Times New Roman" w:eastAsia="方正仿宋_GBK"/>
          <w:kern w:val="0"/>
          <w:sz w:val="24"/>
        </w:rPr>
      </w:pPr>
      <w:r>
        <w:rPr>
          <w:rFonts w:ascii="Times New Roman" w:hAnsi="Times New Roman" w:eastAsia="方正仿宋_GBK"/>
          <w:kern w:val="0"/>
          <w:sz w:val="24"/>
        </w:rPr>
        <w:t>表10</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2020年区级一般公共预算支出预算表（草案）</w:t>
      </w:r>
    </w:p>
    <w:p>
      <w:pPr>
        <w:spacing w:line="5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32"/>
        <w:gridCol w:w="24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科   目</w:t>
            </w:r>
          </w:p>
        </w:tc>
        <w:tc>
          <w:tcPr>
            <w:tcW w:w="2424"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预算数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医疗保障管理事务</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620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620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老龄卫生健康服务</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老龄卫生健康服务</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其他卫生健康支出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1049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其他卫生健康支出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1049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九、节能环保支出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17579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环境保护管理事务</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673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673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环境监测与监察</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412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其他环境监测与监察支出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412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污染防治</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991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水体</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673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固体废弃物与化学品</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98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其他污染防治支出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220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自然生态保护</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67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农村环境保护</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天然林保护</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73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社会保险补助</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政策性社会性支出补助</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退耕还林还草</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3189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其他退耕还林还草支出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3189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仿宋_GBK"/>
                <w:color w:val="000000"/>
                <w:kern w:val="0"/>
                <w:sz w:val="22"/>
                <w:szCs w:val="22"/>
              </w:rPr>
            </w:pPr>
            <w:r>
              <w:rPr>
                <w:rFonts w:hint="eastAsia" w:ascii="Times New Roman" w:hAnsi="Times New Roman" w:eastAsia="方正黑体_GBK"/>
                <w:color w:val="000000"/>
                <w:kern w:val="0"/>
                <w:sz w:val="22"/>
                <w:szCs w:val="22"/>
              </w:rPr>
              <w:t>能源节约利用</w:t>
            </w:r>
          </w:p>
        </w:tc>
        <w:tc>
          <w:tcPr>
            <w:tcW w:w="2424" w:type="dxa"/>
            <w:noWrap w:val="0"/>
            <w:vAlign w:val="center"/>
          </w:tcPr>
          <w:p>
            <w:pPr>
              <w:widowControl/>
              <w:spacing w:line="260" w:lineRule="exact"/>
              <w:jc w:val="right"/>
              <w:rPr>
                <w:rFonts w:ascii="Times New Roman" w:hAnsi="Times New Roman"/>
                <w:color w:val="000000"/>
                <w:kern w:val="0"/>
                <w:sz w:val="24"/>
              </w:rPr>
            </w:pPr>
            <w:r>
              <w:rPr>
                <w:rFonts w:hint="eastAsia" w:ascii="Times New Roman" w:hAnsi="Times New Roman"/>
                <w:b/>
                <w:color w:val="000000"/>
                <w:kern w:val="0"/>
                <w:sz w:val="24"/>
              </w:rPr>
              <w:t>60</w:t>
            </w:r>
            <w:r>
              <w:rPr>
                <w:rFonts w:ascii="Times New Roman" w:hAnsi="Times New Roman"/>
                <w:b/>
                <w:color w:val="000000"/>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color w:val="000000"/>
                <w:kern w:val="0"/>
                <w:sz w:val="22"/>
                <w:szCs w:val="22"/>
              </w:rPr>
            </w:pPr>
            <w:r>
              <w:rPr>
                <w:rFonts w:hint="eastAsia" w:ascii="Times New Roman" w:hAnsi="Times New Roman" w:eastAsia="方正仿宋_GBK"/>
                <w:color w:val="000000"/>
                <w:kern w:val="0"/>
                <w:sz w:val="22"/>
                <w:szCs w:val="22"/>
              </w:rPr>
              <w:t>能源节约利用</w:t>
            </w:r>
          </w:p>
        </w:tc>
        <w:tc>
          <w:tcPr>
            <w:tcW w:w="2424" w:type="dxa"/>
            <w:noWrap w:val="0"/>
            <w:vAlign w:val="center"/>
          </w:tcPr>
          <w:p>
            <w:pPr>
              <w:widowControl/>
              <w:spacing w:line="260" w:lineRule="exact"/>
              <w:jc w:val="right"/>
              <w:rPr>
                <w:rFonts w:ascii="Times New Roman" w:hAnsi="Times New Roman"/>
                <w:color w:val="000000"/>
                <w:kern w:val="0"/>
                <w:sz w:val="24"/>
              </w:rPr>
            </w:pPr>
            <w:r>
              <w:rPr>
                <w:rFonts w:hint="eastAsia" w:ascii="Times New Roman" w:hAnsi="Times New Roman"/>
                <w:color w:val="000000"/>
                <w:kern w:val="0"/>
                <w:sz w:val="24"/>
              </w:rPr>
              <w:t>60</w:t>
            </w:r>
            <w:r>
              <w:rPr>
                <w:rFonts w:ascii="Times New Roman" w:hAnsi="Times New Roman"/>
                <w:color w:val="000000"/>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color w:val="000000"/>
                <w:kern w:val="0"/>
                <w:sz w:val="22"/>
                <w:szCs w:val="22"/>
              </w:rPr>
            </w:pPr>
            <w:r>
              <w:rPr>
                <w:rFonts w:ascii="Times New Roman" w:hAnsi="Times New Roman" w:eastAsia="方正黑体_GBK"/>
                <w:color w:val="000000"/>
                <w:kern w:val="0"/>
                <w:sz w:val="22"/>
                <w:szCs w:val="22"/>
              </w:rPr>
              <w:t>其他节能环保支出</w:t>
            </w:r>
          </w:p>
        </w:tc>
        <w:tc>
          <w:tcPr>
            <w:tcW w:w="2424" w:type="dxa"/>
            <w:noWrap w:val="0"/>
            <w:vAlign w:val="center"/>
          </w:tcPr>
          <w:p>
            <w:pPr>
              <w:widowControl/>
              <w:spacing w:line="260" w:lineRule="exact"/>
              <w:jc w:val="right"/>
              <w:rPr>
                <w:rFonts w:ascii="Times New Roman" w:hAnsi="Times New Roman"/>
                <w:b/>
                <w:color w:val="000000"/>
                <w:kern w:val="0"/>
                <w:sz w:val="24"/>
              </w:rPr>
            </w:pPr>
            <w:r>
              <w:rPr>
                <w:rFonts w:ascii="Times New Roman" w:hAnsi="Times New Roman"/>
                <w:b/>
                <w:color w:val="000000"/>
                <w:kern w:val="0"/>
                <w:sz w:val="24"/>
              </w:rPr>
              <w:t>121</w:t>
            </w:r>
            <w:r>
              <w:rPr>
                <w:rFonts w:hint="eastAsia" w:ascii="Times New Roman" w:hAnsi="Times New Roman"/>
                <w:b/>
                <w:color w:val="000000"/>
                <w:kern w:val="0"/>
                <w:sz w:val="24"/>
              </w:rPr>
              <w:t>1</w:t>
            </w:r>
            <w:r>
              <w:rPr>
                <w:rFonts w:ascii="Times New Roman" w:hAnsi="Times New Roman"/>
                <w:b/>
                <w:color w:val="000000"/>
                <w:kern w:val="0"/>
                <w:sz w:val="24"/>
              </w:rPr>
              <w:t xml:space="preserve">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十、城乡社区支出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9603 </w:t>
            </w:r>
          </w:p>
        </w:tc>
      </w:tr>
    </w:tbl>
    <w:p>
      <w:pPr>
        <w:spacing w:line="300" w:lineRule="exact"/>
        <w:rPr>
          <w:rFonts w:ascii="Times New Roman" w:hAnsi="Times New Roman" w:eastAsia="方正仿宋_GBK"/>
          <w:kern w:val="0"/>
          <w:sz w:val="24"/>
        </w:rPr>
      </w:pPr>
      <w:r>
        <w:rPr>
          <w:rFonts w:ascii="Times New Roman" w:hAnsi="Times New Roman" w:eastAsia="方正仿宋_GBK"/>
          <w:kern w:val="0"/>
          <w:sz w:val="24"/>
        </w:rPr>
        <w:t>表10</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2020年区级一般公共预算支出预算表（草案）</w:t>
      </w:r>
    </w:p>
    <w:p>
      <w:pPr>
        <w:spacing w:line="5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32"/>
        <w:gridCol w:w="24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科   目</w:t>
            </w:r>
          </w:p>
        </w:tc>
        <w:tc>
          <w:tcPr>
            <w:tcW w:w="2424"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预算数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城乡社区管理事务</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2713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684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城管执法</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844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工程建设标准规范编制与监管</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工程建设管理</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571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其他城乡社区管理事务支出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547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城乡社区公共设施</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817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其他城乡社区公共设施支出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817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城乡社区环境卫生</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2428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其他城乡社区支出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3645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十一、农林水支出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57907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农业农村</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22636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1560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一般行政管理事务</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1619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科技转化与推广服务</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164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病虫害控制</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192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农产品质量安全</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90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防灾救灾</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85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农业生产发展</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11686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农村合作经济</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125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农业资源保护修复与利用</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506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成品油价格改革对渔业的补贴</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农田建设</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4608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其他农业农村支出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1971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林业和草原</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10011 </w:t>
            </w:r>
          </w:p>
        </w:tc>
      </w:tr>
    </w:tbl>
    <w:p>
      <w:pPr>
        <w:spacing w:line="300" w:lineRule="exact"/>
        <w:rPr>
          <w:rFonts w:ascii="Times New Roman" w:hAnsi="Times New Roman" w:eastAsia="方正仿宋_GBK"/>
          <w:kern w:val="0"/>
          <w:sz w:val="24"/>
        </w:rPr>
      </w:pPr>
      <w:r>
        <w:rPr>
          <w:rFonts w:ascii="Times New Roman" w:hAnsi="Times New Roman" w:eastAsia="方正仿宋_GBK"/>
          <w:kern w:val="0"/>
          <w:sz w:val="24"/>
        </w:rPr>
        <w:t>表10</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2020年区级一般公共预算支出预算表（草案）</w:t>
      </w:r>
    </w:p>
    <w:p>
      <w:pPr>
        <w:spacing w:line="5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32"/>
        <w:gridCol w:w="24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科   目</w:t>
            </w:r>
          </w:p>
        </w:tc>
        <w:tc>
          <w:tcPr>
            <w:tcW w:w="2424"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预算数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557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事业机构</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843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森林资源培育</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2799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森林资源管理</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355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森林生态效益补偿</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1442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自然保护区等管理</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执法与监督</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林区公共支出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75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其他林业和草原支出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3880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水利</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5700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354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水利工程建设</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3235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水利工程运行与维护</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213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水土保持</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389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江河湖库水系综合整治</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546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其他水利支出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963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扶贫</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14073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299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一般行政管理事务</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农村基础设施建设</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85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生产发展</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9170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扶贫事业机构</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其他扶贫支出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4450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农村综合改革</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2860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对村级一事一议的补助</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2860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普惠金融发展支出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2436 </w:t>
            </w:r>
          </w:p>
        </w:tc>
      </w:tr>
    </w:tbl>
    <w:p>
      <w:pPr>
        <w:spacing w:line="300" w:lineRule="exact"/>
        <w:rPr>
          <w:rFonts w:ascii="Times New Roman" w:hAnsi="Times New Roman" w:eastAsia="方正仿宋_GBK"/>
          <w:kern w:val="0"/>
          <w:sz w:val="24"/>
        </w:rPr>
      </w:pPr>
      <w:r>
        <w:rPr>
          <w:rFonts w:ascii="Times New Roman" w:hAnsi="Times New Roman" w:eastAsia="方正仿宋_GBK"/>
          <w:kern w:val="0"/>
          <w:sz w:val="24"/>
        </w:rPr>
        <w:t>表10</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2020年区级一般公共预算支出预算表（草案）</w:t>
      </w:r>
    </w:p>
    <w:p>
      <w:pPr>
        <w:spacing w:line="5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32"/>
        <w:gridCol w:w="24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科   目</w:t>
            </w:r>
          </w:p>
        </w:tc>
        <w:tc>
          <w:tcPr>
            <w:tcW w:w="2424"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预算数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农业保险保费补贴</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1311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创业担保贷款贴息</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1125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其他农林水支出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190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其他农林水支出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190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十二、交通运输支出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24076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公路水路运输</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15654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690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公路建设</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9000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公路养护</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3680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公路运输管理</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1908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海事管理</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219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其他公路水路运输支出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157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成品油价格改革对交通运输的补贴</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708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成品油价格改革补贴其他支出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708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邮政业支出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其他邮政业支出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车辆购置税支出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7702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车辆购置税用于公路等基础设施建设支出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车辆购置税用于农村公路建设支出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7697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十三、资源勘探工业信息等支出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37310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资源勘探开发</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制造业</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400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其他制造业支出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工业和信息产业监管</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74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74 </w:t>
            </w:r>
          </w:p>
        </w:tc>
      </w:tr>
    </w:tbl>
    <w:p>
      <w:pPr>
        <w:spacing w:line="300" w:lineRule="exact"/>
        <w:rPr>
          <w:rFonts w:ascii="Times New Roman" w:hAnsi="Times New Roman" w:eastAsia="方正仿宋_GBK"/>
          <w:kern w:val="0"/>
          <w:sz w:val="24"/>
        </w:rPr>
      </w:pPr>
      <w:r>
        <w:rPr>
          <w:rFonts w:ascii="Times New Roman" w:hAnsi="Times New Roman" w:eastAsia="方正仿宋_GBK"/>
          <w:kern w:val="0"/>
          <w:sz w:val="24"/>
        </w:rPr>
        <w:t>表10</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2020年区级一般公共预算支出预算表（草案）</w:t>
      </w:r>
    </w:p>
    <w:p>
      <w:pPr>
        <w:spacing w:line="5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32"/>
        <w:gridCol w:w="24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科   目</w:t>
            </w:r>
          </w:p>
        </w:tc>
        <w:tc>
          <w:tcPr>
            <w:tcW w:w="2424"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预算数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国有资产监管</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497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273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其他国有资产监管支出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223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支持中小企业发展和管理支出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36231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590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中小企业发展专项</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1510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其他支持中小企业发展和管理支出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34131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其他资源勘探工业信息等支出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其他资源勘探工业信息等支出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十四、商业服务业等支出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1317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商业流通事务</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1317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317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其他商业流通事务支出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十五、自然资源海洋气象等支出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3193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自然资源事务</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3043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1515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自然资源利用与保护</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562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631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其他自然资源事务支出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335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气象事务</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150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其他气象事务支出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150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十六、住房保障支出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15583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保障性安居工程支出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5150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棚户区改造</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298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农村危房改造</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1586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老旧小区改造</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699 </w:t>
            </w:r>
          </w:p>
        </w:tc>
      </w:tr>
    </w:tbl>
    <w:p>
      <w:pPr>
        <w:spacing w:line="300" w:lineRule="exact"/>
        <w:rPr>
          <w:rFonts w:ascii="Times New Roman" w:hAnsi="Times New Roman" w:eastAsia="方正仿宋_GBK"/>
          <w:kern w:val="0"/>
          <w:sz w:val="24"/>
        </w:rPr>
      </w:pPr>
      <w:r>
        <w:rPr>
          <w:rFonts w:ascii="Times New Roman" w:hAnsi="Times New Roman" w:eastAsia="方正仿宋_GBK"/>
          <w:kern w:val="0"/>
          <w:sz w:val="24"/>
        </w:rPr>
        <w:t>表10</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2020年区级一般公共预算支出预算表（草案）</w:t>
      </w:r>
    </w:p>
    <w:p>
      <w:pPr>
        <w:spacing w:line="5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32"/>
        <w:gridCol w:w="24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科   目</w:t>
            </w:r>
          </w:p>
        </w:tc>
        <w:tc>
          <w:tcPr>
            <w:tcW w:w="2424"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预算数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其他保障性安居工程支出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2567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住房改革支出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10433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住房公积金</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10433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十七、粮油物资储备支出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72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粮油事务</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57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粮油储备</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其他粮油储备支出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十八、灾害防治及应急管理支出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3453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应急管理事务</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1287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778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安全监管</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360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应急救援</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事业运行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89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消防事务</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1880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行政运行</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1760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其他消防事务支出</w:t>
            </w:r>
          </w:p>
        </w:tc>
        <w:tc>
          <w:tcPr>
            <w:tcW w:w="2424"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120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color w:val="000000"/>
                <w:kern w:val="0"/>
                <w:sz w:val="22"/>
                <w:szCs w:val="22"/>
              </w:rPr>
            </w:pPr>
            <w:r>
              <w:rPr>
                <w:rFonts w:hint="eastAsia" w:ascii="Times New Roman" w:hAnsi="Times New Roman" w:eastAsia="方正黑体_GBK"/>
                <w:color w:val="000000"/>
                <w:kern w:val="0"/>
                <w:sz w:val="22"/>
                <w:szCs w:val="22"/>
              </w:rPr>
              <w:t>自然灾害防治</w:t>
            </w:r>
          </w:p>
        </w:tc>
        <w:tc>
          <w:tcPr>
            <w:tcW w:w="2424" w:type="dxa"/>
            <w:noWrap w:val="0"/>
            <w:vAlign w:val="center"/>
          </w:tcPr>
          <w:p>
            <w:pPr>
              <w:widowControl/>
              <w:spacing w:line="260" w:lineRule="exact"/>
              <w:jc w:val="right"/>
              <w:rPr>
                <w:rFonts w:ascii="Times New Roman" w:hAnsi="Times New Roman"/>
                <w:b/>
                <w:color w:val="000000"/>
                <w:kern w:val="0"/>
                <w:sz w:val="24"/>
              </w:rPr>
            </w:pPr>
            <w:r>
              <w:rPr>
                <w:rFonts w:ascii="Times New Roman" w:hAnsi="Times New Roman"/>
                <w:b/>
                <w:color w:val="000000"/>
                <w:kern w:val="0"/>
                <w:sz w:val="24"/>
              </w:rPr>
              <w:t xml:space="preserve">50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ind w:firstLine="220" w:firstLineChars="100"/>
              <w:jc w:val="left"/>
              <w:rPr>
                <w:rFonts w:ascii="Times New Roman" w:hAnsi="Times New Roman" w:eastAsia="方正仿宋_GBK"/>
                <w:color w:val="000000"/>
                <w:kern w:val="0"/>
                <w:sz w:val="22"/>
                <w:szCs w:val="22"/>
              </w:rPr>
            </w:pPr>
            <w:r>
              <w:rPr>
                <w:rFonts w:hint="eastAsia" w:ascii="Times New Roman" w:hAnsi="Times New Roman" w:eastAsia="方正仿宋_GBK"/>
                <w:color w:val="000000"/>
                <w:kern w:val="0"/>
                <w:sz w:val="22"/>
                <w:szCs w:val="22"/>
              </w:rPr>
              <w:t>其他自然灾害防治支出</w:t>
            </w:r>
          </w:p>
        </w:tc>
        <w:tc>
          <w:tcPr>
            <w:tcW w:w="2424" w:type="dxa"/>
            <w:noWrap w:val="0"/>
            <w:vAlign w:val="center"/>
          </w:tcPr>
          <w:p>
            <w:pPr>
              <w:widowControl/>
              <w:spacing w:line="260" w:lineRule="exact"/>
              <w:jc w:val="right"/>
              <w:rPr>
                <w:rFonts w:ascii="Times New Roman" w:hAnsi="Times New Roman"/>
                <w:color w:val="000000"/>
                <w:kern w:val="0"/>
                <w:sz w:val="24"/>
              </w:rPr>
            </w:pPr>
            <w:r>
              <w:rPr>
                <w:rFonts w:ascii="Times New Roman" w:hAnsi="Times New Roman"/>
                <w:color w:val="000000"/>
                <w:kern w:val="0"/>
                <w:sz w:val="24"/>
              </w:rPr>
              <w:t xml:space="preserve">50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color w:val="000000"/>
                <w:kern w:val="0"/>
                <w:sz w:val="22"/>
                <w:szCs w:val="22"/>
              </w:rPr>
            </w:pPr>
            <w:r>
              <w:rPr>
                <w:rFonts w:ascii="Times New Roman" w:hAnsi="Times New Roman" w:eastAsia="方正黑体_GBK"/>
                <w:color w:val="000000"/>
                <w:kern w:val="0"/>
                <w:sz w:val="22"/>
                <w:szCs w:val="22"/>
              </w:rPr>
              <w:t>其他灾害防治及应急管理支出</w:t>
            </w:r>
          </w:p>
        </w:tc>
        <w:tc>
          <w:tcPr>
            <w:tcW w:w="2424" w:type="dxa"/>
            <w:noWrap w:val="0"/>
            <w:vAlign w:val="center"/>
          </w:tcPr>
          <w:p>
            <w:pPr>
              <w:widowControl/>
              <w:spacing w:line="260" w:lineRule="exact"/>
              <w:jc w:val="right"/>
              <w:rPr>
                <w:rFonts w:ascii="Times New Roman" w:hAnsi="Times New Roman"/>
                <w:b/>
                <w:color w:val="000000"/>
                <w:kern w:val="0"/>
                <w:sz w:val="24"/>
              </w:rPr>
            </w:pPr>
            <w:r>
              <w:rPr>
                <w:rFonts w:ascii="Times New Roman" w:hAnsi="Times New Roman"/>
                <w:b/>
                <w:color w:val="000000"/>
                <w:kern w:val="0"/>
                <w:sz w:val="24"/>
              </w:rPr>
              <w:t xml:space="preserve">236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hint="eastAsia" w:ascii="Times New Roman" w:hAnsi="Times New Roman" w:eastAsia="方正黑体_GBK"/>
                <w:color w:val="000000"/>
                <w:kern w:val="0"/>
                <w:sz w:val="22"/>
                <w:szCs w:val="22"/>
              </w:rPr>
            </w:pPr>
            <w:r>
              <w:rPr>
                <w:rFonts w:hint="eastAsia" w:ascii="Times New Roman" w:hAnsi="Times New Roman" w:eastAsia="方正黑体_GBK"/>
                <w:color w:val="000000"/>
                <w:kern w:val="0"/>
                <w:sz w:val="22"/>
                <w:szCs w:val="22"/>
              </w:rPr>
              <w:t>十九、预备费</w:t>
            </w:r>
          </w:p>
        </w:tc>
        <w:tc>
          <w:tcPr>
            <w:tcW w:w="2424" w:type="dxa"/>
            <w:noWrap w:val="0"/>
            <w:vAlign w:val="center"/>
          </w:tcPr>
          <w:p>
            <w:pPr>
              <w:widowControl/>
              <w:spacing w:line="260" w:lineRule="exact"/>
              <w:jc w:val="right"/>
              <w:rPr>
                <w:rFonts w:ascii="Times New Roman" w:hAnsi="Times New Roman"/>
                <w:b/>
                <w:color w:val="000000"/>
                <w:kern w:val="0"/>
                <w:sz w:val="24"/>
              </w:rPr>
            </w:pPr>
            <w:r>
              <w:rPr>
                <w:rFonts w:ascii="Times New Roman" w:hAnsi="Times New Roman"/>
                <w:b/>
                <w:color w:val="000000"/>
                <w:kern w:val="0"/>
                <w:sz w:val="24"/>
              </w:rPr>
              <w:t xml:space="preserve">4000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hint="eastAsia" w:ascii="Times New Roman" w:hAnsi="Times New Roman" w:eastAsia="方正黑体_GBK"/>
                <w:color w:val="000000"/>
                <w:kern w:val="0"/>
                <w:sz w:val="22"/>
                <w:szCs w:val="22"/>
              </w:rPr>
            </w:pPr>
            <w:r>
              <w:rPr>
                <w:rFonts w:hint="eastAsia" w:ascii="Times New Roman" w:hAnsi="Times New Roman" w:eastAsia="方正黑体_GBK"/>
                <w:color w:val="000000"/>
                <w:kern w:val="0"/>
                <w:sz w:val="22"/>
                <w:szCs w:val="22"/>
              </w:rPr>
              <w:t>二十、债务付息支出</w:t>
            </w:r>
          </w:p>
        </w:tc>
        <w:tc>
          <w:tcPr>
            <w:tcW w:w="2424" w:type="dxa"/>
            <w:noWrap w:val="0"/>
            <w:vAlign w:val="center"/>
          </w:tcPr>
          <w:p>
            <w:pPr>
              <w:widowControl/>
              <w:spacing w:line="260" w:lineRule="exact"/>
              <w:jc w:val="right"/>
              <w:rPr>
                <w:rFonts w:ascii="Times New Roman" w:hAnsi="Times New Roman"/>
                <w:b/>
                <w:color w:val="000000"/>
                <w:kern w:val="0"/>
                <w:sz w:val="24"/>
              </w:rPr>
            </w:pPr>
            <w:r>
              <w:rPr>
                <w:rFonts w:hint="eastAsia" w:ascii="Times New Roman" w:hAnsi="Times New Roman"/>
                <w:b/>
                <w:color w:val="000000"/>
                <w:kern w:val="0"/>
                <w:sz w:val="24"/>
              </w:rPr>
              <w:t>16100</w:t>
            </w:r>
            <w:r>
              <w:rPr>
                <w:rFonts w:ascii="Times New Roman" w:hAnsi="Times New Roman"/>
                <w:b/>
                <w:color w:val="000000"/>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color w:val="000000"/>
                <w:kern w:val="0"/>
                <w:sz w:val="22"/>
                <w:szCs w:val="22"/>
              </w:rPr>
            </w:pPr>
            <w:r>
              <w:rPr>
                <w:rFonts w:ascii="Times New Roman" w:hAnsi="Times New Roman" w:eastAsia="方正黑体_GBK"/>
                <w:color w:val="000000"/>
                <w:kern w:val="0"/>
                <w:sz w:val="22"/>
                <w:szCs w:val="22"/>
              </w:rPr>
              <w:t>地方政府一般债务付息支出</w:t>
            </w:r>
          </w:p>
        </w:tc>
        <w:tc>
          <w:tcPr>
            <w:tcW w:w="2424" w:type="dxa"/>
            <w:noWrap w:val="0"/>
            <w:vAlign w:val="center"/>
          </w:tcPr>
          <w:p>
            <w:pPr>
              <w:widowControl/>
              <w:spacing w:line="260" w:lineRule="exact"/>
              <w:jc w:val="right"/>
              <w:rPr>
                <w:rFonts w:ascii="Times New Roman" w:hAnsi="Times New Roman"/>
                <w:b/>
                <w:color w:val="000000"/>
                <w:kern w:val="0"/>
                <w:sz w:val="24"/>
              </w:rPr>
            </w:pPr>
            <w:r>
              <w:rPr>
                <w:rFonts w:hint="eastAsia" w:ascii="Times New Roman" w:hAnsi="Times New Roman"/>
                <w:b/>
                <w:color w:val="000000"/>
                <w:kern w:val="0"/>
                <w:sz w:val="24"/>
              </w:rPr>
              <w:t>16100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hint="eastAsia" w:ascii="Times New Roman" w:hAnsi="Times New Roman" w:eastAsia="方正黑体_GBK"/>
                <w:kern w:val="0"/>
                <w:sz w:val="22"/>
                <w:szCs w:val="22"/>
              </w:rPr>
            </w:pPr>
            <w:r>
              <w:rPr>
                <w:rFonts w:hint="eastAsia" w:ascii="Times New Roman" w:hAnsi="Times New Roman" w:eastAsia="方正黑体_GBK"/>
                <w:kern w:val="0"/>
                <w:sz w:val="22"/>
                <w:szCs w:val="22"/>
              </w:rPr>
              <w:t>二十一、其他支出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60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jc w:val="center"/>
        </w:trPr>
        <w:tc>
          <w:tcPr>
            <w:tcW w:w="6932"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其他支出</w:t>
            </w:r>
          </w:p>
        </w:tc>
        <w:tc>
          <w:tcPr>
            <w:tcW w:w="2424"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60 </w:t>
            </w:r>
          </w:p>
        </w:tc>
      </w:tr>
    </w:tbl>
    <w:p>
      <w:pP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shd w:val="clear" w:color="auto" w:fill="FFFFFF"/>
        </w:rPr>
        <w:t>注：由于四舍五入因素，部分分项加和与总数可能略有差异，下同。</w:t>
      </w:r>
    </w:p>
    <w:p>
      <w:pPr>
        <w:spacing w:line="300" w:lineRule="exact"/>
        <w:rPr>
          <w:rFonts w:ascii="Times New Roman" w:hAnsi="Times New Roman" w:eastAsia="方正仿宋_GBK"/>
          <w:kern w:val="0"/>
          <w:sz w:val="24"/>
        </w:rPr>
      </w:pPr>
      <w:r>
        <w:rPr>
          <w:rFonts w:ascii="Times New Roman" w:hAnsi="Times New Roman" w:eastAsia="方正仿宋_GBK"/>
          <w:kern w:val="0"/>
          <w:sz w:val="24"/>
        </w:rPr>
        <w:t>表11</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2020年区级一般公共预算支出预算表（草案）</w:t>
      </w:r>
    </w:p>
    <w:p>
      <w:pPr>
        <w:ind w:left="-210" w:leftChars="-100" w:right="-210" w:rightChars="-100"/>
        <w:jc w:val="center"/>
        <w:rPr>
          <w:rFonts w:ascii="Times New Roman" w:hAnsi="Times New Roman" w:eastAsia="方正黑体_GBK"/>
          <w:kern w:val="0"/>
          <w:sz w:val="26"/>
          <w:szCs w:val="26"/>
        </w:rPr>
      </w:pPr>
      <w:r>
        <w:rPr>
          <w:rFonts w:ascii="Times New Roman" w:hAnsi="Times New Roman" w:eastAsia="方正黑体_GBK"/>
          <w:kern w:val="0"/>
          <w:sz w:val="26"/>
          <w:szCs w:val="26"/>
        </w:rPr>
        <w:t>（按基本支出和项目支出）</w:t>
      </w:r>
    </w:p>
    <w:p>
      <w:pPr>
        <w:spacing w:line="5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Layout w:type="fixed"/>
        <w:tblCellMar>
          <w:top w:w="0" w:type="dxa"/>
          <w:left w:w="108" w:type="dxa"/>
          <w:bottom w:w="0" w:type="dxa"/>
          <w:right w:w="108" w:type="dxa"/>
        </w:tblCellMar>
      </w:tblPr>
      <w:tblGrid>
        <w:gridCol w:w="3800"/>
        <w:gridCol w:w="1889"/>
        <w:gridCol w:w="1890"/>
        <w:gridCol w:w="1890"/>
      </w:tblGrid>
      <w:tr>
        <w:tblPrEx>
          <w:tblCellMar>
            <w:top w:w="0" w:type="dxa"/>
            <w:left w:w="108" w:type="dxa"/>
            <w:bottom w:w="0" w:type="dxa"/>
            <w:right w:w="108" w:type="dxa"/>
          </w:tblCellMar>
        </w:tblPrEx>
        <w:trPr>
          <w:wBefore w:w="0" w:type="dxa"/>
          <w:wAfter w:w="0" w:type="dxa"/>
          <w:trHeight w:val="425" w:hRule="atLeast"/>
          <w:jc w:val="center"/>
        </w:trPr>
        <w:tc>
          <w:tcPr>
            <w:tcW w:w="3800" w:type="dxa"/>
            <w:vMerge w:val="restart"/>
            <w:tcBorders>
              <w:top w:val="single" w:color="auto" w:sz="12" w:space="0"/>
              <w:left w:val="single" w:color="auto" w:sz="12"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项         目</w:t>
            </w:r>
          </w:p>
        </w:tc>
        <w:tc>
          <w:tcPr>
            <w:tcW w:w="5669" w:type="dxa"/>
            <w:gridSpan w:val="3"/>
            <w:tcBorders>
              <w:top w:val="single" w:color="auto" w:sz="12" w:space="0"/>
              <w:left w:val="nil"/>
              <w:bottom w:val="single" w:color="auto" w:sz="4" w:space="0"/>
              <w:right w:val="single" w:color="auto" w:sz="12" w:space="0"/>
            </w:tcBorders>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预算数</w:t>
            </w:r>
          </w:p>
        </w:tc>
      </w:tr>
      <w:tr>
        <w:tblPrEx>
          <w:tblCellMar>
            <w:top w:w="0" w:type="dxa"/>
            <w:left w:w="108" w:type="dxa"/>
            <w:bottom w:w="0" w:type="dxa"/>
            <w:right w:w="108" w:type="dxa"/>
          </w:tblCellMar>
        </w:tblPrEx>
        <w:trPr>
          <w:wBefore w:w="0" w:type="dxa"/>
          <w:wAfter w:w="0" w:type="dxa"/>
          <w:trHeight w:val="425" w:hRule="atLeast"/>
          <w:jc w:val="center"/>
        </w:trPr>
        <w:tc>
          <w:tcPr>
            <w:tcW w:w="380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260" w:lineRule="exact"/>
              <w:jc w:val="left"/>
              <w:rPr>
                <w:rFonts w:ascii="Times New Roman" w:hAnsi="Times New Roman" w:eastAsia="方正黑体_GBK"/>
                <w:bCs/>
                <w:kern w:val="0"/>
                <w:sz w:val="22"/>
                <w:szCs w:val="22"/>
              </w:rPr>
            </w:pPr>
          </w:p>
        </w:tc>
        <w:tc>
          <w:tcPr>
            <w:tcW w:w="1889" w:type="dxa"/>
            <w:tcBorders>
              <w:top w:val="nil"/>
              <w:left w:val="nil"/>
              <w:bottom w:val="nil"/>
              <w:right w:val="single" w:color="auto" w:sz="4" w:space="0"/>
            </w:tcBorders>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小  计</w:t>
            </w:r>
          </w:p>
        </w:tc>
        <w:tc>
          <w:tcPr>
            <w:tcW w:w="1890" w:type="dxa"/>
            <w:tcBorders>
              <w:top w:val="nil"/>
              <w:left w:val="nil"/>
              <w:bottom w:val="nil"/>
              <w:right w:val="single" w:color="auto" w:sz="4" w:space="0"/>
            </w:tcBorders>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基本支出</w:t>
            </w:r>
          </w:p>
        </w:tc>
        <w:tc>
          <w:tcPr>
            <w:tcW w:w="1890" w:type="dxa"/>
            <w:tcBorders>
              <w:top w:val="nil"/>
              <w:left w:val="nil"/>
              <w:bottom w:val="nil"/>
              <w:right w:val="single" w:color="auto" w:sz="12" w:space="0"/>
            </w:tcBorders>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项目支出</w:t>
            </w:r>
          </w:p>
        </w:tc>
      </w:tr>
      <w:tr>
        <w:tblPrEx>
          <w:tblCellMar>
            <w:top w:w="0" w:type="dxa"/>
            <w:left w:w="108" w:type="dxa"/>
            <w:bottom w:w="0" w:type="dxa"/>
            <w:right w:w="108" w:type="dxa"/>
          </w:tblCellMar>
        </w:tblPrEx>
        <w:trPr>
          <w:wBefore w:w="0" w:type="dxa"/>
          <w:wAfter w:w="0" w:type="dxa"/>
          <w:trHeight w:val="425" w:hRule="atLeast"/>
          <w:jc w:val="center"/>
        </w:trPr>
        <w:tc>
          <w:tcPr>
            <w:tcW w:w="3800" w:type="dxa"/>
            <w:tcBorders>
              <w:top w:val="single" w:color="auto" w:sz="4" w:space="0"/>
              <w:left w:val="single" w:color="auto" w:sz="12"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黑体_GBK"/>
                <w:bCs/>
                <w:color w:val="000000"/>
                <w:kern w:val="0"/>
                <w:sz w:val="22"/>
                <w:szCs w:val="22"/>
              </w:rPr>
            </w:pPr>
            <w:r>
              <w:rPr>
                <w:rFonts w:ascii="Times New Roman" w:hAnsi="Times New Roman" w:eastAsia="方正黑体_GBK"/>
                <w:bCs/>
                <w:color w:val="000000"/>
                <w:kern w:val="0"/>
                <w:sz w:val="22"/>
                <w:szCs w:val="22"/>
              </w:rPr>
              <w:t>本级支出合计</w:t>
            </w:r>
          </w:p>
        </w:tc>
        <w:tc>
          <w:tcPr>
            <w:tcW w:w="1889" w:type="dxa"/>
            <w:tcBorders>
              <w:top w:val="single" w:color="auto" w:sz="4" w:space="0"/>
              <w:left w:val="nil"/>
              <w:bottom w:val="single" w:color="auto" w:sz="4" w:space="0"/>
              <w:right w:val="single" w:color="auto" w:sz="4" w:space="0"/>
            </w:tcBorders>
            <w:noWrap w:val="0"/>
            <w:vAlign w:val="center"/>
          </w:tcPr>
          <w:p>
            <w:pPr>
              <w:widowControl/>
              <w:spacing w:line="260" w:lineRule="exact"/>
              <w:jc w:val="right"/>
              <w:rPr>
                <w:rFonts w:ascii="Times New Roman" w:hAnsi="Times New Roman"/>
                <w:b/>
                <w:bCs/>
                <w:color w:val="000000"/>
                <w:kern w:val="0"/>
                <w:sz w:val="24"/>
              </w:rPr>
            </w:pPr>
            <w:r>
              <w:rPr>
                <w:rFonts w:hint="eastAsia" w:ascii="Times New Roman" w:hAnsi="Times New Roman"/>
                <w:b/>
                <w:bCs/>
                <w:color w:val="000000"/>
                <w:kern w:val="0"/>
                <w:sz w:val="24"/>
              </w:rPr>
              <w:t xml:space="preserve">489,337 </w:t>
            </w:r>
          </w:p>
        </w:tc>
        <w:tc>
          <w:tcPr>
            <w:tcW w:w="1890" w:type="dxa"/>
            <w:tcBorders>
              <w:top w:val="single" w:color="auto" w:sz="4" w:space="0"/>
              <w:left w:val="nil"/>
              <w:bottom w:val="single" w:color="auto" w:sz="4" w:space="0"/>
              <w:right w:val="single" w:color="auto" w:sz="4" w:space="0"/>
            </w:tcBorders>
            <w:noWrap w:val="0"/>
            <w:vAlign w:val="center"/>
          </w:tcPr>
          <w:p>
            <w:pPr>
              <w:widowControl/>
              <w:spacing w:line="260" w:lineRule="exact"/>
              <w:jc w:val="right"/>
              <w:rPr>
                <w:rFonts w:ascii="Times New Roman" w:hAnsi="Times New Roman"/>
                <w:b/>
                <w:bCs/>
                <w:color w:val="000000"/>
                <w:kern w:val="0"/>
                <w:sz w:val="24"/>
              </w:rPr>
            </w:pPr>
            <w:r>
              <w:rPr>
                <w:rFonts w:ascii="Times New Roman" w:hAnsi="Times New Roman"/>
                <w:b/>
                <w:bCs/>
                <w:color w:val="000000"/>
                <w:kern w:val="0"/>
                <w:sz w:val="24"/>
              </w:rPr>
              <w:t xml:space="preserve">202,278 </w:t>
            </w:r>
          </w:p>
        </w:tc>
        <w:tc>
          <w:tcPr>
            <w:tcW w:w="1890"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b/>
                <w:bCs/>
                <w:color w:val="000000"/>
                <w:kern w:val="0"/>
                <w:sz w:val="24"/>
              </w:rPr>
            </w:pPr>
            <w:r>
              <w:rPr>
                <w:rFonts w:hint="eastAsia" w:ascii="Times New Roman" w:hAnsi="Times New Roman"/>
                <w:b/>
                <w:bCs/>
                <w:color w:val="000000"/>
                <w:kern w:val="0"/>
                <w:sz w:val="24"/>
              </w:rPr>
              <w:t>287,059</w:t>
            </w:r>
          </w:p>
        </w:tc>
      </w:tr>
      <w:tr>
        <w:tblPrEx>
          <w:tblCellMar>
            <w:top w:w="0" w:type="dxa"/>
            <w:left w:w="108" w:type="dxa"/>
            <w:bottom w:w="0" w:type="dxa"/>
            <w:right w:w="108" w:type="dxa"/>
          </w:tblCellMar>
        </w:tblPrEx>
        <w:trPr>
          <w:wBefore w:w="0" w:type="dxa"/>
          <w:wAfter w:w="0" w:type="dxa"/>
          <w:trHeight w:val="425" w:hRule="atLeast"/>
          <w:jc w:val="center"/>
        </w:trPr>
        <w:tc>
          <w:tcPr>
            <w:tcW w:w="3800" w:type="dxa"/>
            <w:tcBorders>
              <w:top w:val="nil"/>
              <w:left w:val="single" w:color="auto" w:sz="12" w:space="0"/>
              <w:bottom w:val="single" w:color="auto" w:sz="4" w:space="0"/>
              <w:right w:val="single" w:color="auto" w:sz="4" w:space="0"/>
            </w:tcBorders>
            <w:shd w:val="clear" w:color="auto" w:fill="auto"/>
            <w:noWrap w:val="0"/>
            <w:vAlign w:val="center"/>
          </w:tcPr>
          <w:p>
            <w:pPr>
              <w:widowControl/>
              <w:spacing w:line="260" w:lineRule="exac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一、一般公共服务支出</w:t>
            </w:r>
          </w:p>
        </w:tc>
        <w:tc>
          <w:tcPr>
            <w:tcW w:w="1889"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color w:val="000000"/>
                <w:kern w:val="0"/>
                <w:sz w:val="24"/>
              </w:rPr>
            </w:pPr>
            <w:r>
              <w:rPr>
                <w:rFonts w:ascii="Times New Roman" w:hAnsi="Times New Roman"/>
                <w:color w:val="000000"/>
                <w:kern w:val="0"/>
                <w:sz w:val="24"/>
              </w:rPr>
              <w:t xml:space="preserve"> 40,137 </w:t>
            </w:r>
          </w:p>
        </w:tc>
        <w:tc>
          <w:tcPr>
            <w:tcW w:w="1890"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color w:val="000000"/>
                <w:kern w:val="0"/>
                <w:sz w:val="24"/>
              </w:rPr>
            </w:pPr>
            <w:r>
              <w:rPr>
                <w:rFonts w:ascii="Times New Roman" w:hAnsi="Times New Roman"/>
                <w:color w:val="000000"/>
                <w:kern w:val="0"/>
                <w:sz w:val="24"/>
              </w:rPr>
              <w:t xml:space="preserve"> 19,653 </w:t>
            </w:r>
          </w:p>
        </w:tc>
        <w:tc>
          <w:tcPr>
            <w:tcW w:w="189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color w:val="000000"/>
                <w:kern w:val="0"/>
                <w:sz w:val="24"/>
              </w:rPr>
            </w:pPr>
            <w:r>
              <w:rPr>
                <w:rFonts w:ascii="Times New Roman" w:hAnsi="Times New Roman"/>
                <w:color w:val="000000"/>
                <w:kern w:val="0"/>
                <w:sz w:val="24"/>
              </w:rPr>
              <w:t xml:space="preserve"> 20,484 </w:t>
            </w:r>
          </w:p>
        </w:tc>
      </w:tr>
      <w:tr>
        <w:tblPrEx>
          <w:tblCellMar>
            <w:top w:w="0" w:type="dxa"/>
            <w:left w:w="108" w:type="dxa"/>
            <w:bottom w:w="0" w:type="dxa"/>
            <w:right w:w="108" w:type="dxa"/>
          </w:tblCellMar>
        </w:tblPrEx>
        <w:trPr>
          <w:wBefore w:w="0" w:type="dxa"/>
          <w:wAfter w:w="0" w:type="dxa"/>
          <w:trHeight w:val="425" w:hRule="atLeast"/>
          <w:jc w:val="center"/>
        </w:trPr>
        <w:tc>
          <w:tcPr>
            <w:tcW w:w="3800" w:type="dxa"/>
            <w:tcBorders>
              <w:top w:val="nil"/>
              <w:left w:val="single" w:color="auto" w:sz="12" w:space="0"/>
              <w:bottom w:val="single" w:color="auto" w:sz="4" w:space="0"/>
              <w:right w:val="single" w:color="auto" w:sz="4" w:space="0"/>
            </w:tcBorders>
            <w:shd w:val="clear" w:color="auto" w:fill="auto"/>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二、国防支出</w:t>
            </w:r>
          </w:p>
        </w:tc>
        <w:tc>
          <w:tcPr>
            <w:tcW w:w="1889"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r>
              <w:rPr>
                <w:rFonts w:hint="eastAsia" w:ascii="Times New Roman" w:hAnsi="Times New Roman"/>
                <w:kern w:val="0"/>
                <w:sz w:val="24"/>
              </w:rPr>
              <w:t>1</w:t>
            </w:r>
            <w:r>
              <w:rPr>
                <w:rFonts w:ascii="Times New Roman" w:hAnsi="Times New Roman"/>
                <w:kern w:val="0"/>
                <w:sz w:val="24"/>
              </w:rPr>
              <w:t xml:space="preserve">4 </w:t>
            </w:r>
          </w:p>
        </w:tc>
        <w:tc>
          <w:tcPr>
            <w:tcW w:w="1890"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p>
        </w:tc>
        <w:tc>
          <w:tcPr>
            <w:tcW w:w="189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hint="eastAsia" w:ascii="Times New Roman" w:hAnsi="Times New Roman"/>
                <w:kern w:val="0"/>
                <w:sz w:val="24"/>
              </w:rPr>
              <w:t>1</w:t>
            </w:r>
            <w:r>
              <w:rPr>
                <w:rFonts w:ascii="Times New Roman" w:hAnsi="Times New Roman"/>
                <w:kern w:val="0"/>
                <w:sz w:val="24"/>
              </w:rPr>
              <w:t xml:space="preserve">4 </w:t>
            </w:r>
          </w:p>
        </w:tc>
      </w:tr>
      <w:tr>
        <w:tblPrEx>
          <w:tblCellMar>
            <w:top w:w="0" w:type="dxa"/>
            <w:left w:w="108" w:type="dxa"/>
            <w:bottom w:w="0" w:type="dxa"/>
            <w:right w:w="108" w:type="dxa"/>
          </w:tblCellMar>
        </w:tblPrEx>
        <w:trPr>
          <w:wBefore w:w="0" w:type="dxa"/>
          <w:wAfter w:w="0" w:type="dxa"/>
          <w:trHeight w:val="425" w:hRule="atLeast"/>
          <w:jc w:val="center"/>
        </w:trPr>
        <w:tc>
          <w:tcPr>
            <w:tcW w:w="3800" w:type="dxa"/>
            <w:tcBorders>
              <w:top w:val="nil"/>
              <w:left w:val="single" w:color="auto" w:sz="12" w:space="0"/>
              <w:bottom w:val="single" w:color="auto" w:sz="4" w:space="0"/>
              <w:right w:val="single" w:color="auto" w:sz="4" w:space="0"/>
            </w:tcBorders>
            <w:shd w:val="clear" w:color="auto" w:fill="auto"/>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三、公共安全支出</w:t>
            </w:r>
          </w:p>
        </w:tc>
        <w:tc>
          <w:tcPr>
            <w:tcW w:w="1889"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20,374 </w:t>
            </w:r>
          </w:p>
        </w:tc>
        <w:tc>
          <w:tcPr>
            <w:tcW w:w="1890"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13,907 </w:t>
            </w:r>
          </w:p>
        </w:tc>
        <w:tc>
          <w:tcPr>
            <w:tcW w:w="189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6,467 </w:t>
            </w:r>
          </w:p>
        </w:tc>
      </w:tr>
      <w:tr>
        <w:tblPrEx>
          <w:tblCellMar>
            <w:top w:w="0" w:type="dxa"/>
            <w:left w:w="108" w:type="dxa"/>
            <w:bottom w:w="0" w:type="dxa"/>
            <w:right w:w="108" w:type="dxa"/>
          </w:tblCellMar>
        </w:tblPrEx>
        <w:trPr>
          <w:wBefore w:w="0" w:type="dxa"/>
          <w:wAfter w:w="0" w:type="dxa"/>
          <w:trHeight w:val="425" w:hRule="atLeast"/>
          <w:jc w:val="center"/>
        </w:trPr>
        <w:tc>
          <w:tcPr>
            <w:tcW w:w="3800" w:type="dxa"/>
            <w:tcBorders>
              <w:top w:val="nil"/>
              <w:left w:val="single" w:color="auto" w:sz="12" w:space="0"/>
              <w:bottom w:val="single" w:color="auto" w:sz="4" w:space="0"/>
              <w:right w:val="single" w:color="auto" w:sz="4" w:space="0"/>
            </w:tcBorders>
            <w:shd w:val="clear" w:color="auto" w:fill="auto"/>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四、教育支出</w:t>
            </w:r>
          </w:p>
        </w:tc>
        <w:tc>
          <w:tcPr>
            <w:tcW w:w="1889"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114,093 </w:t>
            </w:r>
          </w:p>
        </w:tc>
        <w:tc>
          <w:tcPr>
            <w:tcW w:w="1890"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84,528 </w:t>
            </w:r>
          </w:p>
        </w:tc>
        <w:tc>
          <w:tcPr>
            <w:tcW w:w="189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29,565 </w:t>
            </w:r>
          </w:p>
        </w:tc>
      </w:tr>
      <w:tr>
        <w:tblPrEx>
          <w:tblCellMar>
            <w:top w:w="0" w:type="dxa"/>
            <w:left w:w="108" w:type="dxa"/>
            <w:bottom w:w="0" w:type="dxa"/>
            <w:right w:w="108" w:type="dxa"/>
          </w:tblCellMar>
        </w:tblPrEx>
        <w:trPr>
          <w:wBefore w:w="0" w:type="dxa"/>
          <w:wAfter w:w="0" w:type="dxa"/>
          <w:trHeight w:val="425" w:hRule="atLeast"/>
          <w:jc w:val="center"/>
        </w:trPr>
        <w:tc>
          <w:tcPr>
            <w:tcW w:w="3800" w:type="dxa"/>
            <w:tcBorders>
              <w:top w:val="nil"/>
              <w:left w:val="single" w:color="auto" w:sz="12" w:space="0"/>
              <w:bottom w:val="single" w:color="auto" w:sz="4" w:space="0"/>
              <w:right w:val="single" w:color="auto" w:sz="4" w:space="0"/>
            </w:tcBorders>
            <w:shd w:val="clear" w:color="auto" w:fill="auto"/>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五、科学技术支出</w:t>
            </w:r>
          </w:p>
        </w:tc>
        <w:tc>
          <w:tcPr>
            <w:tcW w:w="1889"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10,463 </w:t>
            </w:r>
          </w:p>
        </w:tc>
        <w:tc>
          <w:tcPr>
            <w:tcW w:w="1890"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454 </w:t>
            </w:r>
          </w:p>
        </w:tc>
        <w:tc>
          <w:tcPr>
            <w:tcW w:w="189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10,009 </w:t>
            </w:r>
          </w:p>
        </w:tc>
      </w:tr>
      <w:tr>
        <w:tblPrEx>
          <w:tblCellMar>
            <w:top w:w="0" w:type="dxa"/>
            <w:left w:w="108" w:type="dxa"/>
            <w:bottom w:w="0" w:type="dxa"/>
            <w:right w:w="108" w:type="dxa"/>
          </w:tblCellMar>
        </w:tblPrEx>
        <w:trPr>
          <w:wBefore w:w="0" w:type="dxa"/>
          <w:wAfter w:w="0" w:type="dxa"/>
          <w:trHeight w:val="425" w:hRule="atLeast"/>
          <w:jc w:val="center"/>
        </w:trPr>
        <w:tc>
          <w:tcPr>
            <w:tcW w:w="3800" w:type="dxa"/>
            <w:tcBorders>
              <w:top w:val="nil"/>
              <w:left w:val="single" w:color="auto" w:sz="12" w:space="0"/>
              <w:bottom w:val="single" w:color="auto" w:sz="4" w:space="0"/>
              <w:right w:val="single" w:color="auto" w:sz="4" w:space="0"/>
            </w:tcBorders>
            <w:shd w:val="clear" w:color="auto" w:fill="auto"/>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六、文化旅游体育与传媒支出</w:t>
            </w:r>
          </w:p>
        </w:tc>
        <w:tc>
          <w:tcPr>
            <w:tcW w:w="1889"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5,308 </w:t>
            </w:r>
          </w:p>
        </w:tc>
        <w:tc>
          <w:tcPr>
            <w:tcW w:w="1890"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3,585 </w:t>
            </w:r>
          </w:p>
        </w:tc>
        <w:tc>
          <w:tcPr>
            <w:tcW w:w="189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1,723 </w:t>
            </w:r>
          </w:p>
        </w:tc>
      </w:tr>
      <w:tr>
        <w:tblPrEx>
          <w:tblCellMar>
            <w:top w:w="0" w:type="dxa"/>
            <w:left w:w="108" w:type="dxa"/>
            <w:bottom w:w="0" w:type="dxa"/>
            <w:right w:w="108" w:type="dxa"/>
          </w:tblCellMar>
        </w:tblPrEx>
        <w:trPr>
          <w:wBefore w:w="0" w:type="dxa"/>
          <w:wAfter w:w="0" w:type="dxa"/>
          <w:trHeight w:val="425" w:hRule="atLeast"/>
          <w:jc w:val="center"/>
        </w:trPr>
        <w:tc>
          <w:tcPr>
            <w:tcW w:w="3800" w:type="dxa"/>
            <w:tcBorders>
              <w:top w:val="nil"/>
              <w:left w:val="single" w:color="auto" w:sz="12" w:space="0"/>
              <w:bottom w:val="single" w:color="auto" w:sz="4" w:space="0"/>
              <w:right w:val="single" w:color="auto" w:sz="4" w:space="0"/>
            </w:tcBorders>
            <w:shd w:val="clear" w:color="auto" w:fill="auto"/>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七、社会保障和就业支出</w:t>
            </w:r>
          </w:p>
        </w:tc>
        <w:tc>
          <w:tcPr>
            <w:tcW w:w="1889"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5</w:t>
            </w:r>
            <w:r>
              <w:rPr>
                <w:rFonts w:hint="eastAsia" w:ascii="Times New Roman" w:hAnsi="Times New Roman"/>
                <w:kern w:val="0"/>
                <w:sz w:val="24"/>
              </w:rPr>
              <w:t>4</w:t>
            </w:r>
            <w:r>
              <w:rPr>
                <w:rFonts w:ascii="Times New Roman" w:hAnsi="Times New Roman"/>
                <w:kern w:val="0"/>
                <w:sz w:val="24"/>
              </w:rPr>
              <w:t>,</w:t>
            </w:r>
            <w:r>
              <w:rPr>
                <w:rFonts w:hint="eastAsia" w:ascii="Times New Roman" w:hAnsi="Times New Roman"/>
                <w:kern w:val="0"/>
                <w:sz w:val="24"/>
              </w:rPr>
              <w:t>991</w:t>
            </w:r>
            <w:r>
              <w:rPr>
                <w:rFonts w:ascii="Times New Roman" w:hAnsi="Times New Roman"/>
                <w:kern w:val="0"/>
                <w:sz w:val="24"/>
              </w:rPr>
              <w:t xml:space="preserve"> </w:t>
            </w:r>
          </w:p>
        </w:tc>
        <w:tc>
          <w:tcPr>
            <w:tcW w:w="1890"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30,609 </w:t>
            </w:r>
          </w:p>
        </w:tc>
        <w:tc>
          <w:tcPr>
            <w:tcW w:w="189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24,</w:t>
            </w:r>
            <w:r>
              <w:rPr>
                <w:rFonts w:hint="eastAsia" w:ascii="Times New Roman" w:hAnsi="Times New Roman"/>
                <w:kern w:val="0"/>
                <w:sz w:val="24"/>
              </w:rPr>
              <w:t>382</w:t>
            </w:r>
            <w:r>
              <w:rPr>
                <w:rFonts w:ascii="Times New Roman" w:hAnsi="Times New Roman"/>
                <w:kern w:val="0"/>
                <w:sz w:val="24"/>
              </w:rPr>
              <w:t xml:space="preserve"> </w:t>
            </w:r>
          </w:p>
        </w:tc>
      </w:tr>
      <w:tr>
        <w:tblPrEx>
          <w:tblCellMar>
            <w:top w:w="0" w:type="dxa"/>
            <w:left w:w="108" w:type="dxa"/>
            <w:bottom w:w="0" w:type="dxa"/>
            <w:right w:w="108" w:type="dxa"/>
          </w:tblCellMar>
        </w:tblPrEx>
        <w:trPr>
          <w:wBefore w:w="0" w:type="dxa"/>
          <w:wAfter w:w="0" w:type="dxa"/>
          <w:trHeight w:val="425" w:hRule="atLeast"/>
          <w:jc w:val="center"/>
        </w:trPr>
        <w:tc>
          <w:tcPr>
            <w:tcW w:w="3800" w:type="dxa"/>
            <w:tcBorders>
              <w:top w:val="nil"/>
              <w:left w:val="single" w:color="auto" w:sz="12" w:space="0"/>
              <w:bottom w:val="single" w:color="auto" w:sz="4" w:space="0"/>
              <w:right w:val="single" w:color="auto" w:sz="4" w:space="0"/>
            </w:tcBorders>
            <w:shd w:val="clear" w:color="auto" w:fill="auto"/>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八、卫生健康支出</w:t>
            </w:r>
          </w:p>
        </w:tc>
        <w:tc>
          <w:tcPr>
            <w:tcW w:w="1889"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53,704 </w:t>
            </w:r>
          </w:p>
        </w:tc>
        <w:tc>
          <w:tcPr>
            <w:tcW w:w="1890"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20,100 </w:t>
            </w:r>
          </w:p>
        </w:tc>
        <w:tc>
          <w:tcPr>
            <w:tcW w:w="189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33,604 </w:t>
            </w:r>
          </w:p>
        </w:tc>
      </w:tr>
      <w:tr>
        <w:tblPrEx>
          <w:tblCellMar>
            <w:top w:w="0" w:type="dxa"/>
            <w:left w:w="108" w:type="dxa"/>
            <w:bottom w:w="0" w:type="dxa"/>
            <w:right w:w="108" w:type="dxa"/>
          </w:tblCellMar>
        </w:tblPrEx>
        <w:trPr>
          <w:wBefore w:w="0" w:type="dxa"/>
          <w:wAfter w:w="0" w:type="dxa"/>
          <w:trHeight w:val="425" w:hRule="atLeast"/>
          <w:jc w:val="center"/>
        </w:trPr>
        <w:tc>
          <w:tcPr>
            <w:tcW w:w="3800" w:type="dxa"/>
            <w:tcBorders>
              <w:top w:val="nil"/>
              <w:left w:val="single" w:color="auto" w:sz="12" w:space="0"/>
              <w:bottom w:val="single" w:color="auto" w:sz="4" w:space="0"/>
              <w:right w:val="single" w:color="auto" w:sz="4" w:space="0"/>
            </w:tcBorders>
            <w:shd w:val="clear" w:color="auto" w:fill="auto"/>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九、节能环保支出</w:t>
            </w:r>
          </w:p>
        </w:tc>
        <w:tc>
          <w:tcPr>
            <w:tcW w:w="1889"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17,5</w:t>
            </w:r>
            <w:r>
              <w:rPr>
                <w:rFonts w:hint="eastAsia" w:ascii="Times New Roman" w:hAnsi="Times New Roman"/>
                <w:kern w:val="0"/>
                <w:sz w:val="24"/>
              </w:rPr>
              <w:t>79</w:t>
            </w:r>
            <w:r>
              <w:rPr>
                <w:rFonts w:ascii="Times New Roman" w:hAnsi="Times New Roman"/>
                <w:kern w:val="0"/>
                <w:sz w:val="24"/>
              </w:rPr>
              <w:t xml:space="preserve"> </w:t>
            </w:r>
          </w:p>
        </w:tc>
        <w:tc>
          <w:tcPr>
            <w:tcW w:w="1890"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1,061 </w:t>
            </w:r>
          </w:p>
        </w:tc>
        <w:tc>
          <w:tcPr>
            <w:tcW w:w="189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16,</w:t>
            </w:r>
            <w:r>
              <w:rPr>
                <w:rFonts w:hint="eastAsia" w:ascii="Times New Roman" w:hAnsi="Times New Roman"/>
                <w:kern w:val="0"/>
                <w:sz w:val="24"/>
              </w:rPr>
              <w:t>518</w:t>
            </w:r>
            <w:r>
              <w:rPr>
                <w:rFonts w:ascii="Times New Roman" w:hAnsi="Times New Roman"/>
                <w:kern w:val="0"/>
                <w:sz w:val="24"/>
              </w:rPr>
              <w:t xml:space="preserve"> </w:t>
            </w:r>
          </w:p>
        </w:tc>
      </w:tr>
      <w:tr>
        <w:tblPrEx>
          <w:tblCellMar>
            <w:top w:w="0" w:type="dxa"/>
            <w:left w:w="108" w:type="dxa"/>
            <w:bottom w:w="0" w:type="dxa"/>
            <w:right w:w="108" w:type="dxa"/>
          </w:tblCellMar>
        </w:tblPrEx>
        <w:trPr>
          <w:wBefore w:w="0" w:type="dxa"/>
          <w:wAfter w:w="0" w:type="dxa"/>
          <w:trHeight w:val="425" w:hRule="atLeast"/>
          <w:jc w:val="center"/>
        </w:trPr>
        <w:tc>
          <w:tcPr>
            <w:tcW w:w="3800" w:type="dxa"/>
            <w:tcBorders>
              <w:top w:val="nil"/>
              <w:left w:val="single" w:color="auto" w:sz="12" w:space="0"/>
              <w:bottom w:val="single" w:color="auto" w:sz="4" w:space="0"/>
              <w:right w:val="single" w:color="auto" w:sz="4" w:space="0"/>
            </w:tcBorders>
            <w:shd w:val="clear" w:color="auto" w:fill="auto"/>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十、城乡社区支出</w:t>
            </w:r>
          </w:p>
        </w:tc>
        <w:tc>
          <w:tcPr>
            <w:tcW w:w="1889"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9,603 </w:t>
            </w:r>
          </w:p>
        </w:tc>
        <w:tc>
          <w:tcPr>
            <w:tcW w:w="1890"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2,853 </w:t>
            </w:r>
          </w:p>
        </w:tc>
        <w:tc>
          <w:tcPr>
            <w:tcW w:w="189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6,750 </w:t>
            </w:r>
          </w:p>
        </w:tc>
      </w:tr>
      <w:tr>
        <w:tblPrEx>
          <w:tblCellMar>
            <w:top w:w="0" w:type="dxa"/>
            <w:left w:w="108" w:type="dxa"/>
            <w:bottom w:w="0" w:type="dxa"/>
            <w:right w:w="108" w:type="dxa"/>
          </w:tblCellMar>
        </w:tblPrEx>
        <w:trPr>
          <w:wBefore w:w="0" w:type="dxa"/>
          <w:wAfter w:w="0" w:type="dxa"/>
          <w:trHeight w:val="425" w:hRule="atLeast"/>
          <w:jc w:val="center"/>
        </w:trPr>
        <w:tc>
          <w:tcPr>
            <w:tcW w:w="3800" w:type="dxa"/>
            <w:tcBorders>
              <w:top w:val="nil"/>
              <w:left w:val="single" w:color="auto" w:sz="12" w:space="0"/>
              <w:bottom w:val="single" w:color="auto" w:sz="4" w:space="0"/>
              <w:right w:val="single" w:color="auto" w:sz="4" w:space="0"/>
            </w:tcBorders>
            <w:shd w:val="clear" w:color="auto" w:fill="auto"/>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十一、农林水支出</w:t>
            </w:r>
          </w:p>
        </w:tc>
        <w:tc>
          <w:tcPr>
            <w:tcW w:w="1889"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57,907 </w:t>
            </w:r>
          </w:p>
        </w:tc>
        <w:tc>
          <w:tcPr>
            <w:tcW w:w="1890"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6,149 </w:t>
            </w:r>
          </w:p>
        </w:tc>
        <w:tc>
          <w:tcPr>
            <w:tcW w:w="189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51,758 </w:t>
            </w:r>
          </w:p>
        </w:tc>
      </w:tr>
      <w:tr>
        <w:tblPrEx>
          <w:tblCellMar>
            <w:top w:w="0" w:type="dxa"/>
            <w:left w:w="108" w:type="dxa"/>
            <w:bottom w:w="0" w:type="dxa"/>
            <w:right w:w="108" w:type="dxa"/>
          </w:tblCellMar>
        </w:tblPrEx>
        <w:trPr>
          <w:wBefore w:w="0" w:type="dxa"/>
          <w:wAfter w:w="0" w:type="dxa"/>
          <w:trHeight w:val="425" w:hRule="atLeast"/>
          <w:jc w:val="center"/>
        </w:trPr>
        <w:tc>
          <w:tcPr>
            <w:tcW w:w="3800" w:type="dxa"/>
            <w:tcBorders>
              <w:top w:val="nil"/>
              <w:left w:val="single" w:color="auto" w:sz="12" w:space="0"/>
              <w:bottom w:val="single" w:color="auto" w:sz="4" w:space="0"/>
              <w:right w:val="single" w:color="auto" w:sz="4" w:space="0"/>
            </w:tcBorders>
            <w:shd w:val="clear" w:color="auto" w:fill="auto"/>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十二、交通运输支出</w:t>
            </w:r>
          </w:p>
        </w:tc>
        <w:tc>
          <w:tcPr>
            <w:tcW w:w="1889"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24,076 </w:t>
            </w:r>
          </w:p>
        </w:tc>
        <w:tc>
          <w:tcPr>
            <w:tcW w:w="1890"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4,391 </w:t>
            </w:r>
          </w:p>
        </w:tc>
        <w:tc>
          <w:tcPr>
            <w:tcW w:w="189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19,685 </w:t>
            </w:r>
          </w:p>
        </w:tc>
      </w:tr>
      <w:tr>
        <w:tblPrEx>
          <w:tblCellMar>
            <w:top w:w="0" w:type="dxa"/>
            <w:left w:w="108" w:type="dxa"/>
            <w:bottom w:w="0" w:type="dxa"/>
            <w:right w:w="108" w:type="dxa"/>
          </w:tblCellMar>
        </w:tblPrEx>
        <w:trPr>
          <w:wBefore w:w="0" w:type="dxa"/>
          <w:wAfter w:w="0" w:type="dxa"/>
          <w:trHeight w:val="425" w:hRule="atLeast"/>
          <w:jc w:val="center"/>
        </w:trPr>
        <w:tc>
          <w:tcPr>
            <w:tcW w:w="3800" w:type="dxa"/>
            <w:tcBorders>
              <w:top w:val="nil"/>
              <w:left w:val="single" w:color="auto" w:sz="12" w:space="0"/>
              <w:bottom w:val="single" w:color="auto" w:sz="4" w:space="0"/>
              <w:right w:val="single" w:color="auto" w:sz="4" w:space="0"/>
            </w:tcBorders>
            <w:shd w:val="clear" w:color="auto" w:fill="auto"/>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十三、资源勘探</w:t>
            </w:r>
            <w:r>
              <w:rPr>
                <w:rFonts w:hint="eastAsia" w:ascii="Times New Roman" w:hAnsi="Times New Roman" w:eastAsia="方正仿宋_GBK"/>
                <w:kern w:val="0"/>
                <w:sz w:val="22"/>
                <w:szCs w:val="22"/>
              </w:rPr>
              <w:t>工业</w:t>
            </w:r>
            <w:r>
              <w:rPr>
                <w:rFonts w:ascii="Times New Roman" w:hAnsi="Times New Roman" w:eastAsia="方正仿宋_GBK"/>
                <w:kern w:val="0"/>
                <w:sz w:val="22"/>
                <w:szCs w:val="22"/>
              </w:rPr>
              <w:t>信息等支出</w:t>
            </w:r>
          </w:p>
        </w:tc>
        <w:tc>
          <w:tcPr>
            <w:tcW w:w="1889"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37,310 </w:t>
            </w:r>
          </w:p>
        </w:tc>
        <w:tc>
          <w:tcPr>
            <w:tcW w:w="1890"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1,168 </w:t>
            </w:r>
          </w:p>
        </w:tc>
        <w:tc>
          <w:tcPr>
            <w:tcW w:w="189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36,142 </w:t>
            </w:r>
          </w:p>
        </w:tc>
      </w:tr>
      <w:tr>
        <w:tblPrEx>
          <w:tblCellMar>
            <w:top w:w="0" w:type="dxa"/>
            <w:left w:w="108" w:type="dxa"/>
            <w:bottom w:w="0" w:type="dxa"/>
            <w:right w:w="108" w:type="dxa"/>
          </w:tblCellMar>
        </w:tblPrEx>
        <w:trPr>
          <w:wBefore w:w="0" w:type="dxa"/>
          <w:wAfter w:w="0" w:type="dxa"/>
          <w:trHeight w:val="425" w:hRule="atLeast"/>
          <w:jc w:val="center"/>
        </w:trPr>
        <w:tc>
          <w:tcPr>
            <w:tcW w:w="3800" w:type="dxa"/>
            <w:tcBorders>
              <w:top w:val="nil"/>
              <w:left w:val="single" w:color="auto" w:sz="12" w:space="0"/>
              <w:bottom w:val="single" w:color="auto" w:sz="4" w:space="0"/>
              <w:right w:val="single" w:color="auto" w:sz="4" w:space="0"/>
            </w:tcBorders>
            <w:shd w:val="clear" w:color="auto" w:fill="auto"/>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十四、商业服务业等支出</w:t>
            </w:r>
          </w:p>
        </w:tc>
        <w:tc>
          <w:tcPr>
            <w:tcW w:w="1889"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1,317 </w:t>
            </w:r>
          </w:p>
        </w:tc>
        <w:tc>
          <w:tcPr>
            <w:tcW w:w="1890"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317 </w:t>
            </w:r>
          </w:p>
        </w:tc>
        <w:tc>
          <w:tcPr>
            <w:tcW w:w="189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1,000 </w:t>
            </w:r>
          </w:p>
        </w:tc>
      </w:tr>
      <w:tr>
        <w:tblPrEx>
          <w:tblCellMar>
            <w:top w:w="0" w:type="dxa"/>
            <w:left w:w="108" w:type="dxa"/>
            <w:bottom w:w="0" w:type="dxa"/>
            <w:right w:w="108" w:type="dxa"/>
          </w:tblCellMar>
        </w:tblPrEx>
        <w:trPr>
          <w:wBefore w:w="0" w:type="dxa"/>
          <w:wAfter w:w="0" w:type="dxa"/>
          <w:trHeight w:val="425" w:hRule="atLeast"/>
          <w:jc w:val="center"/>
        </w:trPr>
        <w:tc>
          <w:tcPr>
            <w:tcW w:w="3800" w:type="dxa"/>
            <w:tcBorders>
              <w:top w:val="nil"/>
              <w:left w:val="single" w:color="auto" w:sz="12" w:space="0"/>
              <w:bottom w:val="single" w:color="auto" w:sz="4" w:space="0"/>
              <w:right w:val="single" w:color="auto" w:sz="4" w:space="0"/>
            </w:tcBorders>
            <w:shd w:val="clear" w:color="auto" w:fill="auto"/>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十五、自然资源海洋气象</w:t>
            </w:r>
            <w:r>
              <w:rPr>
                <w:rFonts w:hint="eastAsia" w:ascii="Times New Roman" w:hAnsi="Times New Roman" w:eastAsia="方正仿宋_GBK"/>
                <w:kern w:val="0"/>
                <w:sz w:val="22"/>
                <w:szCs w:val="22"/>
              </w:rPr>
              <w:t>等</w:t>
            </w:r>
            <w:r>
              <w:rPr>
                <w:rFonts w:ascii="Times New Roman" w:hAnsi="Times New Roman" w:eastAsia="方正仿宋_GBK"/>
                <w:kern w:val="0"/>
                <w:sz w:val="22"/>
                <w:szCs w:val="22"/>
              </w:rPr>
              <w:t>支出</w:t>
            </w:r>
          </w:p>
        </w:tc>
        <w:tc>
          <w:tcPr>
            <w:tcW w:w="1889"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3,193 </w:t>
            </w:r>
          </w:p>
        </w:tc>
        <w:tc>
          <w:tcPr>
            <w:tcW w:w="1890"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2,146 </w:t>
            </w:r>
          </w:p>
        </w:tc>
        <w:tc>
          <w:tcPr>
            <w:tcW w:w="189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1,047 </w:t>
            </w:r>
          </w:p>
        </w:tc>
      </w:tr>
      <w:tr>
        <w:tblPrEx>
          <w:tblCellMar>
            <w:top w:w="0" w:type="dxa"/>
            <w:left w:w="108" w:type="dxa"/>
            <w:bottom w:w="0" w:type="dxa"/>
            <w:right w:w="108" w:type="dxa"/>
          </w:tblCellMar>
        </w:tblPrEx>
        <w:trPr>
          <w:wBefore w:w="0" w:type="dxa"/>
          <w:wAfter w:w="0" w:type="dxa"/>
          <w:trHeight w:val="425" w:hRule="atLeast"/>
          <w:jc w:val="center"/>
        </w:trPr>
        <w:tc>
          <w:tcPr>
            <w:tcW w:w="3800" w:type="dxa"/>
            <w:tcBorders>
              <w:top w:val="nil"/>
              <w:left w:val="single" w:color="auto" w:sz="12" w:space="0"/>
              <w:bottom w:val="single" w:color="auto" w:sz="4" w:space="0"/>
              <w:right w:val="single" w:color="auto" w:sz="4" w:space="0"/>
            </w:tcBorders>
            <w:shd w:val="clear" w:color="auto" w:fill="auto"/>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十六、住房保障支出</w:t>
            </w:r>
          </w:p>
        </w:tc>
        <w:tc>
          <w:tcPr>
            <w:tcW w:w="1889"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15,583 </w:t>
            </w:r>
          </w:p>
        </w:tc>
        <w:tc>
          <w:tcPr>
            <w:tcW w:w="1890"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10,433 </w:t>
            </w:r>
          </w:p>
        </w:tc>
        <w:tc>
          <w:tcPr>
            <w:tcW w:w="189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5,150 </w:t>
            </w:r>
          </w:p>
        </w:tc>
      </w:tr>
      <w:tr>
        <w:tblPrEx>
          <w:tblCellMar>
            <w:top w:w="0" w:type="dxa"/>
            <w:left w:w="108" w:type="dxa"/>
            <w:bottom w:w="0" w:type="dxa"/>
            <w:right w:w="108" w:type="dxa"/>
          </w:tblCellMar>
        </w:tblPrEx>
        <w:trPr>
          <w:wBefore w:w="0" w:type="dxa"/>
          <w:wAfter w:w="0" w:type="dxa"/>
          <w:trHeight w:val="425" w:hRule="atLeast"/>
          <w:jc w:val="center"/>
        </w:trPr>
        <w:tc>
          <w:tcPr>
            <w:tcW w:w="3800" w:type="dxa"/>
            <w:tcBorders>
              <w:top w:val="nil"/>
              <w:left w:val="single" w:color="auto" w:sz="12" w:space="0"/>
              <w:bottom w:val="single" w:color="auto" w:sz="4" w:space="0"/>
              <w:right w:val="single" w:color="auto" w:sz="4" w:space="0"/>
            </w:tcBorders>
            <w:shd w:val="clear" w:color="auto" w:fill="auto"/>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十七、粮油物资储备支出</w:t>
            </w:r>
          </w:p>
        </w:tc>
        <w:tc>
          <w:tcPr>
            <w:tcW w:w="1889"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72 </w:t>
            </w:r>
          </w:p>
        </w:tc>
        <w:tc>
          <w:tcPr>
            <w:tcW w:w="1890"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57 </w:t>
            </w:r>
          </w:p>
        </w:tc>
        <w:tc>
          <w:tcPr>
            <w:tcW w:w="189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15 </w:t>
            </w:r>
          </w:p>
        </w:tc>
      </w:tr>
      <w:tr>
        <w:tblPrEx>
          <w:tblCellMar>
            <w:top w:w="0" w:type="dxa"/>
            <w:left w:w="108" w:type="dxa"/>
            <w:bottom w:w="0" w:type="dxa"/>
            <w:right w:w="108" w:type="dxa"/>
          </w:tblCellMar>
        </w:tblPrEx>
        <w:trPr>
          <w:wBefore w:w="0" w:type="dxa"/>
          <w:wAfter w:w="0" w:type="dxa"/>
          <w:trHeight w:val="425" w:hRule="atLeast"/>
          <w:jc w:val="center"/>
        </w:trPr>
        <w:tc>
          <w:tcPr>
            <w:tcW w:w="3800" w:type="dxa"/>
            <w:tcBorders>
              <w:top w:val="nil"/>
              <w:left w:val="single" w:color="auto" w:sz="12" w:space="0"/>
              <w:bottom w:val="single" w:color="auto" w:sz="4" w:space="0"/>
              <w:right w:val="single" w:color="auto" w:sz="4" w:space="0"/>
            </w:tcBorders>
            <w:shd w:val="clear" w:color="auto" w:fill="auto"/>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十八、灾害防治及应急管理支出</w:t>
            </w:r>
          </w:p>
        </w:tc>
        <w:tc>
          <w:tcPr>
            <w:tcW w:w="1889"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3,453 </w:t>
            </w:r>
          </w:p>
        </w:tc>
        <w:tc>
          <w:tcPr>
            <w:tcW w:w="1890"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867 </w:t>
            </w:r>
          </w:p>
        </w:tc>
        <w:tc>
          <w:tcPr>
            <w:tcW w:w="189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2,586 </w:t>
            </w:r>
          </w:p>
        </w:tc>
      </w:tr>
      <w:tr>
        <w:tblPrEx>
          <w:tblCellMar>
            <w:top w:w="0" w:type="dxa"/>
            <w:left w:w="108" w:type="dxa"/>
            <w:bottom w:w="0" w:type="dxa"/>
            <w:right w:w="108" w:type="dxa"/>
          </w:tblCellMar>
        </w:tblPrEx>
        <w:trPr>
          <w:wBefore w:w="0" w:type="dxa"/>
          <w:wAfter w:w="0" w:type="dxa"/>
          <w:trHeight w:val="425" w:hRule="atLeast"/>
          <w:jc w:val="center"/>
        </w:trPr>
        <w:tc>
          <w:tcPr>
            <w:tcW w:w="3800" w:type="dxa"/>
            <w:tcBorders>
              <w:top w:val="nil"/>
              <w:left w:val="single" w:color="auto" w:sz="12" w:space="0"/>
              <w:bottom w:val="single" w:color="auto" w:sz="4" w:space="0"/>
              <w:right w:val="single" w:color="auto" w:sz="4" w:space="0"/>
            </w:tcBorders>
            <w:shd w:val="clear" w:color="auto" w:fill="auto"/>
            <w:noWrap w:val="0"/>
            <w:vAlign w:val="center"/>
          </w:tcPr>
          <w:p>
            <w:pPr>
              <w:widowControl/>
              <w:spacing w:line="260" w:lineRule="exac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十九、预备费</w:t>
            </w:r>
          </w:p>
        </w:tc>
        <w:tc>
          <w:tcPr>
            <w:tcW w:w="1889"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color w:val="000000"/>
                <w:kern w:val="0"/>
                <w:sz w:val="24"/>
              </w:rPr>
            </w:pPr>
            <w:r>
              <w:rPr>
                <w:rFonts w:ascii="Times New Roman" w:hAnsi="Times New Roman"/>
                <w:color w:val="000000"/>
                <w:kern w:val="0"/>
                <w:sz w:val="24"/>
              </w:rPr>
              <w:t xml:space="preserve"> 4,000 </w:t>
            </w:r>
          </w:p>
        </w:tc>
        <w:tc>
          <w:tcPr>
            <w:tcW w:w="1890"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color w:val="000000"/>
                <w:kern w:val="0"/>
                <w:sz w:val="24"/>
              </w:rPr>
            </w:pPr>
          </w:p>
        </w:tc>
        <w:tc>
          <w:tcPr>
            <w:tcW w:w="189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color w:val="000000"/>
                <w:kern w:val="0"/>
                <w:sz w:val="24"/>
              </w:rPr>
            </w:pPr>
            <w:r>
              <w:rPr>
                <w:rFonts w:ascii="Times New Roman" w:hAnsi="Times New Roman"/>
                <w:color w:val="000000"/>
                <w:kern w:val="0"/>
                <w:sz w:val="24"/>
              </w:rPr>
              <w:t xml:space="preserve"> 4,000 </w:t>
            </w:r>
          </w:p>
        </w:tc>
      </w:tr>
      <w:tr>
        <w:tblPrEx>
          <w:tblCellMar>
            <w:top w:w="0" w:type="dxa"/>
            <w:left w:w="108" w:type="dxa"/>
            <w:bottom w:w="0" w:type="dxa"/>
            <w:right w:w="108" w:type="dxa"/>
          </w:tblCellMar>
        </w:tblPrEx>
        <w:trPr>
          <w:wBefore w:w="0" w:type="dxa"/>
          <w:wAfter w:w="0" w:type="dxa"/>
          <w:trHeight w:val="425" w:hRule="atLeast"/>
          <w:jc w:val="center"/>
        </w:trPr>
        <w:tc>
          <w:tcPr>
            <w:tcW w:w="3800" w:type="dxa"/>
            <w:tcBorders>
              <w:top w:val="nil"/>
              <w:left w:val="single" w:color="auto" w:sz="12" w:space="0"/>
              <w:bottom w:val="single" w:color="auto" w:sz="4" w:space="0"/>
              <w:right w:val="single" w:color="auto" w:sz="4" w:space="0"/>
            </w:tcBorders>
            <w:shd w:val="clear" w:color="auto" w:fill="auto"/>
            <w:noWrap w:val="0"/>
            <w:vAlign w:val="center"/>
          </w:tcPr>
          <w:p>
            <w:pPr>
              <w:widowControl/>
              <w:spacing w:line="260" w:lineRule="exac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二十、债务付息支出</w:t>
            </w:r>
          </w:p>
        </w:tc>
        <w:tc>
          <w:tcPr>
            <w:tcW w:w="1889" w:type="dxa"/>
            <w:tcBorders>
              <w:top w:val="nil"/>
              <w:left w:val="nil"/>
              <w:bottom w:val="single" w:color="auto" w:sz="4" w:space="0"/>
              <w:right w:val="single" w:color="auto" w:sz="4" w:space="0"/>
            </w:tcBorders>
            <w:shd w:val="clear" w:color="auto" w:fill="auto"/>
            <w:noWrap w:val="0"/>
            <w:vAlign w:val="center"/>
          </w:tcPr>
          <w:p>
            <w:pPr>
              <w:widowControl/>
              <w:spacing w:line="260" w:lineRule="exact"/>
              <w:jc w:val="right"/>
              <w:rPr>
                <w:rFonts w:ascii="Times New Roman" w:hAnsi="Times New Roman"/>
                <w:color w:val="000000"/>
                <w:kern w:val="0"/>
                <w:sz w:val="24"/>
              </w:rPr>
            </w:pPr>
            <w:r>
              <w:rPr>
                <w:rFonts w:hint="eastAsia" w:ascii="Times New Roman" w:hAnsi="Times New Roman"/>
                <w:color w:val="000000"/>
                <w:kern w:val="0"/>
                <w:sz w:val="24"/>
              </w:rPr>
              <w:t>1</w:t>
            </w:r>
            <w:r>
              <w:rPr>
                <w:rFonts w:ascii="Times New Roman" w:hAnsi="Times New Roman"/>
                <w:color w:val="000000"/>
                <w:kern w:val="0"/>
                <w:sz w:val="24"/>
              </w:rPr>
              <w:t xml:space="preserve">6,100 </w:t>
            </w:r>
          </w:p>
        </w:tc>
        <w:tc>
          <w:tcPr>
            <w:tcW w:w="1890" w:type="dxa"/>
            <w:tcBorders>
              <w:top w:val="nil"/>
              <w:left w:val="nil"/>
              <w:bottom w:val="single" w:color="auto" w:sz="4" w:space="0"/>
              <w:right w:val="single" w:color="auto" w:sz="4" w:space="0"/>
            </w:tcBorders>
            <w:shd w:val="clear" w:color="auto" w:fill="FFFFFF"/>
            <w:noWrap w:val="0"/>
            <w:vAlign w:val="center"/>
          </w:tcPr>
          <w:p>
            <w:pPr>
              <w:widowControl/>
              <w:spacing w:line="260" w:lineRule="exact"/>
              <w:jc w:val="right"/>
              <w:rPr>
                <w:rFonts w:ascii="Times New Roman" w:hAnsi="Times New Roman"/>
                <w:color w:val="000000"/>
                <w:kern w:val="0"/>
                <w:sz w:val="24"/>
              </w:rPr>
            </w:pPr>
          </w:p>
        </w:tc>
        <w:tc>
          <w:tcPr>
            <w:tcW w:w="189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color w:val="000000"/>
                <w:kern w:val="0"/>
                <w:sz w:val="24"/>
              </w:rPr>
            </w:pPr>
            <w:r>
              <w:rPr>
                <w:rFonts w:hint="eastAsia" w:ascii="Times New Roman" w:hAnsi="Times New Roman"/>
                <w:color w:val="000000"/>
                <w:kern w:val="0"/>
                <w:sz w:val="24"/>
              </w:rPr>
              <w:t>1</w:t>
            </w:r>
            <w:r>
              <w:rPr>
                <w:rFonts w:ascii="Times New Roman" w:hAnsi="Times New Roman"/>
                <w:color w:val="000000"/>
                <w:kern w:val="0"/>
                <w:sz w:val="24"/>
              </w:rPr>
              <w:t xml:space="preserve">6,100 </w:t>
            </w:r>
          </w:p>
        </w:tc>
      </w:tr>
      <w:tr>
        <w:tblPrEx>
          <w:tblCellMar>
            <w:top w:w="0" w:type="dxa"/>
            <w:left w:w="108" w:type="dxa"/>
            <w:bottom w:w="0" w:type="dxa"/>
            <w:right w:w="108" w:type="dxa"/>
          </w:tblCellMar>
        </w:tblPrEx>
        <w:trPr>
          <w:wBefore w:w="0" w:type="dxa"/>
          <w:wAfter w:w="0" w:type="dxa"/>
          <w:trHeight w:val="425" w:hRule="atLeast"/>
          <w:jc w:val="center"/>
        </w:trPr>
        <w:tc>
          <w:tcPr>
            <w:tcW w:w="3800" w:type="dxa"/>
            <w:tcBorders>
              <w:top w:val="nil"/>
              <w:left w:val="single" w:color="auto" w:sz="12" w:space="0"/>
              <w:bottom w:val="single" w:color="auto" w:sz="12" w:space="0"/>
              <w:right w:val="single" w:color="auto" w:sz="4" w:space="0"/>
            </w:tcBorders>
            <w:shd w:val="clear" w:color="auto" w:fill="auto"/>
            <w:noWrap w:val="0"/>
            <w:vAlign w:val="center"/>
          </w:tcPr>
          <w:p>
            <w:pPr>
              <w:widowControl/>
              <w:spacing w:line="260" w:lineRule="exac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二十一、其他支出</w:t>
            </w:r>
          </w:p>
        </w:tc>
        <w:tc>
          <w:tcPr>
            <w:tcW w:w="1889" w:type="dxa"/>
            <w:tcBorders>
              <w:top w:val="nil"/>
              <w:left w:val="nil"/>
              <w:bottom w:val="single" w:color="auto" w:sz="12" w:space="0"/>
              <w:right w:val="single" w:color="auto" w:sz="4" w:space="0"/>
            </w:tcBorders>
            <w:shd w:val="clear" w:color="auto" w:fill="auto"/>
            <w:noWrap w:val="0"/>
            <w:vAlign w:val="center"/>
          </w:tcPr>
          <w:p>
            <w:pPr>
              <w:widowControl/>
              <w:spacing w:line="260" w:lineRule="exact"/>
              <w:jc w:val="right"/>
              <w:rPr>
                <w:rFonts w:ascii="Times New Roman" w:hAnsi="Times New Roman"/>
                <w:color w:val="000000"/>
                <w:kern w:val="0"/>
                <w:sz w:val="24"/>
              </w:rPr>
            </w:pPr>
            <w:r>
              <w:rPr>
                <w:rFonts w:ascii="Times New Roman" w:hAnsi="Times New Roman"/>
                <w:color w:val="000000"/>
                <w:kern w:val="0"/>
                <w:sz w:val="24"/>
              </w:rPr>
              <w:t xml:space="preserve"> 60 </w:t>
            </w:r>
          </w:p>
        </w:tc>
        <w:tc>
          <w:tcPr>
            <w:tcW w:w="1890" w:type="dxa"/>
            <w:tcBorders>
              <w:top w:val="nil"/>
              <w:left w:val="nil"/>
              <w:bottom w:val="single" w:color="auto" w:sz="12" w:space="0"/>
              <w:right w:val="single" w:color="auto" w:sz="4" w:space="0"/>
            </w:tcBorders>
            <w:shd w:val="clear" w:color="auto" w:fill="FFFFFF"/>
            <w:noWrap w:val="0"/>
            <w:vAlign w:val="center"/>
          </w:tcPr>
          <w:p>
            <w:pPr>
              <w:widowControl/>
              <w:spacing w:line="260" w:lineRule="exact"/>
              <w:jc w:val="right"/>
              <w:rPr>
                <w:rFonts w:ascii="Times New Roman" w:hAnsi="Times New Roman"/>
                <w:color w:val="000000"/>
                <w:kern w:val="0"/>
                <w:sz w:val="24"/>
              </w:rPr>
            </w:pPr>
          </w:p>
        </w:tc>
        <w:tc>
          <w:tcPr>
            <w:tcW w:w="1890" w:type="dxa"/>
            <w:tcBorders>
              <w:top w:val="nil"/>
              <w:left w:val="nil"/>
              <w:bottom w:val="single" w:color="auto" w:sz="12" w:space="0"/>
              <w:right w:val="single" w:color="auto" w:sz="12" w:space="0"/>
            </w:tcBorders>
            <w:noWrap w:val="0"/>
            <w:vAlign w:val="center"/>
          </w:tcPr>
          <w:p>
            <w:pPr>
              <w:widowControl/>
              <w:spacing w:line="260" w:lineRule="exact"/>
              <w:jc w:val="right"/>
              <w:rPr>
                <w:rFonts w:ascii="Times New Roman" w:hAnsi="Times New Roman"/>
                <w:color w:val="000000"/>
                <w:kern w:val="0"/>
                <w:sz w:val="24"/>
              </w:rPr>
            </w:pPr>
            <w:r>
              <w:rPr>
                <w:rFonts w:ascii="Times New Roman" w:hAnsi="Times New Roman"/>
                <w:color w:val="000000"/>
                <w:kern w:val="0"/>
                <w:sz w:val="24"/>
              </w:rPr>
              <w:t xml:space="preserve"> 60 </w:t>
            </w:r>
          </w:p>
        </w:tc>
      </w:tr>
    </w:tbl>
    <w:p>
      <w:pPr>
        <w:spacing w:line="300" w:lineRule="exact"/>
        <w:ind w:left="-210" w:leftChars="-100" w:right="-210" w:rightChars="-100"/>
        <w:rPr>
          <w:rFonts w:ascii="Times New Roman" w:hAnsi="Times New Roman" w:eastAsia="方正仿宋_GBK"/>
          <w:kern w:val="0"/>
          <w:sz w:val="22"/>
          <w:szCs w:val="22"/>
        </w:rPr>
      </w:pPr>
      <w:r>
        <w:rPr>
          <w:rFonts w:ascii="Times New Roman" w:hAnsi="Times New Roman" w:eastAsia="方正仿宋_GBK"/>
          <w:kern w:val="0"/>
          <w:sz w:val="22"/>
          <w:szCs w:val="22"/>
        </w:rPr>
        <w:t>注：本表在功能分类的基础上，为衔接表12，将每类支出分为基本支出和项目支出。基本支出是指部门、单位为保障机构正常运转、完成日常工作任务所发生的支出，包括人员经费和公用经费；项目支出，是指部门、单位为完成特定的工作任务和事业发展目标，在基本支出之外发生的支出。</w:t>
      </w:r>
    </w:p>
    <w:p>
      <w:pPr>
        <w:spacing w:line="300" w:lineRule="exact"/>
        <w:rPr>
          <w:rFonts w:ascii="Times New Roman" w:hAnsi="Times New Roman" w:eastAsia="方正仿宋_GBK"/>
          <w:kern w:val="0"/>
          <w:sz w:val="24"/>
        </w:rPr>
      </w:pPr>
    </w:p>
    <w:p>
      <w:pPr>
        <w:spacing w:line="300" w:lineRule="exact"/>
        <w:rPr>
          <w:rFonts w:ascii="Times New Roman" w:hAnsi="Times New Roman" w:eastAsia="方正仿宋_GBK"/>
          <w:kern w:val="0"/>
          <w:sz w:val="24"/>
        </w:rPr>
      </w:pPr>
    </w:p>
    <w:p>
      <w:pPr>
        <w:spacing w:line="300" w:lineRule="exact"/>
        <w:rPr>
          <w:rFonts w:ascii="Times New Roman" w:hAnsi="Times New Roman" w:eastAsia="方正仿宋_GBK"/>
          <w:kern w:val="0"/>
          <w:sz w:val="24"/>
        </w:rPr>
      </w:pPr>
    </w:p>
    <w:p>
      <w:pPr>
        <w:spacing w:line="300" w:lineRule="exact"/>
        <w:rPr>
          <w:rFonts w:ascii="Times New Roman" w:hAnsi="Times New Roman" w:eastAsia="方正仿宋_GBK"/>
          <w:kern w:val="0"/>
          <w:sz w:val="24"/>
        </w:rPr>
      </w:pPr>
      <w:r>
        <w:rPr>
          <w:rFonts w:ascii="Times New Roman" w:hAnsi="Times New Roman" w:eastAsia="方正仿宋_GBK"/>
          <w:kern w:val="0"/>
          <w:sz w:val="24"/>
        </w:rPr>
        <w:t>表12</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2020年区级一般公共预算基本支出预算表（草案）</w:t>
      </w:r>
    </w:p>
    <w:p>
      <w:pPr>
        <w:spacing w:line="400" w:lineRule="exact"/>
        <w:ind w:left="-210" w:leftChars="-100" w:right="-210" w:rightChars="-100"/>
        <w:jc w:val="center"/>
        <w:rPr>
          <w:rFonts w:ascii="Times New Roman" w:hAnsi="Times New Roman" w:eastAsia="方正黑体_GBK"/>
          <w:sz w:val="26"/>
          <w:szCs w:val="26"/>
        </w:rPr>
      </w:pPr>
      <w:r>
        <w:rPr>
          <w:rFonts w:ascii="Times New Roman" w:hAnsi="Times New Roman" w:eastAsia="方正黑体_GBK"/>
          <w:kern w:val="0"/>
          <w:sz w:val="26"/>
          <w:szCs w:val="26"/>
        </w:rPr>
        <w:t>（按经济分类科目）</w:t>
      </w:r>
    </w:p>
    <w:p>
      <w:pPr>
        <w:spacing w:line="4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Layout w:type="fixed"/>
        <w:tblCellMar>
          <w:top w:w="0" w:type="dxa"/>
          <w:left w:w="108" w:type="dxa"/>
          <w:bottom w:w="0" w:type="dxa"/>
          <w:right w:w="108" w:type="dxa"/>
        </w:tblCellMar>
      </w:tblPr>
      <w:tblGrid>
        <w:gridCol w:w="7039"/>
        <w:gridCol w:w="2430"/>
      </w:tblGrid>
      <w:tr>
        <w:tblPrEx>
          <w:tblCellMar>
            <w:top w:w="0" w:type="dxa"/>
            <w:left w:w="108" w:type="dxa"/>
            <w:bottom w:w="0" w:type="dxa"/>
            <w:right w:w="108" w:type="dxa"/>
          </w:tblCellMar>
        </w:tblPrEx>
        <w:trPr>
          <w:wBefore w:w="0" w:type="dxa"/>
          <w:wAfter w:w="0" w:type="dxa"/>
          <w:trHeight w:val="439" w:hRule="atLeast"/>
          <w:jc w:val="center"/>
        </w:trPr>
        <w:tc>
          <w:tcPr>
            <w:tcW w:w="7039" w:type="dxa"/>
            <w:tcBorders>
              <w:top w:val="single" w:color="auto" w:sz="12" w:space="0"/>
              <w:left w:val="single" w:color="auto" w:sz="12"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项     目</w:t>
            </w:r>
          </w:p>
        </w:tc>
        <w:tc>
          <w:tcPr>
            <w:tcW w:w="2430" w:type="dxa"/>
            <w:tcBorders>
              <w:top w:val="single" w:color="auto" w:sz="12" w:space="0"/>
              <w:left w:val="nil"/>
              <w:bottom w:val="single" w:color="auto" w:sz="4" w:space="0"/>
              <w:right w:val="single" w:color="auto" w:sz="12" w:space="0"/>
            </w:tcBorders>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预算数</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本级基本支出合计</w:t>
            </w:r>
          </w:p>
        </w:tc>
        <w:tc>
          <w:tcPr>
            <w:tcW w:w="2430" w:type="dxa"/>
            <w:tcBorders>
              <w:top w:val="nil"/>
              <w:left w:val="nil"/>
              <w:bottom w:val="single" w:color="000000" w:sz="4" w:space="0"/>
              <w:right w:val="single" w:color="auto" w:sz="12" w:space="0"/>
            </w:tcBorders>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202,278 </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auto" w:sz="4" w:space="0"/>
              <w:right w:val="single" w:color="auto" w:sz="4" w:space="0"/>
            </w:tcBorders>
            <w:shd w:val="clear" w:color="auto" w:fill="FFFFFF"/>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工资福利支出</w:t>
            </w:r>
          </w:p>
        </w:tc>
        <w:tc>
          <w:tcPr>
            <w:tcW w:w="2430" w:type="dxa"/>
            <w:tcBorders>
              <w:top w:val="single" w:color="auto" w:sz="4" w:space="0"/>
              <w:left w:val="nil"/>
              <w:bottom w:val="single" w:color="auto" w:sz="4" w:space="0"/>
              <w:right w:val="single" w:color="auto" w:sz="12" w:space="0"/>
            </w:tcBorders>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172,255</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auto" w:sz="4" w:space="0"/>
              <w:right w:val="single" w:color="auto" w:sz="4" w:space="0"/>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基本工资</w:t>
            </w:r>
          </w:p>
        </w:tc>
        <w:tc>
          <w:tcPr>
            <w:tcW w:w="243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43,048</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auto" w:sz="4" w:space="0"/>
              <w:right w:val="single" w:color="auto" w:sz="4" w:space="0"/>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津贴补贴</w:t>
            </w:r>
          </w:p>
        </w:tc>
        <w:tc>
          <w:tcPr>
            <w:tcW w:w="243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14,477</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auto" w:sz="4" w:space="0"/>
              <w:right w:val="single" w:color="auto" w:sz="4" w:space="0"/>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奖金</w:t>
            </w:r>
          </w:p>
        </w:tc>
        <w:tc>
          <w:tcPr>
            <w:tcW w:w="243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1,547</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auto" w:sz="4" w:space="0"/>
              <w:right w:val="single" w:color="auto" w:sz="4" w:space="0"/>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伙食补助费</w:t>
            </w:r>
          </w:p>
        </w:tc>
        <w:tc>
          <w:tcPr>
            <w:tcW w:w="243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1,501</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auto" w:sz="4" w:space="0"/>
              <w:right w:val="single" w:color="auto" w:sz="4" w:space="0"/>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绩效工资</w:t>
            </w:r>
          </w:p>
        </w:tc>
        <w:tc>
          <w:tcPr>
            <w:tcW w:w="243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26,490</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auto" w:sz="4" w:space="0"/>
              <w:right w:val="single" w:color="auto" w:sz="4" w:space="0"/>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机关事业单位基本养老保险缴费</w:t>
            </w:r>
          </w:p>
        </w:tc>
        <w:tc>
          <w:tcPr>
            <w:tcW w:w="243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13,592</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auto" w:sz="4" w:space="0"/>
              <w:right w:val="single" w:color="auto" w:sz="4" w:space="0"/>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职业年金缴费</w:t>
            </w:r>
          </w:p>
        </w:tc>
        <w:tc>
          <w:tcPr>
            <w:tcW w:w="243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6,796</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auto" w:sz="4" w:space="0"/>
              <w:right w:val="single" w:color="auto" w:sz="4" w:space="0"/>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职工基本医疗保险缴费</w:t>
            </w:r>
          </w:p>
        </w:tc>
        <w:tc>
          <w:tcPr>
            <w:tcW w:w="243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6,858</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auto" w:sz="4" w:space="0"/>
              <w:right w:val="single" w:color="auto" w:sz="4" w:space="0"/>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公务员医疗补助缴费</w:t>
            </w:r>
          </w:p>
        </w:tc>
        <w:tc>
          <w:tcPr>
            <w:tcW w:w="243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2,447</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auto" w:sz="4" w:space="0"/>
              <w:right w:val="single" w:color="auto" w:sz="4" w:space="0"/>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其他社会保障缴费</w:t>
            </w:r>
          </w:p>
        </w:tc>
        <w:tc>
          <w:tcPr>
            <w:tcW w:w="243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2,124</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000000" w:sz="4" w:space="0"/>
              <w:right w:val="nil"/>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住房公积金</w:t>
            </w:r>
          </w:p>
        </w:tc>
        <w:tc>
          <w:tcPr>
            <w:tcW w:w="2430" w:type="dxa"/>
            <w:tcBorders>
              <w:top w:val="nil"/>
              <w:left w:val="single" w:color="auto" w:sz="4" w:space="0"/>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10,433</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000000" w:sz="4" w:space="0"/>
              <w:right w:val="nil"/>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其他工资福利支出</w:t>
            </w:r>
          </w:p>
        </w:tc>
        <w:tc>
          <w:tcPr>
            <w:tcW w:w="2430" w:type="dxa"/>
            <w:tcBorders>
              <w:top w:val="nil"/>
              <w:left w:val="single" w:color="auto" w:sz="4" w:space="0"/>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42,942</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single" w:color="auto" w:sz="4" w:space="0"/>
              <w:left w:val="single" w:color="auto" w:sz="12" w:space="0"/>
              <w:bottom w:val="single" w:color="auto" w:sz="4" w:space="0"/>
              <w:right w:val="single" w:color="auto" w:sz="4" w:space="0"/>
            </w:tcBorders>
            <w:shd w:val="clear" w:color="auto" w:fill="FFFFFF"/>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商品服务支出</w:t>
            </w:r>
          </w:p>
        </w:tc>
        <w:tc>
          <w:tcPr>
            <w:tcW w:w="243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20,698</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000000" w:sz="4" w:space="0"/>
              <w:right w:val="nil"/>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办公费</w:t>
            </w:r>
          </w:p>
        </w:tc>
        <w:tc>
          <w:tcPr>
            <w:tcW w:w="2430" w:type="dxa"/>
            <w:tcBorders>
              <w:top w:val="nil"/>
              <w:left w:val="single" w:color="auto" w:sz="4" w:space="0"/>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2,154</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000000" w:sz="4" w:space="0"/>
              <w:right w:val="nil"/>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印刷费</w:t>
            </w:r>
          </w:p>
        </w:tc>
        <w:tc>
          <w:tcPr>
            <w:tcW w:w="2430" w:type="dxa"/>
            <w:tcBorders>
              <w:top w:val="nil"/>
              <w:left w:val="single" w:color="auto" w:sz="4" w:space="0"/>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443</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000000" w:sz="4" w:space="0"/>
              <w:right w:val="nil"/>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咨询费</w:t>
            </w:r>
          </w:p>
        </w:tc>
        <w:tc>
          <w:tcPr>
            <w:tcW w:w="2430" w:type="dxa"/>
            <w:tcBorders>
              <w:top w:val="nil"/>
              <w:left w:val="single" w:color="auto" w:sz="4" w:space="0"/>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49</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000000" w:sz="4" w:space="0"/>
              <w:right w:val="nil"/>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手续费</w:t>
            </w:r>
          </w:p>
        </w:tc>
        <w:tc>
          <w:tcPr>
            <w:tcW w:w="2430" w:type="dxa"/>
            <w:tcBorders>
              <w:top w:val="nil"/>
              <w:left w:val="single" w:color="auto" w:sz="4" w:space="0"/>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10</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000000" w:sz="4" w:space="0"/>
              <w:right w:val="nil"/>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水费</w:t>
            </w:r>
          </w:p>
        </w:tc>
        <w:tc>
          <w:tcPr>
            <w:tcW w:w="2430" w:type="dxa"/>
            <w:tcBorders>
              <w:top w:val="nil"/>
              <w:left w:val="single" w:color="auto" w:sz="4" w:space="0"/>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476</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000000" w:sz="4" w:space="0"/>
              <w:right w:val="nil"/>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电费</w:t>
            </w:r>
          </w:p>
        </w:tc>
        <w:tc>
          <w:tcPr>
            <w:tcW w:w="2430" w:type="dxa"/>
            <w:tcBorders>
              <w:top w:val="nil"/>
              <w:left w:val="single" w:color="auto" w:sz="4" w:space="0"/>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1,020</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000000" w:sz="4" w:space="0"/>
              <w:right w:val="nil"/>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邮电费</w:t>
            </w:r>
          </w:p>
        </w:tc>
        <w:tc>
          <w:tcPr>
            <w:tcW w:w="2430" w:type="dxa"/>
            <w:tcBorders>
              <w:top w:val="nil"/>
              <w:left w:val="single" w:color="auto" w:sz="4" w:space="0"/>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967</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000000" w:sz="4" w:space="0"/>
              <w:right w:val="nil"/>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物业管理费</w:t>
            </w:r>
          </w:p>
        </w:tc>
        <w:tc>
          <w:tcPr>
            <w:tcW w:w="2430" w:type="dxa"/>
            <w:tcBorders>
              <w:top w:val="nil"/>
              <w:left w:val="single" w:color="auto" w:sz="4" w:space="0"/>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462</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000000" w:sz="4" w:space="0"/>
              <w:right w:val="nil"/>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差旅费</w:t>
            </w:r>
          </w:p>
        </w:tc>
        <w:tc>
          <w:tcPr>
            <w:tcW w:w="2430" w:type="dxa"/>
            <w:tcBorders>
              <w:top w:val="nil"/>
              <w:left w:val="single" w:color="auto" w:sz="4" w:space="0"/>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3,109</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000000" w:sz="4" w:space="0"/>
              <w:right w:val="nil"/>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维修（护）费</w:t>
            </w:r>
          </w:p>
        </w:tc>
        <w:tc>
          <w:tcPr>
            <w:tcW w:w="2430" w:type="dxa"/>
            <w:tcBorders>
              <w:top w:val="nil"/>
              <w:left w:val="single" w:color="auto" w:sz="4" w:space="0"/>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722</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000000" w:sz="4" w:space="0"/>
              <w:right w:val="nil"/>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租赁费</w:t>
            </w:r>
          </w:p>
        </w:tc>
        <w:tc>
          <w:tcPr>
            <w:tcW w:w="2430" w:type="dxa"/>
            <w:tcBorders>
              <w:top w:val="nil"/>
              <w:left w:val="single" w:color="auto" w:sz="4" w:space="0"/>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93</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000000" w:sz="4" w:space="0"/>
              <w:right w:val="nil"/>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会议费</w:t>
            </w:r>
          </w:p>
        </w:tc>
        <w:tc>
          <w:tcPr>
            <w:tcW w:w="2430" w:type="dxa"/>
            <w:tcBorders>
              <w:top w:val="nil"/>
              <w:left w:val="single" w:color="auto" w:sz="4" w:space="0"/>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136</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auto" w:sz="12" w:space="0"/>
              <w:right w:val="nil"/>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培训费</w:t>
            </w:r>
          </w:p>
        </w:tc>
        <w:tc>
          <w:tcPr>
            <w:tcW w:w="2430" w:type="dxa"/>
            <w:tcBorders>
              <w:top w:val="nil"/>
              <w:left w:val="single" w:color="auto" w:sz="4" w:space="0"/>
              <w:bottom w:val="single" w:color="auto" w:sz="12"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1,131</w:t>
            </w:r>
          </w:p>
        </w:tc>
      </w:tr>
    </w:tbl>
    <w:p>
      <w:pPr>
        <w:spacing w:line="300" w:lineRule="exact"/>
        <w:rPr>
          <w:rFonts w:ascii="Times New Roman" w:hAnsi="Times New Roman" w:eastAsia="方正仿宋_GBK"/>
          <w:kern w:val="0"/>
          <w:sz w:val="24"/>
        </w:rPr>
      </w:pPr>
      <w:r>
        <w:rPr>
          <w:rFonts w:ascii="Times New Roman" w:hAnsi="Times New Roman" w:eastAsia="方正仿宋_GBK"/>
          <w:kern w:val="0"/>
          <w:sz w:val="24"/>
        </w:rPr>
        <w:t>表12</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2020年区级一般公共预算基本支出预算表（草案）</w:t>
      </w:r>
    </w:p>
    <w:p>
      <w:pPr>
        <w:spacing w:line="400" w:lineRule="exact"/>
        <w:ind w:left="-210" w:leftChars="-100" w:right="-210" w:rightChars="-100"/>
        <w:jc w:val="center"/>
        <w:rPr>
          <w:rFonts w:ascii="Times New Roman" w:hAnsi="Times New Roman" w:eastAsia="方正黑体_GBK"/>
          <w:sz w:val="26"/>
          <w:szCs w:val="26"/>
        </w:rPr>
      </w:pPr>
      <w:r>
        <w:rPr>
          <w:rFonts w:ascii="Times New Roman" w:hAnsi="Times New Roman" w:eastAsia="方正黑体_GBK"/>
          <w:kern w:val="0"/>
          <w:sz w:val="26"/>
          <w:szCs w:val="26"/>
        </w:rPr>
        <w:t>（按经济分类科目）</w:t>
      </w:r>
    </w:p>
    <w:p>
      <w:pPr>
        <w:spacing w:line="4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Layout w:type="fixed"/>
        <w:tblCellMar>
          <w:top w:w="0" w:type="dxa"/>
          <w:left w:w="108" w:type="dxa"/>
          <w:bottom w:w="0" w:type="dxa"/>
          <w:right w:w="108" w:type="dxa"/>
        </w:tblCellMar>
      </w:tblPr>
      <w:tblGrid>
        <w:gridCol w:w="7039"/>
        <w:gridCol w:w="2430"/>
      </w:tblGrid>
      <w:tr>
        <w:tblPrEx>
          <w:tblCellMar>
            <w:top w:w="0" w:type="dxa"/>
            <w:left w:w="108" w:type="dxa"/>
            <w:bottom w:w="0" w:type="dxa"/>
            <w:right w:w="108" w:type="dxa"/>
          </w:tblCellMar>
        </w:tblPrEx>
        <w:trPr>
          <w:wBefore w:w="0" w:type="dxa"/>
          <w:wAfter w:w="0" w:type="dxa"/>
          <w:trHeight w:val="439" w:hRule="atLeast"/>
          <w:jc w:val="center"/>
        </w:trPr>
        <w:tc>
          <w:tcPr>
            <w:tcW w:w="7039" w:type="dxa"/>
            <w:tcBorders>
              <w:top w:val="single" w:color="auto" w:sz="12" w:space="0"/>
              <w:left w:val="single" w:color="auto" w:sz="12"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项     目</w:t>
            </w:r>
          </w:p>
        </w:tc>
        <w:tc>
          <w:tcPr>
            <w:tcW w:w="2430" w:type="dxa"/>
            <w:tcBorders>
              <w:top w:val="single" w:color="auto" w:sz="12" w:space="0"/>
              <w:left w:val="nil"/>
              <w:bottom w:val="single" w:color="auto" w:sz="4" w:space="0"/>
              <w:right w:val="single" w:color="auto" w:sz="12" w:space="0"/>
            </w:tcBorders>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预算数</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000000" w:sz="4" w:space="0"/>
              <w:right w:val="nil"/>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公务招待费</w:t>
            </w:r>
          </w:p>
        </w:tc>
        <w:tc>
          <w:tcPr>
            <w:tcW w:w="2430" w:type="dxa"/>
            <w:tcBorders>
              <w:top w:val="nil"/>
              <w:left w:val="single" w:color="auto" w:sz="4" w:space="0"/>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531</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000000" w:sz="4" w:space="0"/>
              <w:right w:val="nil"/>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专用材料费</w:t>
            </w:r>
          </w:p>
        </w:tc>
        <w:tc>
          <w:tcPr>
            <w:tcW w:w="2430" w:type="dxa"/>
            <w:tcBorders>
              <w:top w:val="nil"/>
              <w:left w:val="single" w:color="auto" w:sz="4" w:space="0"/>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78</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000000" w:sz="4" w:space="0"/>
              <w:right w:val="nil"/>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被装购置费</w:t>
            </w:r>
          </w:p>
        </w:tc>
        <w:tc>
          <w:tcPr>
            <w:tcW w:w="2430" w:type="dxa"/>
            <w:tcBorders>
              <w:top w:val="nil"/>
              <w:left w:val="single" w:color="auto" w:sz="4" w:space="0"/>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5</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000000" w:sz="4" w:space="0"/>
              <w:right w:val="nil"/>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劳务费</w:t>
            </w:r>
          </w:p>
        </w:tc>
        <w:tc>
          <w:tcPr>
            <w:tcW w:w="2430" w:type="dxa"/>
            <w:tcBorders>
              <w:top w:val="nil"/>
              <w:left w:val="single" w:color="auto" w:sz="4" w:space="0"/>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1,365</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000000" w:sz="4" w:space="0"/>
              <w:right w:val="nil"/>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委托业务费</w:t>
            </w:r>
          </w:p>
        </w:tc>
        <w:tc>
          <w:tcPr>
            <w:tcW w:w="2430" w:type="dxa"/>
            <w:tcBorders>
              <w:top w:val="nil"/>
              <w:left w:val="single" w:color="auto" w:sz="4" w:space="0"/>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60</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000000" w:sz="4" w:space="0"/>
              <w:right w:val="nil"/>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工会经费</w:t>
            </w:r>
          </w:p>
        </w:tc>
        <w:tc>
          <w:tcPr>
            <w:tcW w:w="2430" w:type="dxa"/>
            <w:tcBorders>
              <w:top w:val="nil"/>
              <w:left w:val="single" w:color="auto" w:sz="4" w:space="0"/>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1,788</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000000" w:sz="4" w:space="0"/>
              <w:right w:val="nil"/>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福利费</w:t>
            </w:r>
          </w:p>
        </w:tc>
        <w:tc>
          <w:tcPr>
            <w:tcW w:w="2430" w:type="dxa"/>
            <w:tcBorders>
              <w:top w:val="nil"/>
              <w:left w:val="single" w:color="auto" w:sz="4" w:space="0"/>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1,191</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000000" w:sz="4" w:space="0"/>
              <w:right w:val="nil"/>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公务车运行维护费</w:t>
            </w:r>
          </w:p>
        </w:tc>
        <w:tc>
          <w:tcPr>
            <w:tcW w:w="2430" w:type="dxa"/>
            <w:tcBorders>
              <w:top w:val="nil"/>
              <w:left w:val="single" w:color="auto" w:sz="4" w:space="0"/>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1,199</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000000" w:sz="4" w:space="0"/>
              <w:right w:val="nil"/>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其他交通费用</w:t>
            </w:r>
          </w:p>
        </w:tc>
        <w:tc>
          <w:tcPr>
            <w:tcW w:w="2430" w:type="dxa"/>
            <w:tcBorders>
              <w:top w:val="nil"/>
              <w:left w:val="single" w:color="auto" w:sz="4" w:space="0"/>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2,682</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000000" w:sz="4" w:space="0"/>
              <w:right w:val="nil"/>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其他商品服务支出</w:t>
            </w:r>
          </w:p>
        </w:tc>
        <w:tc>
          <w:tcPr>
            <w:tcW w:w="2430" w:type="dxa"/>
            <w:tcBorders>
              <w:top w:val="nil"/>
              <w:left w:val="single" w:color="auto" w:sz="4" w:space="0"/>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1,027</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single" w:color="auto" w:sz="4" w:space="0"/>
              <w:left w:val="single" w:color="auto" w:sz="12" w:space="0"/>
              <w:bottom w:val="single" w:color="auto" w:sz="4" w:space="0"/>
              <w:right w:val="single" w:color="auto" w:sz="4" w:space="0"/>
            </w:tcBorders>
            <w:shd w:val="clear" w:color="auto" w:fill="FFFFFF"/>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对个人和家庭的补助</w:t>
            </w:r>
          </w:p>
        </w:tc>
        <w:tc>
          <w:tcPr>
            <w:tcW w:w="243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b/>
                <w:bCs/>
                <w:kern w:val="0"/>
                <w:sz w:val="24"/>
              </w:rPr>
              <w:t>8,972</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000000" w:sz="4" w:space="0"/>
              <w:right w:val="nil"/>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离休费</w:t>
            </w:r>
          </w:p>
        </w:tc>
        <w:tc>
          <w:tcPr>
            <w:tcW w:w="2430" w:type="dxa"/>
            <w:tcBorders>
              <w:top w:val="nil"/>
              <w:left w:val="single" w:color="auto" w:sz="4" w:space="0"/>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33</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000000" w:sz="4" w:space="0"/>
              <w:right w:val="nil"/>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退休费</w:t>
            </w:r>
          </w:p>
        </w:tc>
        <w:tc>
          <w:tcPr>
            <w:tcW w:w="2430" w:type="dxa"/>
            <w:tcBorders>
              <w:top w:val="nil"/>
              <w:left w:val="single" w:color="auto" w:sz="4" w:space="0"/>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217</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single" w:color="000000" w:sz="4" w:space="0"/>
              <w:right w:val="nil"/>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抚恤金</w:t>
            </w:r>
          </w:p>
        </w:tc>
        <w:tc>
          <w:tcPr>
            <w:tcW w:w="2430" w:type="dxa"/>
            <w:tcBorders>
              <w:top w:val="nil"/>
              <w:left w:val="single" w:color="auto" w:sz="4" w:space="0"/>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6</w:t>
            </w:r>
          </w:p>
        </w:tc>
      </w:tr>
      <w:tr>
        <w:tblPrEx>
          <w:tblCellMar>
            <w:top w:w="0" w:type="dxa"/>
            <w:left w:w="108" w:type="dxa"/>
            <w:bottom w:w="0" w:type="dxa"/>
            <w:right w:w="108" w:type="dxa"/>
          </w:tblCellMar>
        </w:tblPrEx>
        <w:trPr>
          <w:wBefore w:w="0" w:type="dxa"/>
          <w:wAfter w:w="0" w:type="dxa"/>
          <w:trHeight w:val="420" w:hRule="atLeast"/>
          <w:jc w:val="center"/>
        </w:trPr>
        <w:tc>
          <w:tcPr>
            <w:tcW w:w="7039" w:type="dxa"/>
            <w:tcBorders>
              <w:top w:val="nil"/>
              <w:left w:val="single" w:color="auto" w:sz="12" w:space="0"/>
              <w:bottom w:val="nil"/>
              <w:right w:val="nil"/>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生活补助</w:t>
            </w:r>
          </w:p>
        </w:tc>
        <w:tc>
          <w:tcPr>
            <w:tcW w:w="2430" w:type="dxa"/>
            <w:tcBorders>
              <w:top w:val="nil"/>
              <w:left w:val="single" w:color="auto" w:sz="4" w:space="0"/>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427</w:t>
            </w:r>
          </w:p>
        </w:tc>
      </w:tr>
      <w:tr>
        <w:tblPrEx>
          <w:tblCellMar>
            <w:top w:w="0" w:type="dxa"/>
            <w:left w:w="108" w:type="dxa"/>
            <w:bottom w:w="0" w:type="dxa"/>
            <w:right w:w="108" w:type="dxa"/>
          </w:tblCellMar>
        </w:tblPrEx>
        <w:trPr>
          <w:wBefore w:w="0" w:type="dxa"/>
          <w:wAfter w:w="0" w:type="dxa"/>
          <w:trHeight w:val="439" w:hRule="atLeast"/>
          <w:jc w:val="center"/>
        </w:trPr>
        <w:tc>
          <w:tcPr>
            <w:tcW w:w="7039" w:type="dxa"/>
            <w:tcBorders>
              <w:top w:val="single" w:color="auto" w:sz="4" w:space="0"/>
              <w:left w:val="single" w:color="auto" w:sz="12" w:space="0"/>
              <w:bottom w:val="single" w:color="auto" w:sz="4" w:space="0"/>
              <w:right w:val="single" w:color="auto" w:sz="4" w:space="0"/>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医疗费</w:t>
            </w:r>
          </w:p>
        </w:tc>
        <w:tc>
          <w:tcPr>
            <w:tcW w:w="243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1,141</w:t>
            </w:r>
          </w:p>
        </w:tc>
      </w:tr>
      <w:tr>
        <w:tblPrEx>
          <w:tblCellMar>
            <w:top w:w="0" w:type="dxa"/>
            <w:left w:w="108" w:type="dxa"/>
            <w:bottom w:w="0" w:type="dxa"/>
            <w:right w:w="108" w:type="dxa"/>
          </w:tblCellMar>
        </w:tblPrEx>
        <w:trPr>
          <w:wBefore w:w="0" w:type="dxa"/>
          <w:wAfter w:w="0" w:type="dxa"/>
          <w:trHeight w:val="439" w:hRule="atLeast"/>
          <w:jc w:val="center"/>
        </w:trPr>
        <w:tc>
          <w:tcPr>
            <w:tcW w:w="7039" w:type="dxa"/>
            <w:tcBorders>
              <w:top w:val="nil"/>
              <w:left w:val="single" w:color="auto" w:sz="12" w:space="0"/>
              <w:bottom w:val="single" w:color="auto" w:sz="4" w:space="0"/>
              <w:right w:val="single" w:color="auto" w:sz="4" w:space="0"/>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其他对个人和家庭的补助支出</w:t>
            </w:r>
          </w:p>
        </w:tc>
        <w:tc>
          <w:tcPr>
            <w:tcW w:w="243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7,148</w:t>
            </w:r>
          </w:p>
        </w:tc>
      </w:tr>
      <w:tr>
        <w:tblPrEx>
          <w:tblCellMar>
            <w:top w:w="0" w:type="dxa"/>
            <w:left w:w="108" w:type="dxa"/>
            <w:bottom w:w="0" w:type="dxa"/>
            <w:right w:w="108" w:type="dxa"/>
          </w:tblCellMar>
        </w:tblPrEx>
        <w:trPr>
          <w:wBefore w:w="0" w:type="dxa"/>
          <w:wAfter w:w="0" w:type="dxa"/>
          <w:trHeight w:val="439" w:hRule="atLeast"/>
          <w:jc w:val="center"/>
        </w:trPr>
        <w:tc>
          <w:tcPr>
            <w:tcW w:w="7039" w:type="dxa"/>
            <w:tcBorders>
              <w:top w:val="nil"/>
              <w:left w:val="single" w:color="auto" w:sz="12" w:space="0"/>
              <w:bottom w:val="single" w:color="auto" w:sz="4" w:space="0"/>
              <w:right w:val="single" w:color="auto" w:sz="4" w:space="0"/>
            </w:tcBorders>
            <w:shd w:val="clear" w:color="auto" w:fill="FFFFFF"/>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其他资本性支出</w:t>
            </w:r>
          </w:p>
        </w:tc>
        <w:tc>
          <w:tcPr>
            <w:tcW w:w="243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353</w:t>
            </w:r>
          </w:p>
        </w:tc>
      </w:tr>
      <w:tr>
        <w:tblPrEx>
          <w:tblCellMar>
            <w:top w:w="0" w:type="dxa"/>
            <w:left w:w="108" w:type="dxa"/>
            <w:bottom w:w="0" w:type="dxa"/>
            <w:right w:w="108" w:type="dxa"/>
          </w:tblCellMar>
        </w:tblPrEx>
        <w:trPr>
          <w:wBefore w:w="0" w:type="dxa"/>
          <w:wAfter w:w="0" w:type="dxa"/>
          <w:trHeight w:val="439" w:hRule="atLeast"/>
          <w:jc w:val="center"/>
        </w:trPr>
        <w:tc>
          <w:tcPr>
            <w:tcW w:w="7039" w:type="dxa"/>
            <w:tcBorders>
              <w:top w:val="nil"/>
              <w:left w:val="single" w:color="auto" w:sz="12" w:space="0"/>
              <w:bottom w:val="single" w:color="auto" w:sz="4" w:space="0"/>
              <w:right w:val="single" w:color="auto" w:sz="4" w:space="0"/>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办公设备购置</w:t>
            </w:r>
          </w:p>
        </w:tc>
        <w:tc>
          <w:tcPr>
            <w:tcW w:w="2430" w:type="dxa"/>
            <w:tcBorders>
              <w:top w:val="nil"/>
              <w:left w:val="nil"/>
              <w:bottom w:val="single" w:color="auto" w:sz="4"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203</w:t>
            </w:r>
          </w:p>
        </w:tc>
      </w:tr>
      <w:tr>
        <w:tblPrEx>
          <w:tblCellMar>
            <w:top w:w="0" w:type="dxa"/>
            <w:left w:w="108" w:type="dxa"/>
            <w:bottom w:w="0" w:type="dxa"/>
            <w:right w:w="108" w:type="dxa"/>
          </w:tblCellMar>
        </w:tblPrEx>
        <w:trPr>
          <w:wBefore w:w="0" w:type="dxa"/>
          <w:wAfter w:w="0" w:type="dxa"/>
          <w:trHeight w:val="439" w:hRule="atLeast"/>
          <w:jc w:val="center"/>
        </w:trPr>
        <w:tc>
          <w:tcPr>
            <w:tcW w:w="7039" w:type="dxa"/>
            <w:tcBorders>
              <w:top w:val="nil"/>
              <w:left w:val="single" w:color="auto" w:sz="12" w:space="0"/>
              <w:bottom w:val="single" w:color="auto" w:sz="12" w:space="0"/>
              <w:right w:val="single" w:color="auto" w:sz="4" w:space="0"/>
            </w:tcBorders>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其他资本性支出</w:t>
            </w:r>
          </w:p>
        </w:tc>
        <w:tc>
          <w:tcPr>
            <w:tcW w:w="2430" w:type="dxa"/>
            <w:tcBorders>
              <w:top w:val="nil"/>
              <w:left w:val="nil"/>
              <w:bottom w:val="single" w:color="auto" w:sz="12"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150</w:t>
            </w:r>
          </w:p>
        </w:tc>
      </w:tr>
    </w:tbl>
    <w:p>
      <w:pPr>
        <w:spacing w:line="300" w:lineRule="exact"/>
        <w:ind w:left="-210" w:leftChars="-100" w:right="-210" w:rightChars="-100"/>
        <w:rPr>
          <w:rFonts w:ascii="Times New Roman" w:hAnsi="Times New Roman" w:eastAsia="方正仿宋_GBK"/>
          <w:kern w:val="0"/>
          <w:sz w:val="22"/>
          <w:szCs w:val="22"/>
        </w:rPr>
      </w:pPr>
      <w:r>
        <w:rPr>
          <w:rFonts w:ascii="Times New Roman" w:hAnsi="Times New Roman" w:eastAsia="方正仿宋_GBK"/>
          <w:kern w:val="0"/>
          <w:sz w:val="22"/>
          <w:szCs w:val="22"/>
        </w:rPr>
        <w:t>注：按照《预算法》要求，将本级基本支出按经济分类细化到款级科目，本表的本级基本支出合计数与表11的本级基本支出合计数相等。</w:t>
      </w:r>
    </w:p>
    <w:p>
      <w:pPr>
        <w:ind w:left="-210" w:leftChars="-100" w:right="-210" w:rightChars="-100"/>
        <w:rPr>
          <w:rFonts w:ascii="Times New Roman" w:hAnsi="Times New Roman"/>
          <w:sz w:val="22"/>
          <w:szCs w:val="22"/>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spacing w:line="300" w:lineRule="exact"/>
        <w:rPr>
          <w:rFonts w:ascii="Times New Roman" w:hAnsi="Times New Roman" w:eastAsia="方正仿宋_GBK"/>
          <w:kern w:val="0"/>
          <w:sz w:val="24"/>
        </w:rPr>
      </w:pPr>
      <w:r>
        <w:rPr>
          <w:rFonts w:ascii="Times New Roman" w:hAnsi="Times New Roman" w:eastAsia="方正仿宋_GBK"/>
          <w:kern w:val="0"/>
          <w:sz w:val="24"/>
        </w:rPr>
        <w:t>表13</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2020年区级一般公共预算转移性收支预算表（草案）</w:t>
      </w:r>
    </w:p>
    <w:p>
      <w:pPr>
        <w:spacing w:line="4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0"/>
        <w:gridCol w:w="1302"/>
        <w:gridCol w:w="3018"/>
        <w:gridCol w:w="11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收    入</w:t>
            </w:r>
          </w:p>
        </w:tc>
        <w:tc>
          <w:tcPr>
            <w:tcW w:w="1302"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预算数</w:t>
            </w:r>
          </w:p>
        </w:tc>
        <w:tc>
          <w:tcPr>
            <w:tcW w:w="3018"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支    出</w:t>
            </w:r>
          </w:p>
        </w:tc>
        <w:tc>
          <w:tcPr>
            <w:tcW w:w="1169"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预算数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9" w:hRule="atLeast"/>
          <w:jc w:val="center"/>
        </w:trPr>
        <w:tc>
          <w:tcPr>
            <w:tcW w:w="3980"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转移性收入合计</w:t>
            </w:r>
          </w:p>
        </w:tc>
        <w:tc>
          <w:tcPr>
            <w:tcW w:w="1302" w:type="dxa"/>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349,723 </w:t>
            </w:r>
          </w:p>
        </w:tc>
        <w:tc>
          <w:tcPr>
            <w:tcW w:w="3018"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转移性支出合计</w:t>
            </w:r>
          </w:p>
        </w:tc>
        <w:tc>
          <w:tcPr>
            <w:tcW w:w="1169" w:type="dxa"/>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88,521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黑体_GBK"/>
                <w:bCs/>
                <w:kern w:val="0"/>
                <w:sz w:val="22"/>
                <w:szCs w:val="22"/>
              </w:rPr>
            </w:pPr>
            <w:r>
              <w:rPr>
                <w:rFonts w:ascii="Times New Roman" w:hAnsi="Times New Roman" w:eastAsia="方正黑体_GBK"/>
                <w:bCs/>
                <w:kern w:val="0"/>
                <w:sz w:val="22"/>
                <w:szCs w:val="22"/>
              </w:rPr>
              <w:t>一、上级补助收入</w:t>
            </w:r>
          </w:p>
        </w:tc>
        <w:tc>
          <w:tcPr>
            <w:tcW w:w="1302" w:type="dxa"/>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267,213 </w:t>
            </w:r>
          </w:p>
        </w:tc>
        <w:tc>
          <w:tcPr>
            <w:tcW w:w="3018" w:type="dxa"/>
            <w:noWrap w:val="0"/>
            <w:vAlign w:val="center"/>
          </w:tcPr>
          <w:p>
            <w:pPr>
              <w:widowControl/>
              <w:spacing w:line="260" w:lineRule="exact"/>
              <w:rPr>
                <w:rFonts w:ascii="Times New Roman" w:hAnsi="Times New Roman" w:eastAsia="方正黑体_GBK"/>
                <w:bCs/>
                <w:kern w:val="0"/>
                <w:sz w:val="22"/>
                <w:szCs w:val="22"/>
              </w:rPr>
            </w:pPr>
            <w:r>
              <w:rPr>
                <w:rFonts w:ascii="Times New Roman" w:hAnsi="Times New Roman" w:eastAsia="方正黑体_GBK"/>
                <w:bCs/>
                <w:kern w:val="0"/>
                <w:sz w:val="22"/>
                <w:szCs w:val="22"/>
              </w:rPr>
              <w:t>一、上解支出</w:t>
            </w:r>
          </w:p>
        </w:tc>
        <w:tc>
          <w:tcPr>
            <w:tcW w:w="1169" w:type="dxa"/>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19,538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（一）返还性收入</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50,273 </w:t>
            </w:r>
          </w:p>
        </w:tc>
        <w:tc>
          <w:tcPr>
            <w:tcW w:w="3018"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体制上解</w:t>
            </w:r>
          </w:p>
        </w:tc>
        <w:tc>
          <w:tcPr>
            <w:tcW w:w="1169"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214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消费税返还</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33,230 </w:t>
            </w:r>
          </w:p>
        </w:tc>
        <w:tc>
          <w:tcPr>
            <w:tcW w:w="3018"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专项上解</w:t>
            </w:r>
          </w:p>
        </w:tc>
        <w:tc>
          <w:tcPr>
            <w:tcW w:w="1169"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19,324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增值税返还</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15,025 </w:t>
            </w:r>
          </w:p>
        </w:tc>
        <w:tc>
          <w:tcPr>
            <w:tcW w:w="3018" w:type="dxa"/>
            <w:noWrap w:val="0"/>
            <w:vAlign w:val="center"/>
          </w:tcPr>
          <w:p>
            <w:pPr>
              <w:widowControl/>
              <w:spacing w:line="260" w:lineRule="exact"/>
              <w:rPr>
                <w:rFonts w:ascii="Times New Roman" w:hAnsi="Times New Roman" w:eastAsia="方正黑体_GBK"/>
                <w:bCs/>
                <w:kern w:val="0"/>
                <w:sz w:val="22"/>
                <w:szCs w:val="22"/>
              </w:rPr>
            </w:pPr>
            <w:r>
              <w:rPr>
                <w:rFonts w:ascii="Times New Roman" w:hAnsi="Times New Roman" w:eastAsia="方正黑体_GBK"/>
                <w:bCs/>
                <w:kern w:val="0"/>
                <w:sz w:val="22"/>
                <w:szCs w:val="22"/>
              </w:rPr>
              <w:t>二、补助乡镇支出</w:t>
            </w:r>
          </w:p>
        </w:tc>
        <w:tc>
          <w:tcPr>
            <w:tcW w:w="1169" w:type="dxa"/>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48,983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所得税基数返还</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2,018 </w:t>
            </w:r>
          </w:p>
        </w:tc>
        <w:tc>
          <w:tcPr>
            <w:tcW w:w="3018"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体制补助</w:t>
            </w:r>
          </w:p>
        </w:tc>
        <w:tc>
          <w:tcPr>
            <w:tcW w:w="1169"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48983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（二）一般性转移支付收入</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172,995 </w:t>
            </w:r>
          </w:p>
        </w:tc>
        <w:tc>
          <w:tcPr>
            <w:tcW w:w="3018" w:type="dxa"/>
            <w:noWrap w:val="0"/>
            <w:vAlign w:val="center"/>
          </w:tcPr>
          <w:p>
            <w:pPr>
              <w:widowControl/>
              <w:spacing w:line="260" w:lineRule="exact"/>
              <w:rPr>
                <w:rFonts w:ascii="Times New Roman" w:hAnsi="Times New Roman" w:eastAsia="方正黑体_GBK"/>
                <w:bCs/>
                <w:kern w:val="0"/>
                <w:sz w:val="22"/>
                <w:szCs w:val="22"/>
              </w:rPr>
            </w:pPr>
            <w:r>
              <w:rPr>
                <w:rFonts w:ascii="Times New Roman" w:hAnsi="Times New Roman" w:eastAsia="方正黑体_GBK"/>
                <w:bCs/>
                <w:kern w:val="0"/>
                <w:sz w:val="22"/>
                <w:szCs w:val="22"/>
              </w:rPr>
              <w:t>三、地方政府债务还本支出</w:t>
            </w:r>
          </w:p>
        </w:tc>
        <w:tc>
          <w:tcPr>
            <w:tcW w:w="1169" w:type="dxa"/>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20,000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均衡性转移支付收入</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26,634 </w:t>
            </w:r>
          </w:p>
        </w:tc>
        <w:tc>
          <w:tcPr>
            <w:tcW w:w="3018"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其他地方政府债务还本支出</w:t>
            </w:r>
          </w:p>
        </w:tc>
        <w:tc>
          <w:tcPr>
            <w:tcW w:w="1169"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20,000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县级基本财力保障机制奖补资金收入</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10,476 </w:t>
            </w:r>
          </w:p>
        </w:tc>
        <w:tc>
          <w:tcPr>
            <w:tcW w:w="3018"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c>
          <w:tcPr>
            <w:tcW w:w="1169" w:type="dxa"/>
            <w:noWrap w:val="0"/>
            <w:vAlign w:val="center"/>
          </w:tcPr>
          <w:p>
            <w:pPr>
              <w:widowControl/>
              <w:spacing w:line="260" w:lineRule="exact"/>
              <w:rPr>
                <w:rFonts w:ascii="Times New Roman" w:hAnsi="Times New Roman"/>
                <w:kern w:val="0"/>
                <w:sz w:val="24"/>
              </w:rPr>
            </w:pPr>
            <w:r>
              <w:rPr>
                <w:rFonts w:ascii="Times New Roman" w:hAnsi="Times New Roman"/>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结算补助收入</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6,477 </w:t>
            </w:r>
          </w:p>
        </w:tc>
        <w:tc>
          <w:tcPr>
            <w:tcW w:w="3018"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c>
          <w:tcPr>
            <w:tcW w:w="1169"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产粮（油）大县奖励资金收入</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1,417 </w:t>
            </w:r>
          </w:p>
        </w:tc>
        <w:tc>
          <w:tcPr>
            <w:tcW w:w="3018"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c>
          <w:tcPr>
            <w:tcW w:w="1169"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重点生态功能区转移支付收入</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3,952 </w:t>
            </w:r>
          </w:p>
        </w:tc>
        <w:tc>
          <w:tcPr>
            <w:tcW w:w="3018"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c>
          <w:tcPr>
            <w:tcW w:w="1169"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固定数额补助收入</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14,947 </w:t>
            </w:r>
          </w:p>
        </w:tc>
        <w:tc>
          <w:tcPr>
            <w:tcW w:w="3018"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c>
          <w:tcPr>
            <w:tcW w:w="1169"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革命老区转移支付收入</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2,062 </w:t>
            </w:r>
          </w:p>
        </w:tc>
        <w:tc>
          <w:tcPr>
            <w:tcW w:w="3018"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c>
          <w:tcPr>
            <w:tcW w:w="1169"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民族地区转移支付收入</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17,528 </w:t>
            </w:r>
          </w:p>
        </w:tc>
        <w:tc>
          <w:tcPr>
            <w:tcW w:w="3018"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c>
          <w:tcPr>
            <w:tcW w:w="1169"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贫困地区转移支付收入</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12,405 </w:t>
            </w:r>
          </w:p>
        </w:tc>
        <w:tc>
          <w:tcPr>
            <w:tcW w:w="3018"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c>
          <w:tcPr>
            <w:tcW w:w="1169"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公共安全共同财政事权转移支付收入</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1,636 </w:t>
            </w:r>
          </w:p>
        </w:tc>
        <w:tc>
          <w:tcPr>
            <w:tcW w:w="3018"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c>
          <w:tcPr>
            <w:tcW w:w="1169"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教育共同财政事权转移支付收入</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17,976 </w:t>
            </w:r>
          </w:p>
        </w:tc>
        <w:tc>
          <w:tcPr>
            <w:tcW w:w="3018"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c>
          <w:tcPr>
            <w:tcW w:w="1169"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社会保障和就业共同财政事权转移支付收入</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13,143 </w:t>
            </w:r>
          </w:p>
        </w:tc>
        <w:tc>
          <w:tcPr>
            <w:tcW w:w="3018"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c>
          <w:tcPr>
            <w:tcW w:w="1169"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卫生健康共同财政事权转移支付收入</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27,119 </w:t>
            </w:r>
          </w:p>
        </w:tc>
        <w:tc>
          <w:tcPr>
            <w:tcW w:w="3018"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c>
          <w:tcPr>
            <w:tcW w:w="1169"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农林水共同财政事权转移支付收入</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14,169 </w:t>
            </w:r>
          </w:p>
        </w:tc>
        <w:tc>
          <w:tcPr>
            <w:tcW w:w="3018"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c>
          <w:tcPr>
            <w:tcW w:w="1169"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住房保障共同财政事权转移支付收入</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2,285 </w:t>
            </w:r>
          </w:p>
        </w:tc>
        <w:tc>
          <w:tcPr>
            <w:tcW w:w="3018"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c>
          <w:tcPr>
            <w:tcW w:w="1169"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其他一般性转移支付收入</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769 </w:t>
            </w:r>
          </w:p>
        </w:tc>
        <w:tc>
          <w:tcPr>
            <w:tcW w:w="3018"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c>
          <w:tcPr>
            <w:tcW w:w="1169"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（三）专项转移支付</w:t>
            </w:r>
          </w:p>
        </w:tc>
        <w:tc>
          <w:tcPr>
            <w:tcW w:w="1302" w:type="dxa"/>
            <w:noWrap w:val="0"/>
            <w:vAlign w:val="center"/>
          </w:tcPr>
          <w:p>
            <w:pPr>
              <w:widowControl/>
              <w:spacing w:line="260" w:lineRule="exact"/>
              <w:jc w:val="right"/>
              <w:rPr>
                <w:rFonts w:ascii="Times New Roman" w:hAnsi="Times New Roman"/>
                <w:bCs/>
                <w:kern w:val="0"/>
                <w:sz w:val="24"/>
              </w:rPr>
            </w:pPr>
            <w:r>
              <w:rPr>
                <w:rFonts w:ascii="Times New Roman" w:hAnsi="Times New Roman"/>
                <w:bCs/>
                <w:kern w:val="0"/>
                <w:sz w:val="24"/>
              </w:rPr>
              <w:t xml:space="preserve">43,945 </w:t>
            </w:r>
          </w:p>
        </w:tc>
        <w:tc>
          <w:tcPr>
            <w:tcW w:w="3018"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c>
          <w:tcPr>
            <w:tcW w:w="1169"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一般公共服务</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91 </w:t>
            </w:r>
          </w:p>
        </w:tc>
        <w:tc>
          <w:tcPr>
            <w:tcW w:w="3018"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c>
          <w:tcPr>
            <w:tcW w:w="1169"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国防</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 </w:t>
            </w:r>
          </w:p>
        </w:tc>
        <w:tc>
          <w:tcPr>
            <w:tcW w:w="3018"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c>
          <w:tcPr>
            <w:tcW w:w="1169"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教育</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4,420 </w:t>
            </w:r>
          </w:p>
        </w:tc>
        <w:tc>
          <w:tcPr>
            <w:tcW w:w="3018"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c>
          <w:tcPr>
            <w:tcW w:w="1169"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r>
    </w:tbl>
    <w:p>
      <w:pPr>
        <w:spacing w:line="300" w:lineRule="exact"/>
        <w:rPr>
          <w:rFonts w:ascii="Times New Roman" w:hAnsi="Times New Roman" w:eastAsia="方正仿宋_GBK"/>
          <w:kern w:val="0"/>
          <w:sz w:val="24"/>
        </w:rPr>
      </w:pPr>
      <w:r>
        <w:rPr>
          <w:rFonts w:ascii="Times New Roman" w:hAnsi="Times New Roman" w:eastAsia="方正仿宋_GBK"/>
          <w:kern w:val="0"/>
          <w:sz w:val="24"/>
        </w:rPr>
        <w:t>表13</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2020年区级一般公共预算转移性收支预算表（草案）</w:t>
      </w:r>
    </w:p>
    <w:p>
      <w:pPr>
        <w:spacing w:line="4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0"/>
        <w:gridCol w:w="1302"/>
        <w:gridCol w:w="3018"/>
        <w:gridCol w:w="11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收    入</w:t>
            </w:r>
          </w:p>
        </w:tc>
        <w:tc>
          <w:tcPr>
            <w:tcW w:w="1302"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预算数</w:t>
            </w:r>
          </w:p>
        </w:tc>
        <w:tc>
          <w:tcPr>
            <w:tcW w:w="3018"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支    出</w:t>
            </w:r>
          </w:p>
        </w:tc>
        <w:tc>
          <w:tcPr>
            <w:tcW w:w="1169"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预算数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文化旅游体育与传媒</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621 </w:t>
            </w:r>
          </w:p>
        </w:tc>
        <w:tc>
          <w:tcPr>
            <w:tcW w:w="3018"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c>
          <w:tcPr>
            <w:tcW w:w="1169"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社会保障和就业</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862 </w:t>
            </w:r>
          </w:p>
        </w:tc>
        <w:tc>
          <w:tcPr>
            <w:tcW w:w="3018"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c>
          <w:tcPr>
            <w:tcW w:w="1169"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卫生健康</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1,801 </w:t>
            </w:r>
          </w:p>
        </w:tc>
        <w:tc>
          <w:tcPr>
            <w:tcW w:w="3018"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c>
          <w:tcPr>
            <w:tcW w:w="1169"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节能环保</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941 </w:t>
            </w:r>
          </w:p>
        </w:tc>
        <w:tc>
          <w:tcPr>
            <w:tcW w:w="3018"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c>
          <w:tcPr>
            <w:tcW w:w="1169"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城乡社区</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w:t>
            </w:r>
          </w:p>
        </w:tc>
        <w:tc>
          <w:tcPr>
            <w:tcW w:w="3018"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c>
          <w:tcPr>
            <w:tcW w:w="1169"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农林水</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23,737 </w:t>
            </w:r>
          </w:p>
        </w:tc>
        <w:tc>
          <w:tcPr>
            <w:tcW w:w="3018"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c>
          <w:tcPr>
            <w:tcW w:w="1169"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交通运输</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9,070 </w:t>
            </w:r>
          </w:p>
        </w:tc>
        <w:tc>
          <w:tcPr>
            <w:tcW w:w="3018" w:type="dxa"/>
            <w:noWrap w:val="0"/>
            <w:vAlign w:val="center"/>
          </w:tcPr>
          <w:p>
            <w:pPr>
              <w:widowControl/>
              <w:spacing w:line="260" w:lineRule="exact"/>
              <w:rPr>
                <w:rFonts w:ascii="Times New Roman" w:hAnsi="Times New Roman"/>
                <w:b/>
                <w:bCs/>
                <w:kern w:val="0"/>
                <w:sz w:val="22"/>
                <w:szCs w:val="22"/>
              </w:rPr>
            </w:pPr>
            <w:r>
              <w:rPr>
                <w:rFonts w:ascii="Times New Roman" w:hAnsi="Times New Roman"/>
                <w:b/>
                <w:bCs/>
                <w:kern w:val="0"/>
                <w:sz w:val="22"/>
                <w:szCs w:val="22"/>
              </w:rPr>
              <w:t>　</w:t>
            </w:r>
          </w:p>
        </w:tc>
        <w:tc>
          <w:tcPr>
            <w:tcW w:w="1169" w:type="dxa"/>
            <w:noWrap w:val="0"/>
            <w:vAlign w:val="center"/>
          </w:tcPr>
          <w:p>
            <w:pPr>
              <w:widowControl/>
              <w:spacing w:line="260" w:lineRule="exact"/>
              <w:rPr>
                <w:rFonts w:ascii="Times New Roman" w:hAnsi="Times New Roman"/>
                <w:b/>
                <w:bCs/>
                <w:kern w:val="0"/>
                <w:sz w:val="22"/>
                <w:szCs w:val="22"/>
              </w:rPr>
            </w:pPr>
            <w:r>
              <w:rPr>
                <w:rFonts w:ascii="Times New Roman" w:hAnsi="Times New Roman"/>
                <w:b/>
                <w:bCs/>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资源勘探</w:t>
            </w:r>
            <w:r>
              <w:rPr>
                <w:rFonts w:hint="eastAsia" w:ascii="Times New Roman" w:hAnsi="Times New Roman" w:eastAsia="方正仿宋_GBK"/>
                <w:kern w:val="0"/>
                <w:sz w:val="22"/>
                <w:szCs w:val="22"/>
              </w:rPr>
              <w:t>工业</w:t>
            </w:r>
            <w:r>
              <w:rPr>
                <w:rFonts w:ascii="Times New Roman" w:hAnsi="Times New Roman" w:eastAsia="方正仿宋_GBK"/>
                <w:kern w:val="0"/>
                <w:sz w:val="22"/>
                <w:szCs w:val="22"/>
              </w:rPr>
              <w:t>信息等</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1,100 </w:t>
            </w:r>
          </w:p>
        </w:tc>
        <w:tc>
          <w:tcPr>
            <w:tcW w:w="3018"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c>
          <w:tcPr>
            <w:tcW w:w="1169"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商业服务业等</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1,000 </w:t>
            </w:r>
          </w:p>
        </w:tc>
        <w:tc>
          <w:tcPr>
            <w:tcW w:w="3018"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c>
          <w:tcPr>
            <w:tcW w:w="1169"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住房保障</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298 </w:t>
            </w:r>
          </w:p>
        </w:tc>
        <w:tc>
          <w:tcPr>
            <w:tcW w:w="3018"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c>
          <w:tcPr>
            <w:tcW w:w="1169"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黑体_GBK"/>
                <w:bCs/>
                <w:kern w:val="0"/>
                <w:sz w:val="22"/>
                <w:szCs w:val="22"/>
              </w:rPr>
            </w:pPr>
            <w:r>
              <w:rPr>
                <w:rFonts w:ascii="Times New Roman" w:hAnsi="Times New Roman" w:eastAsia="方正黑体_GBK"/>
                <w:bCs/>
                <w:kern w:val="0"/>
                <w:sz w:val="22"/>
                <w:szCs w:val="22"/>
              </w:rPr>
              <w:t>二、动用预算稳定调节基金</w:t>
            </w:r>
          </w:p>
        </w:tc>
        <w:tc>
          <w:tcPr>
            <w:tcW w:w="1302" w:type="dxa"/>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10,000 </w:t>
            </w:r>
          </w:p>
        </w:tc>
        <w:tc>
          <w:tcPr>
            <w:tcW w:w="3018"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c>
          <w:tcPr>
            <w:tcW w:w="1169"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黑体_GBK"/>
                <w:bCs/>
                <w:kern w:val="0"/>
                <w:sz w:val="22"/>
                <w:szCs w:val="22"/>
              </w:rPr>
            </w:pPr>
            <w:r>
              <w:rPr>
                <w:rFonts w:ascii="Times New Roman" w:hAnsi="Times New Roman" w:eastAsia="方正黑体_GBK"/>
                <w:bCs/>
                <w:kern w:val="0"/>
                <w:sz w:val="22"/>
                <w:szCs w:val="22"/>
              </w:rPr>
              <w:t>三、调入资金</w:t>
            </w:r>
          </w:p>
        </w:tc>
        <w:tc>
          <w:tcPr>
            <w:tcW w:w="1302" w:type="dxa"/>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25,000 </w:t>
            </w:r>
          </w:p>
        </w:tc>
        <w:tc>
          <w:tcPr>
            <w:tcW w:w="3018"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c>
          <w:tcPr>
            <w:tcW w:w="1169"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黑体_GBK"/>
                <w:bCs/>
                <w:kern w:val="0"/>
                <w:sz w:val="22"/>
                <w:szCs w:val="22"/>
              </w:rPr>
            </w:pPr>
            <w:r>
              <w:rPr>
                <w:rFonts w:ascii="Times New Roman" w:hAnsi="Times New Roman" w:eastAsia="方正黑体_GBK"/>
                <w:bCs/>
                <w:kern w:val="0"/>
                <w:sz w:val="22"/>
                <w:szCs w:val="22"/>
              </w:rPr>
              <w:t>四、债券转贷收入</w:t>
            </w:r>
          </w:p>
        </w:tc>
        <w:tc>
          <w:tcPr>
            <w:tcW w:w="1302" w:type="dxa"/>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20,000 </w:t>
            </w:r>
          </w:p>
        </w:tc>
        <w:tc>
          <w:tcPr>
            <w:tcW w:w="3018"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c>
          <w:tcPr>
            <w:tcW w:w="1169"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仿宋_GBK"/>
                <w:kern w:val="0"/>
                <w:sz w:val="22"/>
                <w:szCs w:val="22"/>
              </w:rPr>
            </w:pPr>
            <w:r>
              <w:rPr>
                <w:rFonts w:ascii="Times New Roman" w:hAnsi="Times New Roman" w:eastAsia="方正仿宋_GBK"/>
                <w:kern w:val="0"/>
                <w:sz w:val="22"/>
                <w:szCs w:val="22"/>
              </w:rPr>
              <w:t>地方政府一般债券转贷收入（再融资）</w:t>
            </w:r>
          </w:p>
        </w:tc>
        <w:tc>
          <w:tcPr>
            <w:tcW w:w="13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20,000 </w:t>
            </w:r>
          </w:p>
        </w:tc>
        <w:tc>
          <w:tcPr>
            <w:tcW w:w="3018"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c>
          <w:tcPr>
            <w:tcW w:w="1169"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3980" w:type="dxa"/>
            <w:noWrap w:val="0"/>
            <w:vAlign w:val="center"/>
          </w:tcPr>
          <w:p>
            <w:pPr>
              <w:widowControl/>
              <w:spacing w:line="260" w:lineRule="exact"/>
              <w:rPr>
                <w:rFonts w:ascii="Times New Roman" w:hAnsi="Times New Roman" w:eastAsia="方正黑体_GBK"/>
                <w:bCs/>
                <w:kern w:val="0"/>
                <w:sz w:val="22"/>
                <w:szCs w:val="22"/>
              </w:rPr>
            </w:pPr>
            <w:r>
              <w:rPr>
                <w:rFonts w:ascii="Times New Roman" w:hAnsi="Times New Roman" w:eastAsia="方正黑体_GBK"/>
                <w:bCs/>
                <w:kern w:val="0"/>
                <w:sz w:val="22"/>
                <w:szCs w:val="22"/>
              </w:rPr>
              <w:t>五、上年结转</w:t>
            </w:r>
          </w:p>
        </w:tc>
        <w:tc>
          <w:tcPr>
            <w:tcW w:w="1302" w:type="dxa"/>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27,510 </w:t>
            </w:r>
          </w:p>
        </w:tc>
        <w:tc>
          <w:tcPr>
            <w:tcW w:w="3018"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c>
          <w:tcPr>
            <w:tcW w:w="1169" w:type="dxa"/>
            <w:noWrap w:val="0"/>
            <w:vAlign w:val="center"/>
          </w:tcPr>
          <w:p>
            <w:pPr>
              <w:widowControl/>
              <w:spacing w:line="260" w:lineRule="exact"/>
              <w:rPr>
                <w:rFonts w:ascii="Times New Roman" w:hAnsi="Times New Roman"/>
                <w:kern w:val="0"/>
                <w:sz w:val="22"/>
                <w:szCs w:val="22"/>
              </w:rPr>
            </w:pPr>
            <w:r>
              <w:rPr>
                <w:rFonts w:ascii="Times New Roman" w:hAnsi="Times New Roman"/>
                <w:kern w:val="0"/>
                <w:sz w:val="22"/>
                <w:szCs w:val="22"/>
              </w:rPr>
              <w:t>　</w:t>
            </w:r>
          </w:p>
        </w:tc>
      </w:tr>
    </w:tbl>
    <w:p>
      <w:pPr>
        <w:spacing w:line="300" w:lineRule="exact"/>
        <w:ind w:left="-210" w:leftChars="-100" w:right="-210" w:rightChars="-100"/>
        <w:rPr>
          <w:rFonts w:ascii="Times New Roman" w:hAnsi="Times New Roman" w:eastAsia="方正仿宋_GBK"/>
          <w:kern w:val="0"/>
          <w:sz w:val="22"/>
          <w:szCs w:val="22"/>
        </w:rPr>
      </w:pPr>
      <w:r>
        <w:rPr>
          <w:rFonts w:ascii="Times New Roman" w:hAnsi="Times New Roman" w:eastAsia="方正仿宋_GBK"/>
          <w:kern w:val="0"/>
          <w:sz w:val="22"/>
          <w:szCs w:val="22"/>
        </w:rPr>
        <w:t>注：本表详细反映2020年一般公共预算转移性收入和转移性支出情况。</w:t>
      </w: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hint="eastAsia" w:ascii="Times New Roman" w:hAnsi="Times New Roman"/>
        </w:rPr>
      </w:pPr>
    </w:p>
    <w:p>
      <w:pPr>
        <w:ind w:left="-210" w:leftChars="-100" w:right="-210" w:rightChars="-100"/>
        <w:rPr>
          <w:rFonts w:hint="eastAsia" w:ascii="Times New Roman" w:hAnsi="Times New Roman"/>
        </w:rPr>
      </w:pPr>
    </w:p>
    <w:p>
      <w:pPr>
        <w:ind w:left="-210" w:leftChars="-100" w:right="-210" w:rightChars="-100"/>
        <w:rPr>
          <w:rFonts w:hint="eastAsia" w:ascii="Times New Roman" w:hAnsi="Times New Roman"/>
        </w:rPr>
      </w:pPr>
    </w:p>
    <w:p>
      <w:pPr>
        <w:ind w:left="-210" w:leftChars="-100" w:right="-210" w:rightChars="-100"/>
        <w:rPr>
          <w:rFonts w:ascii="Times New Roman" w:hAnsi="Times New Roman"/>
        </w:rPr>
      </w:pPr>
    </w:p>
    <w:p>
      <w:pPr>
        <w:ind w:left="-210" w:leftChars="-100" w:right="-210" w:rightChars="-100"/>
        <w:rPr>
          <w:rFonts w:hint="eastAsia" w:ascii="Times New Roman" w:hAnsi="Times New Roman"/>
        </w:rPr>
      </w:pPr>
    </w:p>
    <w:p>
      <w:pPr>
        <w:ind w:left="-210" w:leftChars="-100" w:right="-210" w:rightChars="-100"/>
        <w:rPr>
          <w:rFonts w:hint="eastAsia" w:ascii="Times New Roman" w:hAnsi="Times New Roman"/>
        </w:rPr>
      </w:pPr>
    </w:p>
    <w:p>
      <w:pPr>
        <w:spacing w:line="300" w:lineRule="exact"/>
        <w:rPr>
          <w:rFonts w:ascii="Times New Roman" w:hAnsi="Times New Roman" w:eastAsia="方正仿宋_GBK"/>
          <w:kern w:val="0"/>
          <w:sz w:val="24"/>
        </w:rPr>
      </w:pPr>
      <w:r>
        <w:rPr>
          <w:rFonts w:ascii="Times New Roman" w:hAnsi="Times New Roman" w:eastAsia="方正仿宋_GBK"/>
          <w:kern w:val="0"/>
          <w:sz w:val="24"/>
        </w:rPr>
        <w:t>表1</w:t>
      </w:r>
      <w:r>
        <w:rPr>
          <w:rFonts w:hint="eastAsia" w:ascii="Times New Roman" w:hAnsi="Times New Roman" w:eastAsia="方正仿宋_GBK"/>
          <w:kern w:val="0"/>
          <w:sz w:val="24"/>
        </w:rPr>
        <w:t>4</w:t>
      </w:r>
    </w:p>
    <w:p>
      <w:pPr>
        <w:spacing w:line="600" w:lineRule="exact"/>
        <w:jc w:val="center"/>
        <w:rPr>
          <w:rFonts w:ascii="Times New Roman" w:hAnsi="Times New Roman" w:eastAsia="方正小标宋_GBK"/>
          <w:kern w:val="0"/>
          <w:sz w:val="40"/>
          <w:szCs w:val="40"/>
        </w:rPr>
      </w:pPr>
      <w:r>
        <w:rPr>
          <w:rFonts w:hint="eastAsia" w:ascii="方正小标宋_GBK" w:hAnsi="宋体" w:eastAsia="方正小标宋_GBK" w:cs="宋体"/>
          <w:color w:val="000000"/>
          <w:kern w:val="0"/>
          <w:sz w:val="36"/>
          <w:szCs w:val="36"/>
        </w:rPr>
        <w:t>2020年区级一般公共预算转移支付支出</w:t>
      </w:r>
      <w:r>
        <w:rPr>
          <w:rFonts w:ascii="Times New Roman" w:hAnsi="Times New Roman" w:eastAsia="方正小标宋_GBK"/>
          <w:kern w:val="0"/>
          <w:sz w:val="40"/>
          <w:szCs w:val="40"/>
        </w:rPr>
        <w:t>预算表（草案）</w:t>
      </w:r>
    </w:p>
    <w:p>
      <w:pPr>
        <w:spacing w:line="300" w:lineRule="exact"/>
        <w:jc w:val="center"/>
        <w:rPr>
          <w:rFonts w:hint="eastAsia" w:ascii="方正黑体_GBK" w:hAnsi="Times New Roman" w:eastAsia="方正黑体_GBK"/>
        </w:rPr>
      </w:pPr>
      <w:r>
        <w:rPr>
          <w:rFonts w:hint="eastAsia" w:ascii="方正黑体_GBK" w:hAnsi="宋体" w:eastAsia="方正黑体_GBK" w:cs="宋体"/>
          <w:color w:val="000000"/>
          <w:kern w:val="0"/>
          <w:sz w:val="22"/>
          <w:szCs w:val="22"/>
        </w:rPr>
        <w:t>（分乡镇）</w:t>
      </w:r>
    </w:p>
    <w:p>
      <w:pPr>
        <w:spacing w:line="400" w:lineRule="exact"/>
        <w:jc w:val="right"/>
        <w:rPr>
          <w:rFonts w:hint="eastAsia" w:ascii="方正仿宋_GBK" w:hAnsi="Times New Roman" w:eastAsia="方正仿宋_GBK"/>
        </w:rPr>
      </w:pPr>
      <w:r>
        <w:rPr>
          <w:rFonts w:hint="eastAsia" w:ascii="方正仿宋_GBK" w:hAnsi="宋体" w:eastAsia="方正仿宋_GBK" w:cs="宋体"/>
          <w:color w:val="000000"/>
          <w:kern w:val="0"/>
          <w:sz w:val="22"/>
          <w:szCs w:val="22"/>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5481"/>
        <w:gridCol w:w="3888"/>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09" w:hRule="atLeast"/>
          <w:jc w:val="center"/>
        </w:trPr>
        <w:tc>
          <w:tcPr>
            <w:tcW w:w="5481" w:type="dxa"/>
            <w:noWrap w:val="0"/>
            <w:vAlign w:val="center"/>
          </w:tcPr>
          <w:p>
            <w:pPr>
              <w:widowControl/>
              <w:spacing w:line="260" w:lineRule="exact"/>
              <w:jc w:val="center"/>
              <w:rPr>
                <w:rFonts w:ascii="Times New Roman" w:hAnsi="Times New Roman" w:eastAsia="方正黑体_GBK"/>
                <w:bCs/>
                <w:kern w:val="0"/>
                <w:sz w:val="22"/>
                <w:szCs w:val="22"/>
              </w:rPr>
            </w:pPr>
            <w:r>
              <w:rPr>
                <w:rFonts w:hint="eastAsia" w:ascii="Times New Roman" w:hAnsi="Times New Roman" w:eastAsia="方正黑体_GBK"/>
                <w:bCs/>
                <w:kern w:val="0"/>
                <w:sz w:val="22"/>
                <w:szCs w:val="22"/>
              </w:rPr>
              <w:t>支      出</w:t>
            </w:r>
          </w:p>
        </w:tc>
        <w:tc>
          <w:tcPr>
            <w:tcW w:w="3888" w:type="dxa"/>
            <w:noWrap w:val="0"/>
            <w:vAlign w:val="center"/>
          </w:tcPr>
          <w:p>
            <w:pPr>
              <w:widowControl/>
              <w:spacing w:line="260" w:lineRule="exact"/>
              <w:jc w:val="center"/>
              <w:rPr>
                <w:rFonts w:ascii="Times New Roman" w:hAnsi="Times New Roman" w:eastAsia="方正黑体_GBK"/>
                <w:bCs/>
                <w:kern w:val="0"/>
                <w:sz w:val="22"/>
                <w:szCs w:val="22"/>
              </w:rPr>
            </w:pPr>
            <w:r>
              <w:rPr>
                <w:rFonts w:hint="eastAsia" w:ascii="Times New Roman" w:hAnsi="Times New Roman" w:eastAsia="方正黑体_GBK"/>
                <w:bCs/>
                <w:kern w:val="0"/>
                <w:sz w:val="22"/>
                <w:szCs w:val="22"/>
              </w:rPr>
              <w:t>预算数</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51" w:hRule="atLeast"/>
          <w:jc w:val="center"/>
        </w:trPr>
        <w:tc>
          <w:tcPr>
            <w:tcW w:w="5481" w:type="dxa"/>
            <w:noWrap w:val="0"/>
            <w:vAlign w:val="center"/>
          </w:tcPr>
          <w:p>
            <w:pPr>
              <w:widowControl/>
              <w:spacing w:line="26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补助乡镇合计</w:t>
            </w:r>
          </w:p>
        </w:tc>
        <w:tc>
          <w:tcPr>
            <w:tcW w:w="3888" w:type="dxa"/>
            <w:noWrap w:val="0"/>
            <w:vAlign w:val="center"/>
          </w:tcPr>
          <w:p>
            <w:pPr>
              <w:widowControl/>
              <w:spacing w:line="260" w:lineRule="exact"/>
              <w:jc w:val="right"/>
              <w:rPr>
                <w:rFonts w:ascii="Times New Roman" w:hAnsi="Times New Roman"/>
                <w:b/>
                <w:bCs/>
                <w:color w:val="000000"/>
                <w:kern w:val="0"/>
                <w:sz w:val="22"/>
                <w:szCs w:val="22"/>
              </w:rPr>
            </w:pPr>
            <w:r>
              <w:rPr>
                <w:rFonts w:ascii="Times New Roman" w:hAnsi="Times New Roman"/>
                <w:b/>
                <w:bCs/>
                <w:color w:val="000000"/>
                <w:kern w:val="0"/>
                <w:sz w:val="22"/>
                <w:szCs w:val="22"/>
              </w:rPr>
              <w:t xml:space="preserve"> 48,983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51" w:hRule="atLeast"/>
          <w:jc w:val="center"/>
        </w:trPr>
        <w:tc>
          <w:tcPr>
            <w:tcW w:w="5481" w:type="dxa"/>
            <w:noWrap w:val="0"/>
            <w:vAlign w:val="center"/>
          </w:tcPr>
          <w:p>
            <w:pPr>
              <w:widowControl/>
              <w:spacing w:line="260" w:lineRule="exac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城东街道办事处</w:t>
            </w:r>
          </w:p>
        </w:tc>
        <w:tc>
          <w:tcPr>
            <w:tcW w:w="3888" w:type="dxa"/>
            <w:noWrap w:val="0"/>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2,230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51" w:hRule="atLeast"/>
          <w:jc w:val="center"/>
        </w:trPr>
        <w:tc>
          <w:tcPr>
            <w:tcW w:w="5481" w:type="dxa"/>
            <w:noWrap w:val="0"/>
            <w:vAlign w:val="center"/>
          </w:tcPr>
          <w:p>
            <w:pPr>
              <w:widowControl/>
              <w:spacing w:line="260" w:lineRule="exac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城南街道办事处</w:t>
            </w:r>
          </w:p>
        </w:tc>
        <w:tc>
          <w:tcPr>
            <w:tcW w:w="3888" w:type="dxa"/>
            <w:noWrap w:val="0"/>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1,968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51" w:hRule="atLeast"/>
          <w:jc w:val="center"/>
        </w:trPr>
        <w:tc>
          <w:tcPr>
            <w:tcW w:w="5481" w:type="dxa"/>
            <w:noWrap w:val="0"/>
            <w:vAlign w:val="center"/>
          </w:tcPr>
          <w:p>
            <w:pPr>
              <w:widowControl/>
              <w:spacing w:line="260" w:lineRule="exac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城西街道办事处</w:t>
            </w:r>
          </w:p>
        </w:tc>
        <w:tc>
          <w:tcPr>
            <w:tcW w:w="3888" w:type="dxa"/>
            <w:noWrap w:val="0"/>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2,064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51" w:hRule="atLeast"/>
          <w:jc w:val="center"/>
        </w:trPr>
        <w:tc>
          <w:tcPr>
            <w:tcW w:w="5481" w:type="dxa"/>
            <w:noWrap w:val="0"/>
            <w:vAlign w:val="center"/>
          </w:tcPr>
          <w:p>
            <w:pPr>
              <w:widowControl/>
              <w:spacing w:line="260" w:lineRule="exac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舟白街道办事处</w:t>
            </w:r>
          </w:p>
        </w:tc>
        <w:tc>
          <w:tcPr>
            <w:tcW w:w="3888" w:type="dxa"/>
            <w:noWrap w:val="0"/>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1,689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51" w:hRule="atLeast"/>
          <w:jc w:val="center"/>
        </w:trPr>
        <w:tc>
          <w:tcPr>
            <w:tcW w:w="5481" w:type="dxa"/>
            <w:noWrap w:val="0"/>
            <w:vAlign w:val="center"/>
          </w:tcPr>
          <w:p>
            <w:pPr>
              <w:widowControl/>
              <w:spacing w:line="260" w:lineRule="exac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中塘镇</w:t>
            </w:r>
          </w:p>
        </w:tc>
        <w:tc>
          <w:tcPr>
            <w:tcW w:w="3888" w:type="dxa"/>
            <w:noWrap w:val="0"/>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1,509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51" w:hRule="atLeast"/>
          <w:jc w:val="center"/>
        </w:trPr>
        <w:tc>
          <w:tcPr>
            <w:tcW w:w="5481" w:type="dxa"/>
            <w:noWrap w:val="0"/>
            <w:vAlign w:val="center"/>
          </w:tcPr>
          <w:p>
            <w:pPr>
              <w:widowControl/>
              <w:spacing w:line="260" w:lineRule="exac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小南海镇</w:t>
            </w:r>
          </w:p>
        </w:tc>
        <w:tc>
          <w:tcPr>
            <w:tcW w:w="3888" w:type="dxa"/>
            <w:noWrap w:val="0"/>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1,605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51" w:hRule="atLeast"/>
          <w:jc w:val="center"/>
        </w:trPr>
        <w:tc>
          <w:tcPr>
            <w:tcW w:w="5481" w:type="dxa"/>
            <w:noWrap w:val="0"/>
            <w:vAlign w:val="center"/>
          </w:tcPr>
          <w:p>
            <w:pPr>
              <w:widowControl/>
              <w:spacing w:line="260" w:lineRule="exac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冯家街道办事处</w:t>
            </w:r>
          </w:p>
        </w:tc>
        <w:tc>
          <w:tcPr>
            <w:tcW w:w="3888" w:type="dxa"/>
            <w:noWrap w:val="0"/>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1,746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51" w:hRule="atLeast"/>
          <w:jc w:val="center"/>
        </w:trPr>
        <w:tc>
          <w:tcPr>
            <w:tcW w:w="5481" w:type="dxa"/>
            <w:noWrap w:val="0"/>
            <w:vAlign w:val="center"/>
          </w:tcPr>
          <w:p>
            <w:pPr>
              <w:widowControl/>
              <w:spacing w:line="260" w:lineRule="exac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正阳街道办事处</w:t>
            </w:r>
          </w:p>
        </w:tc>
        <w:tc>
          <w:tcPr>
            <w:tcW w:w="3888" w:type="dxa"/>
            <w:noWrap w:val="0"/>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1,712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51" w:hRule="atLeast"/>
          <w:jc w:val="center"/>
        </w:trPr>
        <w:tc>
          <w:tcPr>
            <w:tcW w:w="5481" w:type="dxa"/>
            <w:noWrap w:val="0"/>
            <w:vAlign w:val="center"/>
          </w:tcPr>
          <w:p>
            <w:pPr>
              <w:widowControl/>
              <w:spacing w:line="260" w:lineRule="exac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蓬东乡</w:t>
            </w:r>
          </w:p>
        </w:tc>
        <w:tc>
          <w:tcPr>
            <w:tcW w:w="3888" w:type="dxa"/>
            <w:noWrap w:val="0"/>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1,339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51" w:hRule="atLeast"/>
          <w:jc w:val="center"/>
        </w:trPr>
        <w:tc>
          <w:tcPr>
            <w:tcW w:w="5481" w:type="dxa"/>
            <w:noWrap w:val="0"/>
            <w:vAlign w:val="center"/>
          </w:tcPr>
          <w:p>
            <w:pPr>
              <w:widowControl/>
              <w:spacing w:line="260" w:lineRule="exac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邻鄂镇</w:t>
            </w:r>
          </w:p>
        </w:tc>
        <w:tc>
          <w:tcPr>
            <w:tcW w:w="3888" w:type="dxa"/>
            <w:noWrap w:val="0"/>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1,246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51" w:hRule="atLeast"/>
          <w:jc w:val="center"/>
        </w:trPr>
        <w:tc>
          <w:tcPr>
            <w:tcW w:w="5481" w:type="dxa"/>
            <w:noWrap w:val="0"/>
            <w:vAlign w:val="center"/>
          </w:tcPr>
          <w:p>
            <w:pPr>
              <w:widowControl/>
              <w:spacing w:line="260" w:lineRule="exac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阿蓬江镇</w:t>
            </w:r>
          </w:p>
        </w:tc>
        <w:tc>
          <w:tcPr>
            <w:tcW w:w="3888" w:type="dxa"/>
            <w:noWrap w:val="0"/>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2,082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51" w:hRule="atLeast"/>
          <w:jc w:val="center"/>
        </w:trPr>
        <w:tc>
          <w:tcPr>
            <w:tcW w:w="5481" w:type="dxa"/>
            <w:noWrap w:val="0"/>
            <w:vAlign w:val="center"/>
          </w:tcPr>
          <w:p>
            <w:pPr>
              <w:widowControl/>
              <w:spacing w:line="260" w:lineRule="exac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石会镇</w:t>
            </w:r>
          </w:p>
        </w:tc>
        <w:tc>
          <w:tcPr>
            <w:tcW w:w="3888" w:type="dxa"/>
            <w:noWrap w:val="0"/>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1,756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51" w:hRule="atLeast"/>
          <w:jc w:val="center"/>
        </w:trPr>
        <w:tc>
          <w:tcPr>
            <w:tcW w:w="5481" w:type="dxa"/>
            <w:noWrap w:val="0"/>
            <w:vAlign w:val="center"/>
          </w:tcPr>
          <w:p>
            <w:pPr>
              <w:widowControl/>
              <w:spacing w:line="260" w:lineRule="exac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沙坝镇</w:t>
            </w:r>
          </w:p>
        </w:tc>
        <w:tc>
          <w:tcPr>
            <w:tcW w:w="3888" w:type="dxa"/>
            <w:noWrap w:val="0"/>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1,551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51" w:hRule="atLeast"/>
          <w:jc w:val="center"/>
        </w:trPr>
        <w:tc>
          <w:tcPr>
            <w:tcW w:w="5481" w:type="dxa"/>
            <w:noWrap w:val="0"/>
            <w:vAlign w:val="center"/>
          </w:tcPr>
          <w:p>
            <w:pPr>
              <w:widowControl/>
              <w:spacing w:line="260" w:lineRule="exac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黑溪镇</w:t>
            </w:r>
          </w:p>
        </w:tc>
        <w:tc>
          <w:tcPr>
            <w:tcW w:w="3888" w:type="dxa"/>
            <w:noWrap w:val="0"/>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1,399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51" w:hRule="atLeast"/>
          <w:jc w:val="center"/>
        </w:trPr>
        <w:tc>
          <w:tcPr>
            <w:tcW w:w="5481" w:type="dxa"/>
            <w:noWrap w:val="0"/>
            <w:vAlign w:val="center"/>
          </w:tcPr>
          <w:p>
            <w:pPr>
              <w:widowControl/>
              <w:spacing w:line="260" w:lineRule="exac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黄溪镇</w:t>
            </w:r>
          </w:p>
        </w:tc>
        <w:tc>
          <w:tcPr>
            <w:tcW w:w="3888" w:type="dxa"/>
            <w:noWrap w:val="0"/>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1,651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51" w:hRule="atLeast"/>
          <w:jc w:val="center"/>
        </w:trPr>
        <w:tc>
          <w:tcPr>
            <w:tcW w:w="5481" w:type="dxa"/>
            <w:noWrap w:val="0"/>
            <w:vAlign w:val="center"/>
          </w:tcPr>
          <w:p>
            <w:pPr>
              <w:widowControl/>
              <w:spacing w:line="260" w:lineRule="exac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白石镇</w:t>
            </w:r>
          </w:p>
        </w:tc>
        <w:tc>
          <w:tcPr>
            <w:tcW w:w="3888" w:type="dxa"/>
            <w:noWrap w:val="0"/>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1,408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51" w:hRule="atLeast"/>
          <w:jc w:val="center"/>
        </w:trPr>
        <w:tc>
          <w:tcPr>
            <w:tcW w:w="5481" w:type="dxa"/>
            <w:noWrap w:val="0"/>
            <w:vAlign w:val="center"/>
          </w:tcPr>
          <w:p>
            <w:pPr>
              <w:widowControl/>
              <w:spacing w:line="260" w:lineRule="exac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杉岭乡</w:t>
            </w:r>
          </w:p>
        </w:tc>
        <w:tc>
          <w:tcPr>
            <w:tcW w:w="3888" w:type="dxa"/>
            <w:noWrap w:val="0"/>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1,085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51" w:hRule="atLeast"/>
          <w:jc w:val="center"/>
        </w:trPr>
        <w:tc>
          <w:tcPr>
            <w:tcW w:w="5481" w:type="dxa"/>
            <w:noWrap w:val="0"/>
            <w:vAlign w:val="center"/>
          </w:tcPr>
          <w:p>
            <w:pPr>
              <w:widowControl/>
              <w:spacing w:line="260" w:lineRule="exac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黎水镇</w:t>
            </w:r>
          </w:p>
        </w:tc>
        <w:tc>
          <w:tcPr>
            <w:tcW w:w="3888" w:type="dxa"/>
            <w:noWrap w:val="0"/>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1,203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51" w:hRule="atLeast"/>
          <w:jc w:val="center"/>
        </w:trPr>
        <w:tc>
          <w:tcPr>
            <w:tcW w:w="5481" w:type="dxa"/>
            <w:noWrap w:val="0"/>
            <w:vAlign w:val="center"/>
          </w:tcPr>
          <w:p>
            <w:pPr>
              <w:widowControl/>
              <w:spacing w:line="260" w:lineRule="exac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金溪镇</w:t>
            </w:r>
          </w:p>
        </w:tc>
        <w:tc>
          <w:tcPr>
            <w:tcW w:w="3888" w:type="dxa"/>
            <w:noWrap w:val="0"/>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1,557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51" w:hRule="atLeast"/>
          <w:jc w:val="center"/>
        </w:trPr>
        <w:tc>
          <w:tcPr>
            <w:tcW w:w="5481" w:type="dxa"/>
            <w:noWrap w:val="0"/>
            <w:vAlign w:val="center"/>
          </w:tcPr>
          <w:p>
            <w:pPr>
              <w:widowControl/>
              <w:spacing w:line="260" w:lineRule="exac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太极乡</w:t>
            </w:r>
          </w:p>
        </w:tc>
        <w:tc>
          <w:tcPr>
            <w:tcW w:w="3888" w:type="dxa"/>
            <w:noWrap w:val="0"/>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1,258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51" w:hRule="atLeast"/>
          <w:jc w:val="center"/>
        </w:trPr>
        <w:tc>
          <w:tcPr>
            <w:tcW w:w="5481" w:type="dxa"/>
            <w:noWrap w:val="0"/>
            <w:vAlign w:val="center"/>
          </w:tcPr>
          <w:p>
            <w:pPr>
              <w:widowControl/>
              <w:spacing w:line="260" w:lineRule="exac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白土乡</w:t>
            </w:r>
          </w:p>
        </w:tc>
        <w:tc>
          <w:tcPr>
            <w:tcW w:w="3888" w:type="dxa"/>
            <w:noWrap w:val="0"/>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1,050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51" w:hRule="atLeast"/>
          <w:jc w:val="center"/>
        </w:trPr>
        <w:tc>
          <w:tcPr>
            <w:tcW w:w="5481" w:type="dxa"/>
            <w:noWrap w:val="0"/>
            <w:vAlign w:val="center"/>
          </w:tcPr>
          <w:p>
            <w:pPr>
              <w:widowControl/>
              <w:spacing w:line="260" w:lineRule="exac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水田乡</w:t>
            </w:r>
          </w:p>
        </w:tc>
        <w:tc>
          <w:tcPr>
            <w:tcW w:w="3888" w:type="dxa"/>
            <w:noWrap w:val="0"/>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1,170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51" w:hRule="atLeast"/>
          <w:jc w:val="center"/>
        </w:trPr>
        <w:tc>
          <w:tcPr>
            <w:tcW w:w="5481" w:type="dxa"/>
            <w:noWrap w:val="0"/>
            <w:vAlign w:val="center"/>
          </w:tcPr>
          <w:p>
            <w:pPr>
              <w:widowControl/>
              <w:spacing w:line="260" w:lineRule="exac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马喇镇</w:t>
            </w:r>
          </w:p>
        </w:tc>
        <w:tc>
          <w:tcPr>
            <w:tcW w:w="3888" w:type="dxa"/>
            <w:noWrap w:val="0"/>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1,581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51" w:hRule="atLeast"/>
          <w:jc w:val="center"/>
        </w:trPr>
        <w:tc>
          <w:tcPr>
            <w:tcW w:w="5481" w:type="dxa"/>
            <w:noWrap w:val="0"/>
            <w:vAlign w:val="center"/>
          </w:tcPr>
          <w:p>
            <w:pPr>
              <w:widowControl/>
              <w:spacing w:line="260" w:lineRule="exac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五里乡</w:t>
            </w:r>
          </w:p>
        </w:tc>
        <w:tc>
          <w:tcPr>
            <w:tcW w:w="3888" w:type="dxa"/>
            <w:noWrap w:val="0"/>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1,227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51" w:hRule="atLeast"/>
          <w:jc w:val="center"/>
        </w:trPr>
        <w:tc>
          <w:tcPr>
            <w:tcW w:w="5481" w:type="dxa"/>
            <w:noWrap w:val="0"/>
            <w:vAlign w:val="center"/>
          </w:tcPr>
          <w:p>
            <w:pPr>
              <w:widowControl/>
              <w:spacing w:line="260" w:lineRule="exac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金洞乡</w:t>
            </w:r>
          </w:p>
        </w:tc>
        <w:tc>
          <w:tcPr>
            <w:tcW w:w="3888" w:type="dxa"/>
            <w:noWrap w:val="0"/>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1,262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51" w:hRule="atLeast"/>
          <w:jc w:val="center"/>
        </w:trPr>
        <w:tc>
          <w:tcPr>
            <w:tcW w:w="5481" w:type="dxa"/>
            <w:noWrap w:val="0"/>
            <w:vAlign w:val="center"/>
          </w:tcPr>
          <w:p>
            <w:pPr>
              <w:widowControl/>
              <w:spacing w:line="260" w:lineRule="exac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濯水镇</w:t>
            </w:r>
          </w:p>
        </w:tc>
        <w:tc>
          <w:tcPr>
            <w:tcW w:w="3888" w:type="dxa"/>
            <w:noWrap w:val="0"/>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2,045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51" w:hRule="atLeast"/>
          <w:jc w:val="center"/>
        </w:trPr>
        <w:tc>
          <w:tcPr>
            <w:tcW w:w="5481" w:type="dxa"/>
            <w:noWrap w:val="0"/>
            <w:vAlign w:val="center"/>
          </w:tcPr>
          <w:p>
            <w:pPr>
              <w:widowControl/>
              <w:spacing w:line="260" w:lineRule="exac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水市乡</w:t>
            </w:r>
          </w:p>
        </w:tc>
        <w:tc>
          <w:tcPr>
            <w:tcW w:w="3888" w:type="dxa"/>
            <w:noWrap w:val="0"/>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1,367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51" w:hRule="atLeast"/>
          <w:jc w:val="center"/>
        </w:trPr>
        <w:tc>
          <w:tcPr>
            <w:tcW w:w="5481" w:type="dxa"/>
            <w:noWrap w:val="0"/>
            <w:vAlign w:val="center"/>
          </w:tcPr>
          <w:p>
            <w:pPr>
              <w:widowControl/>
              <w:spacing w:line="260" w:lineRule="exac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石家镇</w:t>
            </w:r>
          </w:p>
        </w:tc>
        <w:tc>
          <w:tcPr>
            <w:tcW w:w="3888" w:type="dxa"/>
            <w:noWrap w:val="0"/>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1,573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51" w:hRule="atLeast"/>
          <w:jc w:val="center"/>
        </w:trPr>
        <w:tc>
          <w:tcPr>
            <w:tcW w:w="5481" w:type="dxa"/>
            <w:noWrap w:val="0"/>
            <w:vAlign w:val="center"/>
          </w:tcPr>
          <w:p>
            <w:pPr>
              <w:widowControl/>
              <w:spacing w:line="260" w:lineRule="exac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新华乡</w:t>
            </w:r>
          </w:p>
        </w:tc>
        <w:tc>
          <w:tcPr>
            <w:tcW w:w="3888" w:type="dxa"/>
            <w:noWrap w:val="0"/>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1,127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51" w:hRule="atLeast"/>
          <w:jc w:val="center"/>
        </w:trPr>
        <w:tc>
          <w:tcPr>
            <w:tcW w:w="5481" w:type="dxa"/>
            <w:noWrap w:val="0"/>
            <w:vAlign w:val="center"/>
          </w:tcPr>
          <w:p>
            <w:pPr>
              <w:widowControl/>
              <w:spacing w:line="260" w:lineRule="exac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鹅池镇</w:t>
            </w:r>
          </w:p>
        </w:tc>
        <w:tc>
          <w:tcPr>
            <w:tcW w:w="3888" w:type="dxa"/>
            <w:noWrap w:val="0"/>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1,244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51" w:hRule="atLeast"/>
          <w:jc w:val="center"/>
        </w:trPr>
        <w:tc>
          <w:tcPr>
            <w:tcW w:w="5481" w:type="dxa"/>
            <w:noWrap w:val="0"/>
            <w:vAlign w:val="center"/>
          </w:tcPr>
          <w:p>
            <w:pPr>
              <w:widowControl/>
              <w:spacing w:line="260" w:lineRule="exac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财政直编预算</w:t>
            </w:r>
          </w:p>
        </w:tc>
        <w:tc>
          <w:tcPr>
            <w:tcW w:w="3888" w:type="dxa"/>
            <w:noWrap w:val="0"/>
            <w:vAlign w:val="center"/>
          </w:tcPr>
          <w:p>
            <w:pPr>
              <w:widowControl/>
              <w:spacing w:line="26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3,279 </w:t>
            </w:r>
          </w:p>
        </w:tc>
      </w:tr>
    </w:tbl>
    <w:p>
      <w:pPr>
        <w:spacing w:line="360" w:lineRule="exact"/>
        <w:ind w:left="-210" w:leftChars="-100" w:right="-210" w:rightChars="-100" w:firstLine="110" w:firstLineChars="50"/>
        <w:rPr>
          <w:rFonts w:hint="eastAsia" w:ascii="方正仿宋_GBK" w:hAnsi="Times New Roman" w:eastAsia="方正仿宋_GBK"/>
        </w:rPr>
      </w:pPr>
      <w:r>
        <w:rPr>
          <w:rFonts w:hint="eastAsia" w:ascii="方正仿宋_GBK" w:hAnsi="宋体" w:eastAsia="方正仿宋_GBK" w:cs="宋体"/>
          <w:color w:val="000000"/>
          <w:kern w:val="0"/>
          <w:sz w:val="22"/>
          <w:szCs w:val="22"/>
        </w:rPr>
        <w:t>注：本表直观反映2020年区级对各乡镇的补助情况。</w:t>
      </w:r>
    </w:p>
    <w:p>
      <w:pPr>
        <w:ind w:left="-210" w:leftChars="-100" w:right="-210" w:rightChars="-100"/>
        <w:rPr>
          <w:rFonts w:ascii="Times New Roman" w:hAnsi="Times New Roman"/>
        </w:rPr>
      </w:pPr>
    </w:p>
    <w:p>
      <w:pPr>
        <w:widowControl/>
        <w:spacing w:line="400" w:lineRule="exact"/>
        <w:jc w:val="lef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表</w:t>
      </w:r>
      <w:r>
        <w:rPr>
          <w:rFonts w:hint="eastAsia" w:ascii="Times New Roman" w:hAnsi="Times New Roman" w:eastAsia="方正仿宋_GBK"/>
          <w:kern w:val="0"/>
          <w:sz w:val="24"/>
        </w:rPr>
        <w:t>15</w:t>
      </w:r>
    </w:p>
    <w:p>
      <w:pPr>
        <w:spacing w:line="600" w:lineRule="exact"/>
        <w:jc w:val="center"/>
        <w:rPr>
          <w:rFonts w:ascii="Times New Roman" w:hAnsi="Times New Roman" w:eastAsia="方正小标宋_GBK"/>
          <w:kern w:val="0"/>
          <w:sz w:val="40"/>
          <w:szCs w:val="40"/>
        </w:rPr>
      </w:pPr>
      <w:r>
        <w:rPr>
          <w:rFonts w:hint="eastAsia" w:ascii="方正小标宋_GBK" w:hAnsi="宋体" w:eastAsia="方正小标宋_GBK" w:cs="宋体"/>
          <w:color w:val="000000"/>
          <w:kern w:val="0"/>
          <w:sz w:val="36"/>
          <w:szCs w:val="36"/>
        </w:rPr>
        <w:t>2020年区级一般公共预算转移支付支出</w:t>
      </w:r>
      <w:r>
        <w:rPr>
          <w:rFonts w:ascii="Times New Roman" w:hAnsi="Times New Roman" w:eastAsia="方正小标宋_GBK"/>
          <w:kern w:val="0"/>
          <w:sz w:val="40"/>
          <w:szCs w:val="40"/>
        </w:rPr>
        <w:t>预算表（草案）</w:t>
      </w:r>
    </w:p>
    <w:p>
      <w:pPr>
        <w:widowControl/>
        <w:jc w:val="center"/>
        <w:rPr>
          <w:rFonts w:hint="eastAsia"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（分项目）</w:t>
      </w:r>
    </w:p>
    <w:p>
      <w:pPr>
        <w:spacing w:line="400" w:lineRule="exact"/>
        <w:jc w:val="right"/>
        <w:rPr>
          <w:rFonts w:hint="eastAsia" w:ascii="方正仿宋_GBK" w:hAnsi="Times New Roman" w:eastAsia="方正仿宋_GBK"/>
        </w:rPr>
      </w:pPr>
      <w:r>
        <w:rPr>
          <w:rFonts w:hint="eastAsia" w:ascii="方正仿宋_GBK" w:hAnsi="宋体" w:eastAsia="方正仿宋_GBK" w:cs="宋体"/>
          <w:color w:val="000000"/>
          <w:kern w:val="0"/>
          <w:sz w:val="22"/>
          <w:szCs w:val="22"/>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7276"/>
        <w:gridCol w:w="2080"/>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atLeast"/>
          <w:jc w:val="center"/>
        </w:trPr>
        <w:tc>
          <w:tcPr>
            <w:tcW w:w="7276" w:type="dxa"/>
            <w:noWrap w:val="0"/>
            <w:vAlign w:val="center"/>
          </w:tcPr>
          <w:p>
            <w:pPr>
              <w:widowControl/>
              <w:spacing w:line="280" w:lineRule="exact"/>
              <w:jc w:val="center"/>
              <w:rPr>
                <w:rFonts w:hint="eastAsia" w:ascii="方正黑体_GBK" w:hAnsi="宋体" w:eastAsia="方正黑体_GBK" w:cs="宋体"/>
                <w:bCs/>
                <w:color w:val="000000"/>
                <w:kern w:val="0"/>
                <w:sz w:val="22"/>
                <w:szCs w:val="22"/>
              </w:rPr>
            </w:pPr>
            <w:r>
              <w:rPr>
                <w:rFonts w:hint="eastAsia" w:ascii="方正黑体_GBK" w:hAnsi="宋体" w:eastAsia="方正黑体_GBK" w:cs="宋体"/>
                <w:bCs/>
                <w:color w:val="000000"/>
                <w:kern w:val="0"/>
                <w:sz w:val="22"/>
                <w:szCs w:val="22"/>
              </w:rPr>
              <w:t>支  出</w:t>
            </w:r>
          </w:p>
        </w:tc>
        <w:tc>
          <w:tcPr>
            <w:tcW w:w="2080" w:type="dxa"/>
            <w:noWrap w:val="0"/>
            <w:vAlign w:val="center"/>
          </w:tcPr>
          <w:p>
            <w:pPr>
              <w:widowControl/>
              <w:spacing w:line="280" w:lineRule="exact"/>
              <w:jc w:val="center"/>
              <w:rPr>
                <w:rFonts w:hint="eastAsia" w:ascii="方正黑体_GBK" w:hAnsi="宋体" w:eastAsia="方正黑体_GBK" w:cs="宋体"/>
                <w:bCs/>
                <w:color w:val="000000"/>
                <w:kern w:val="0"/>
                <w:sz w:val="22"/>
                <w:szCs w:val="22"/>
              </w:rPr>
            </w:pPr>
            <w:r>
              <w:rPr>
                <w:rFonts w:hint="eastAsia" w:ascii="方正黑体_GBK" w:hAnsi="宋体" w:eastAsia="方正黑体_GBK" w:cs="宋体"/>
                <w:bCs/>
                <w:color w:val="000000"/>
                <w:kern w:val="0"/>
                <w:sz w:val="22"/>
                <w:szCs w:val="22"/>
              </w:rPr>
              <w:t>预算数</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atLeast"/>
          <w:jc w:val="center"/>
        </w:trPr>
        <w:tc>
          <w:tcPr>
            <w:tcW w:w="7276" w:type="dxa"/>
            <w:noWrap w:val="0"/>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补助乡镇合计</w:t>
            </w:r>
          </w:p>
        </w:tc>
        <w:tc>
          <w:tcPr>
            <w:tcW w:w="2080" w:type="dxa"/>
            <w:noWrap w:val="0"/>
            <w:vAlign w:val="center"/>
          </w:tcPr>
          <w:p>
            <w:pPr>
              <w:widowControl/>
              <w:spacing w:line="280" w:lineRule="exact"/>
              <w:jc w:val="right"/>
              <w:rPr>
                <w:rFonts w:ascii="Times New Roman" w:hAnsi="Times New Roman"/>
                <w:b/>
                <w:bCs/>
                <w:color w:val="000000"/>
                <w:kern w:val="0"/>
                <w:sz w:val="22"/>
                <w:szCs w:val="22"/>
              </w:rPr>
            </w:pPr>
            <w:r>
              <w:rPr>
                <w:rFonts w:ascii="Times New Roman" w:hAnsi="Times New Roman"/>
                <w:b/>
                <w:bCs/>
                <w:color w:val="000000"/>
                <w:kern w:val="0"/>
                <w:sz w:val="22"/>
                <w:szCs w:val="22"/>
              </w:rPr>
              <w:t xml:space="preserve"> 48,983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atLeast"/>
          <w:jc w:val="center"/>
        </w:trPr>
        <w:tc>
          <w:tcPr>
            <w:tcW w:w="7276" w:type="dxa"/>
            <w:noWrap w:val="0"/>
            <w:vAlign w:val="center"/>
          </w:tcPr>
          <w:p>
            <w:pPr>
              <w:widowControl/>
              <w:spacing w:line="280" w:lineRule="exact"/>
              <w:jc w:val="left"/>
              <w:rPr>
                <w:rFonts w:hint="eastAsia" w:ascii="方正黑体_GBK" w:hAnsi="宋体" w:eastAsia="方正黑体_GBK" w:cs="宋体"/>
                <w:bCs/>
                <w:color w:val="000000"/>
                <w:kern w:val="0"/>
                <w:sz w:val="22"/>
                <w:szCs w:val="22"/>
              </w:rPr>
            </w:pPr>
            <w:r>
              <w:rPr>
                <w:rFonts w:hint="eastAsia" w:ascii="方正黑体_GBK" w:hAnsi="宋体" w:eastAsia="方正黑体_GBK" w:cs="宋体"/>
                <w:bCs/>
                <w:color w:val="000000"/>
                <w:kern w:val="0"/>
                <w:sz w:val="22"/>
                <w:szCs w:val="22"/>
              </w:rPr>
              <w:t>一、基本支出</w:t>
            </w:r>
          </w:p>
        </w:tc>
        <w:tc>
          <w:tcPr>
            <w:tcW w:w="2080" w:type="dxa"/>
            <w:noWrap w:val="0"/>
            <w:vAlign w:val="center"/>
          </w:tcPr>
          <w:p>
            <w:pPr>
              <w:widowControl/>
              <w:spacing w:line="280" w:lineRule="exact"/>
              <w:jc w:val="right"/>
              <w:rPr>
                <w:rFonts w:ascii="Times New Roman" w:hAnsi="Times New Roman"/>
                <w:b/>
                <w:bCs/>
                <w:color w:val="000000"/>
                <w:kern w:val="0"/>
                <w:sz w:val="22"/>
                <w:szCs w:val="22"/>
              </w:rPr>
            </w:pPr>
            <w:r>
              <w:rPr>
                <w:rFonts w:ascii="Times New Roman" w:hAnsi="Times New Roman"/>
                <w:b/>
                <w:bCs/>
                <w:color w:val="000000"/>
                <w:kern w:val="0"/>
                <w:sz w:val="22"/>
                <w:szCs w:val="22"/>
              </w:rPr>
              <w:t xml:space="preserve"> 42,275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atLeast"/>
          <w:jc w:val="center"/>
        </w:trPr>
        <w:tc>
          <w:tcPr>
            <w:tcW w:w="7276" w:type="dxa"/>
            <w:noWrap w:val="0"/>
            <w:vAlign w:val="center"/>
          </w:tcPr>
          <w:p>
            <w:pPr>
              <w:widowControl/>
              <w:spacing w:line="26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1.工资福利支出</w:t>
            </w:r>
          </w:p>
        </w:tc>
        <w:tc>
          <w:tcPr>
            <w:tcW w:w="2080" w:type="dxa"/>
            <w:noWrap w:val="0"/>
            <w:vAlign w:val="center"/>
          </w:tcPr>
          <w:p>
            <w:pPr>
              <w:widowControl/>
              <w:spacing w:line="28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27,912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atLeast"/>
          <w:jc w:val="center"/>
        </w:trPr>
        <w:tc>
          <w:tcPr>
            <w:tcW w:w="7276" w:type="dxa"/>
            <w:noWrap w:val="0"/>
            <w:vAlign w:val="center"/>
          </w:tcPr>
          <w:p>
            <w:pPr>
              <w:widowControl/>
              <w:spacing w:line="26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2.对个人和家庭的补助</w:t>
            </w:r>
          </w:p>
        </w:tc>
        <w:tc>
          <w:tcPr>
            <w:tcW w:w="2080" w:type="dxa"/>
            <w:noWrap w:val="0"/>
            <w:vAlign w:val="center"/>
          </w:tcPr>
          <w:p>
            <w:pPr>
              <w:widowControl/>
              <w:spacing w:line="28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9,286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atLeast"/>
          <w:jc w:val="center"/>
        </w:trPr>
        <w:tc>
          <w:tcPr>
            <w:tcW w:w="7276" w:type="dxa"/>
            <w:noWrap w:val="0"/>
            <w:vAlign w:val="center"/>
          </w:tcPr>
          <w:p>
            <w:pPr>
              <w:widowControl/>
              <w:spacing w:line="26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3.商品服务支出</w:t>
            </w:r>
          </w:p>
        </w:tc>
        <w:tc>
          <w:tcPr>
            <w:tcW w:w="2080" w:type="dxa"/>
            <w:noWrap w:val="0"/>
            <w:vAlign w:val="center"/>
          </w:tcPr>
          <w:p>
            <w:pPr>
              <w:widowControl/>
              <w:spacing w:line="28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5,078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atLeast"/>
          <w:jc w:val="center"/>
        </w:trPr>
        <w:tc>
          <w:tcPr>
            <w:tcW w:w="7276" w:type="dxa"/>
            <w:noWrap w:val="0"/>
            <w:vAlign w:val="center"/>
          </w:tcPr>
          <w:p>
            <w:pPr>
              <w:widowControl/>
              <w:spacing w:line="280" w:lineRule="exact"/>
              <w:jc w:val="left"/>
              <w:rPr>
                <w:rFonts w:hint="eastAsia" w:ascii="方正黑体_GBK" w:hAnsi="宋体" w:eastAsia="方正黑体_GBK" w:cs="宋体"/>
                <w:bCs/>
                <w:color w:val="000000"/>
                <w:kern w:val="0"/>
                <w:sz w:val="22"/>
                <w:szCs w:val="22"/>
              </w:rPr>
            </w:pPr>
            <w:r>
              <w:rPr>
                <w:rFonts w:hint="eastAsia" w:ascii="方正黑体_GBK" w:hAnsi="宋体" w:eastAsia="方正黑体_GBK" w:cs="宋体"/>
                <w:bCs/>
                <w:color w:val="000000"/>
                <w:kern w:val="0"/>
                <w:sz w:val="22"/>
                <w:szCs w:val="22"/>
              </w:rPr>
              <w:t>二、项目支出</w:t>
            </w:r>
          </w:p>
        </w:tc>
        <w:tc>
          <w:tcPr>
            <w:tcW w:w="2080" w:type="dxa"/>
            <w:noWrap w:val="0"/>
            <w:vAlign w:val="center"/>
          </w:tcPr>
          <w:p>
            <w:pPr>
              <w:widowControl/>
              <w:spacing w:line="280" w:lineRule="exact"/>
              <w:jc w:val="right"/>
              <w:rPr>
                <w:rFonts w:ascii="Times New Roman" w:hAnsi="Times New Roman"/>
                <w:b/>
                <w:bCs/>
                <w:color w:val="000000"/>
                <w:kern w:val="0"/>
                <w:sz w:val="22"/>
                <w:szCs w:val="22"/>
              </w:rPr>
            </w:pPr>
            <w:r>
              <w:rPr>
                <w:rFonts w:ascii="Times New Roman" w:hAnsi="Times New Roman"/>
                <w:b/>
                <w:bCs/>
                <w:color w:val="000000"/>
                <w:kern w:val="0"/>
                <w:sz w:val="22"/>
                <w:szCs w:val="22"/>
              </w:rPr>
              <w:t xml:space="preserve"> 6,708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atLeast"/>
          <w:jc w:val="center"/>
        </w:trPr>
        <w:tc>
          <w:tcPr>
            <w:tcW w:w="7276" w:type="dxa"/>
            <w:noWrap w:val="0"/>
            <w:vAlign w:val="center"/>
          </w:tcPr>
          <w:p>
            <w:pPr>
              <w:widowControl/>
              <w:spacing w:line="26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1.乡镇专职消防员经费（新增）</w:t>
            </w:r>
          </w:p>
        </w:tc>
        <w:tc>
          <w:tcPr>
            <w:tcW w:w="2080" w:type="dxa"/>
            <w:noWrap w:val="0"/>
            <w:vAlign w:val="center"/>
          </w:tcPr>
          <w:p>
            <w:pPr>
              <w:widowControl/>
              <w:spacing w:line="28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182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atLeast"/>
          <w:jc w:val="center"/>
        </w:trPr>
        <w:tc>
          <w:tcPr>
            <w:tcW w:w="7276" w:type="dxa"/>
            <w:noWrap w:val="0"/>
            <w:vAlign w:val="center"/>
          </w:tcPr>
          <w:p>
            <w:pPr>
              <w:widowControl/>
              <w:spacing w:line="26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2.原农税助征员（协税员）医疗补助和一次性养老补助</w:t>
            </w:r>
          </w:p>
        </w:tc>
        <w:tc>
          <w:tcPr>
            <w:tcW w:w="2080" w:type="dxa"/>
            <w:noWrap w:val="0"/>
            <w:vAlign w:val="center"/>
          </w:tcPr>
          <w:p>
            <w:pPr>
              <w:widowControl/>
              <w:spacing w:line="28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10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atLeast"/>
          <w:jc w:val="center"/>
        </w:trPr>
        <w:tc>
          <w:tcPr>
            <w:tcW w:w="7276" w:type="dxa"/>
            <w:noWrap w:val="0"/>
            <w:vAlign w:val="center"/>
          </w:tcPr>
          <w:p>
            <w:pPr>
              <w:widowControl/>
              <w:spacing w:line="26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3.市政维护及保洁专项</w:t>
            </w:r>
          </w:p>
        </w:tc>
        <w:tc>
          <w:tcPr>
            <w:tcW w:w="2080" w:type="dxa"/>
            <w:noWrap w:val="0"/>
            <w:vAlign w:val="center"/>
          </w:tcPr>
          <w:p>
            <w:pPr>
              <w:widowControl/>
              <w:spacing w:line="28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2,522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atLeast"/>
          <w:jc w:val="center"/>
        </w:trPr>
        <w:tc>
          <w:tcPr>
            <w:tcW w:w="7276" w:type="dxa"/>
            <w:noWrap w:val="0"/>
            <w:vAlign w:val="center"/>
          </w:tcPr>
          <w:p>
            <w:pPr>
              <w:widowControl/>
              <w:spacing w:line="26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4.基层政权建设补助资金</w:t>
            </w:r>
          </w:p>
        </w:tc>
        <w:tc>
          <w:tcPr>
            <w:tcW w:w="2080" w:type="dxa"/>
            <w:noWrap w:val="0"/>
            <w:vAlign w:val="center"/>
          </w:tcPr>
          <w:p>
            <w:pPr>
              <w:widowControl/>
              <w:spacing w:line="28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250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atLeast"/>
          <w:jc w:val="center"/>
        </w:trPr>
        <w:tc>
          <w:tcPr>
            <w:tcW w:w="7276" w:type="dxa"/>
            <w:noWrap w:val="0"/>
            <w:vAlign w:val="center"/>
          </w:tcPr>
          <w:p>
            <w:pPr>
              <w:widowControl/>
              <w:spacing w:line="26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5.安全维稳环保专项</w:t>
            </w:r>
          </w:p>
        </w:tc>
        <w:tc>
          <w:tcPr>
            <w:tcW w:w="2080" w:type="dxa"/>
            <w:noWrap w:val="0"/>
            <w:vAlign w:val="center"/>
          </w:tcPr>
          <w:p>
            <w:pPr>
              <w:widowControl/>
              <w:spacing w:line="28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907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atLeast"/>
          <w:jc w:val="center"/>
        </w:trPr>
        <w:tc>
          <w:tcPr>
            <w:tcW w:w="7276" w:type="dxa"/>
            <w:noWrap w:val="0"/>
            <w:vAlign w:val="center"/>
          </w:tcPr>
          <w:p>
            <w:pPr>
              <w:widowControl/>
              <w:spacing w:line="26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6.激励性转移支付补助</w:t>
            </w:r>
          </w:p>
        </w:tc>
        <w:tc>
          <w:tcPr>
            <w:tcW w:w="2080" w:type="dxa"/>
            <w:noWrap w:val="0"/>
            <w:vAlign w:val="center"/>
          </w:tcPr>
          <w:p>
            <w:pPr>
              <w:widowControl/>
              <w:spacing w:line="28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1,759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atLeast"/>
          <w:jc w:val="center"/>
        </w:trPr>
        <w:tc>
          <w:tcPr>
            <w:tcW w:w="7276" w:type="dxa"/>
            <w:noWrap w:val="0"/>
            <w:vAlign w:val="center"/>
          </w:tcPr>
          <w:p>
            <w:pPr>
              <w:widowControl/>
              <w:spacing w:line="26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7.非税收入结算补助</w:t>
            </w:r>
          </w:p>
        </w:tc>
        <w:tc>
          <w:tcPr>
            <w:tcW w:w="2080" w:type="dxa"/>
            <w:noWrap w:val="0"/>
            <w:vAlign w:val="center"/>
          </w:tcPr>
          <w:p>
            <w:pPr>
              <w:widowControl/>
              <w:spacing w:line="280" w:lineRule="exact"/>
              <w:jc w:val="right"/>
              <w:rPr>
                <w:rFonts w:ascii="Times New Roman" w:hAnsi="Times New Roman"/>
                <w:color w:val="000000"/>
                <w:kern w:val="0"/>
                <w:sz w:val="22"/>
                <w:szCs w:val="22"/>
              </w:rPr>
            </w:pPr>
            <w:r>
              <w:rPr>
                <w:rFonts w:ascii="Times New Roman" w:hAnsi="Times New Roman"/>
                <w:color w:val="000000"/>
                <w:kern w:val="0"/>
                <w:sz w:val="22"/>
                <w:szCs w:val="22"/>
              </w:rPr>
              <w:t xml:space="preserve"> 1,078 </w:t>
            </w:r>
          </w:p>
        </w:tc>
      </w:tr>
    </w:tbl>
    <w:p>
      <w:pPr>
        <w:ind w:left="-210" w:leftChars="-100" w:right="-210" w:rightChars="-100"/>
        <w:rPr>
          <w:rFonts w:hint="eastAsia" w:ascii="Times New Roman" w:hAnsi="Times New Roman"/>
        </w:rPr>
      </w:pPr>
    </w:p>
    <w:p>
      <w:pPr>
        <w:ind w:left="-210" w:leftChars="-100" w:right="-210" w:rightChars="-100"/>
        <w:rPr>
          <w:rFonts w:hint="eastAsia" w:ascii="Times New Roman" w:hAnsi="Times New Roman"/>
        </w:rPr>
      </w:pPr>
    </w:p>
    <w:p>
      <w:pPr>
        <w:ind w:left="-210" w:leftChars="-100" w:right="-210" w:rightChars="-100"/>
        <w:rPr>
          <w:rFonts w:hint="eastAsia" w:ascii="Times New Roman" w:hAnsi="Times New Roman"/>
        </w:rPr>
      </w:pPr>
    </w:p>
    <w:p>
      <w:pPr>
        <w:ind w:left="-210" w:leftChars="-100" w:right="-210" w:rightChars="-100"/>
        <w:rPr>
          <w:rFonts w:hint="eastAsia" w:ascii="Times New Roman" w:hAnsi="Times New Roman"/>
        </w:rPr>
      </w:pPr>
    </w:p>
    <w:p>
      <w:pPr>
        <w:ind w:left="-210" w:leftChars="-100" w:right="-210" w:rightChars="-100"/>
        <w:rPr>
          <w:rFonts w:hint="eastAsia" w:ascii="Times New Roman" w:hAnsi="Times New Roman"/>
        </w:rPr>
      </w:pPr>
    </w:p>
    <w:p>
      <w:pPr>
        <w:ind w:left="-210" w:leftChars="-100" w:right="-210" w:rightChars="-100"/>
        <w:rPr>
          <w:rFonts w:hint="eastAsia" w:ascii="Times New Roman" w:hAnsi="Times New Roman"/>
        </w:rPr>
      </w:pPr>
    </w:p>
    <w:p>
      <w:pPr>
        <w:ind w:left="-210" w:leftChars="-100" w:right="-210" w:rightChars="-100"/>
        <w:rPr>
          <w:rFonts w:hint="eastAsia" w:ascii="Times New Roman" w:hAnsi="Times New Roman"/>
        </w:rPr>
      </w:pPr>
    </w:p>
    <w:p>
      <w:pPr>
        <w:ind w:left="-210" w:leftChars="-100" w:right="-210" w:rightChars="-100"/>
        <w:rPr>
          <w:rFonts w:hint="eastAsia" w:ascii="Times New Roman" w:hAnsi="Times New Roman"/>
        </w:rPr>
      </w:pPr>
    </w:p>
    <w:p>
      <w:pPr>
        <w:ind w:left="-210" w:leftChars="-100" w:right="-210" w:rightChars="-100"/>
        <w:rPr>
          <w:rFonts w:hint="eastAsia" w:ascii="Times New Roman" w:hAnsi="Times New Roman"/>
        </w:rPr>
      </w:pPr>
    </w:p>
    <w:p>
      <w:pPr>
        <w:ind w:left="-210" w:leftChars="-100" w:right="-210" w:rightChars="-100"/>
        <w:rPr>
          <w:rFonts w:hint="eastAsia" w:ascii="Times New Roman" w:hAnsi="Times New Roman"/>
        </w:rPr>
      </w:pPr>
    </w:p>
    <w:p>
      <w:pPr>
        <w:ind w:left="-210" w:leftChars="-100" w:right="-210" w:rightChars="-100"/>
        <w:rPr>
          <w:rFonts w:hint="eastAsia" w:ascii="Times New Roman" w:hAnsi="Times New Roman"/>
        </w:rPr>
      </w:pPr>
    </w:p>
    <w:p>
      <w:pPr>
        <w:ind w:left="-210" w:leftChars="-100" w:right="-210" w:rightChars="-100"/>
        <w:rPr>
          <w:rFonts w:hint="eastAsia" w:ascii="Times New Roman" w:hAnsi="Times New Roman"/>
        </w:rPr>
      </w:pPr>
    </w:p>
    <w:p>
      <w:pPr>
        <w:ind w:left="-210" w:leftChars="-100" w:right="-210" w:rightChars="-100"/>
        <w:rPr>
          <w:rFonts w:hint="eastAsia" w:ascii="Times New Roman" w:hAnsi="Times New Roman"/>
        </w:rPr>
      </w:pPr>
    </w:p>
    <w:p>
      <w:pPr>
        <w:ind w:left="-210" w:leftChars="-100" w:right="-210" w:rightChars="-100"/>
        <w:rPr>
          <w:rFonts w:hint="eastAsia" w:ascii="Times New Roman" w:hAnsi="Times New Roman"/>
        </w:rPr>
      </w:pPr>
    </w:p>
    <w:p>
      <w:pPr>
        <w:ind w:left="-210" w:leftChars="-100" w:right="-210" w:rightChars="-100"/>
        <w:rPr>
          <w:rFonts w:hint="eastAsia" w:ascii="Times New Roman" w:hAnsi="Times New Roman"/>
        </w:rPr>
      </w:pPr>
    </w:p>
    <w:p>
      <w:pPr>
        <w:ind w:left="-210" w:leftChars="-100" w:right="-210" w:rightChars="-100"/>
        <w:rPr>
          <w:rFonts w:hint="eastAsia" w:ascii="Times New Roman" w:hAnsi="Times New Roman"/>
        </w:rPr>
      </w:pPr>
    </w:p>
    <w:p>
      <w:pPr>
        <w:ind w:left="-210" w:leftChars="-100" w:right="-210" w:rightChars="-100"/>
        <w:rPr>
          <w:rFonts w:hint="eastAsia" w:ascii="Times New Roman" w:hAnsi="Times New Roman"/>
        </w:rPr>
      </w:pPr>
    </w:p>
    <w:p>
      <w:pPr>
        <w:ind w:left="-210" w:leftChars="-100" w:right="-210" w:rightChars="-100"/>
        <w:rPr>
          <w:rFonts w:hint="eastAsia" w:ascii="Times New Roman" w:hAnsi="Times New Roman"/>
        </w:rPr>
      </w:pPr>
    </w:p>
    <w:p>
      <w:pPr>
        <w:spacing w:line="300" w:lineRule="exact"/>
        <w:rPr>
          <w:rFonts w:ascii="Times New Roman" w:hAnsi="Times New Roman" w:eastAsia="方正仿宋_GBK"/>
          <w:kern w:val="0"/>
          <w:sz w:val="24"/>
        </w:rPr>
      </w:pPr>
      <w:r>
        <w:rPr>
          <w:rFonts w:ascii="Times New Roman" w:hAnsi="Times New Roman" w:eastAsia="方正仿宋_GBK"/>
          <w:kern w:val="0"/>
          <w:sz w:val="24"/>
        </w:rPr>
        <w:t>表1</w:t>
      </w:r>
      <w:r>
        <w:rPr>
          <w:rFonts w:hint="eastAsia" w:ascii="Times New Roman" w:hAnsi="Times New Roman" w:eastAsia="方正仿宋_GBK"/>
          <w:kern w:val="0"/>
          <w:sz w:val="24"/>
        </w:rPr>
        <w:t>6</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2020年区级政府性基金预算收支预算表（草案）</w:t>
      </w:r>
    </w:p>
    <w:p>
      <w:pPr>
        <w:spacing w:line="4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1036"/>
        <w:gridCol w:w="910"/>
        <w:gridCol w:w="2952"/>
        <w:gridCol w:w="1080"/>
        <w:gridCol w:w="8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9" w:hRule="atLeast"/>
          <w:jc w:val="center"/>
        </w:trPr>
        <w:tc>
          <w:tcPr>
            <w:tcW w:w="2811" w:type="dxa"/>
            <w:noWrap w:val="0"/>
            <w:tcMar>
              <w:left w:w="28" w:type="dxa"/>
              <w:right w:w="57" w:type="dxa"/>
            </w:tcMar>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收        入</w:t>
            </w:r>
          </w:p>
        </w:tc>
        <w:tc>
          <w:tcPr>
            <w:tcW w:w="1036" w:type="dxa"/>
            <w:noWrap w:val="0"/>
            <w:tcMar>
              <w:left w:w="28" w:type="dxa"/>
              <w:right w:w="57" w:type="dxa"/>
            </w:tcMar>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预算数</w:t>
            </w:r>
          </w:p>
        </w:tc>
        <w:tc>
          <w:tcPr>
            <w:tcW w:w="910" w:type="dxa"/>
            <w:noWrap w:val="0"/>
            <w:tcMar>
              <w:left w:w="28" w:type="dxa"/>
              <w:right w:w="57" w:type="dxa"/>
            </w:tcMar>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自然比增长%</w:t>
            </w:r>
          </w:p>
        </w:tc>
        <w:tc>
          <w:tcPr>
            <w:tcW w:w="2952" w:type="dxa"/>
            <w:noWrap w:val="0"/>
            <w:tcMar>
              <w:left w:w="28" w:type="dxa"/>
              <w:right w:w="57" w:type="dxa"/>
            </w:tcMar>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支        出</w:t>
            </w:r>
          </w:p>
        </w:tc>
        <w:tc>
          <w:tcPr>
            <w:tcW w:w="1080" w:type="dxa"/>
            <w:noWrap w:val="0"/>
            <w:tcMar>
              <w:left w:w="28" w:type="dxa"/>
              <w:right w:w="57" w:type="dxa"/>
            </w:tcMar>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预算数</w:t>
            </w:r>
          </w:p>
        </w:tc>
        <w:tc>
          <w:tcPr>
            <w:tcW w:w="863" w:type="dxa"/>
            <w:noWrap w:val="0"/>
            <w:tcMar>
              <w:left w:w="28" w:type="dxa"/>
              <w:right w:w="57" w:type="dxa"/>
            </w:tcMar>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自然比增长%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2811" w:type="dxa"/>
            <w:noWrap w:val="0"/>
            <w:tcMar>
              <w:left w:w="28" w:type="dxa"/>
              <w:right w:w="57" w:type="dxa"/>
            </w:tcMar>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总  计</w:t>
            </w:r>
          </w:p>
        </w:tc>
        <w:tc>
          <w:tcPr>
            <w:tcW w:w="1036" w:type="dxa"/>
            <w:noWrap w:val="0"/>
            <w:tcMar>
              <w:left w:w="28" w:type="dxa"/>
              <w:right w:w="57" w:type="dxa"/>
            </w:tcMar>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177,457 </w:t>
            </w:r>
          </w:p>
        </w:tc>
        <w:tc>
          <w:tcPr>
            <w:tcW w:w="910" w:type="dxa"/>
            <w:noWrap w:val="0"/>
            <w:tcMar>
              <w:left w:w="28" w:type="dxa"/>
              <w:right w:w="57" w:type="dxa"/>
            </w:tcMar>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w:t>
            </w:r>
          </w:p>
        </w:tc>
        <w:tc>
          <w:tcPr>
            <w:tcW w:w="2952" w:type="dxa"/>
            <w:noWrap w:val="0"/>
            <w:tcMar>
              <w:left w:w="28" w:type="dxa"/>
              <w:right w:w="57" w:type="dxa"/>
            </w:tcMar>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总  计</w:t>
            </w:r>
          </w:p>
        </w:tc>
        <w:tc>
          <w:tcPr>
            <w:tcW w:w="1080" w:type="dxa"/>
            <w:noWrap w:val="0"/>
            <w:tcMar>
              <w:left w:w="28" w:type="dxa"/>
              <w:right w:w="57" w:type="dxa"/>
            </w:tcMar>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177,457 </w:t>
            </w:r>
          </w:p>
        </w:tc>
        <w:tc>
          <w:tcPr>
            <w:tcW w:w="863" w:type="dxa"/>
            <w:noWrap w:val="0"/>
            <w:tcMar>
              <w:left w:w="28" w:type="dxa"/>
              <w:right w:w="57" w:type="dxa"/>
            </w:tcMar>
            <w:vAlign w:val="bottom"/>
          </w:tcPr>
          <w:p>
            <w:pPr>
              <w:widowControl/>
              <w:spacing w:line="260" w:lineRule="exact"/>
              <w:jc w:val="left"/>
              <w:rPr>
                <w:rFonts w:ascii="Times New Roman" w:hAnsi="Times New Roman" w:eastAsia="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6" w:hRule="atLeast"/>
          <w:jc w:val="center"/>
        </w:trPr>
        <w:tc>
          <w:tcPr>
            <w:tcW w:w="2811" w:type="dxa"/>
            <w:noWrap w:val="0"/>
            <w:tcMar>
              <w:left w:w="28" w:type="dxa"/>
              <w:right w:w="57" w:type="dxa"/>
            </w:tcMar>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一、本级收入合计</w:t>
            </w:r>
          </w:p>
        </w:tc>
        <w:tc>
          <w:tcPr>
            <w:tcW w:w="1036" w:type="dxa"/>
            <w:noWrap w:val="0"/>
            <w:tcMar>
              <w:left w:w="28" w:type="dxa"/>
              <w:right w:w="57" w:type="dxa"/>
            </w:tcMar>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69,000 </w:t>
            </w:r>
          </w:p>
        </w:tc>
        <w:tc>
          <w:tcPr>
            <w:tcW w:w="910" w:type="dxa"/>
            <w:noWrap w:val="0"/>
            <w:tcMar>
              <w:left w:w="28" w:type="dxa"/>
              <w:right w:w="57" w:type="dxa"/>
            </w:tcMar>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-25.0 </w:t>
            </w:r>
          </w:p>
        </w:tc>
        <w:tc>
          <w:tcPr>
            <w:tcW w:w="2952" w:type="dxa"/>
            <w:noWrap w:val="0"/>
            <w:tcMar>
              <w:left w:w="28" w:type="dxa"/>
              <w:right w:w="57" w:type="dxa"/>
            </w:tcMar>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一、本级支出合计</w:t>
            </w:r>
          </w:p>
        </w:tc>
        <w:tc>
          <w:tcPr>
            <w:tcW w:w="1080" w:type="dxa"/>
            <w:noWrap w:val="0"/>
            <w:tcMar>
              <w:left w:w="28" w:type="dxa"/>
              <w:right w:w="57" w:type="dxa"/>
            </w:tcMar>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127,300 </w:t>
            </w:r>
          </w:p>
        </w:tc>
        <w:tc>
          <w:tcPr>
            <w:tcW w:w="863" w:type="dxa"/>
            <w:noWrap w:val="0"/>
            <w:tcMar>
              <w:left w:w="28" w:type="dxa"/>
              <w:right w:w="57" w:type="dxa"/>
            </w:tcMar>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-12.7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wAfter w:w="0" w:type="dxa"/>
          <w:trHeight w:val="567" w:hRule="atLeast"/>
          <w:jc w:val="center"/>
        </w:trPr>
        <w:tc>
          <w:tcPr>
            <w:tcW w:w="2811"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（一）国有土地收益基金收入</w:t>
            </w:r>
          </w:p>
        </w:tc>
        <w:tc>
          <w:tcPr>
            <w:tcW w:w="1036"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1,050 </w:t>
            </w:r>
          </w:p>
        </w:tc>
        <w:tc>
          <w:tcPr>
            <w:tcW w:w="910"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-45.7 </w:t>
            </w:r>
          </w:p>
        </w:tc>
        <w:tc>
          <w:tcPr>
            <w:tcW w:w="2952"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（一）文化旅游体育与传媒支出</w:t>
            </w:r>
          </w:p>
        </w:tc>
        <w:tc>
          <w:tcPr>
            <w:tcW w:w="1080"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31 </w:t>
            </w:r>
          </w:p>
        </w:tc>
        <w:tc>
          <w:tcPr>
            <w:tcW w:w="863"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-20.5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2811"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（二）农业土地开发资金收入</w:t>
            </w:r>
          </w:p>
        </w:tc>
        <w:tc>
          <w:tcPr>
            <w:tcW w:w="1036"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50 </w:t>
            </w:r>
          </w:p>
        </w:tc>
        <w:tc>
          <w:tcPr>
            <w:tcW w:w="910"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-77.5 </w:t>
            </w:r>
          </w:p>
        </w:tc>
        <w:tc>
          <w:tcPr>
            <w:tcW w:w="2952"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（二）社会保障和就业支出</w:t>
            </w:r>
          </w:p>
        </w:tc>
        <w:tc>
          <w:tcPr>
            <w:tcW w:w="1080"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1,584 </w:t>
            </w:r>
          </w:p>
        </w:tc>
        <w:tc>
          <w:tcPr>
            <w:tcW w:w="863"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69.8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2811" w:type="dxa"/>
            <w:noWrap w:val="0"/>
            <w:tcMar>
              <w:left w:w="28" w:type="dxa"/>
              <w:right w:w="57" w:type="dxa"/>
            </w:tcMar>
            <w:vAlign w:val="center"/>
          </w:tcPr>
          <w:p>
            <w:pPr>
              <w:widowControl/>
              <w:spacing w:line="260" w:lineRule="exact"/>
              <w:jc w:val="left"/>
              <w:rPr>
                <w:rFonts w:ascii="Times New Roman" w:hAnsi="Times New Roman" w:eastAsia="方正仿宋_GBK"/>
                <w:spacing w:val="-8"/>
                <w:kern w:val="0"/>
                <w:sz w:val="22"/>
                <w:szCs w:val="22"/>
              </w:rPr>
            </w:pPr>
            <w:r>
              <w:rPr>
                <w:rFonts w:ascii="Times New Roman" w:hAnsi="Times New Roman" w:eastAsia="方正仿宋_GBK"/>
                <w:spacing w:val="-8"/>
                <w:kern w:val="0"/>
                <w:sz w:val="22"/>
                <w:szCs w:val="22"/>
              </w:rPr>
              <w:t>（三）国有土地使用权出让收入</w:t>
            </w:r>
          </w:p>
        </w:tc>
        <w:tc>
          <w:tcPr>
            <w:tcW w:w="1036"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58,900 </w:t>
            </w:r>
          </w:p>
        </w:tc>
        <w:tc>
          <w:tcPr>
            <w:tcW w:w="910"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-15.6 </w:t>
            </w:r>
          </w:p>
        </w:tc>
        <w:tc>
          <w:tcPr>
            <w:tcW w:w="2952"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（三）城乡社区支出</w:t>
            </w:r>
          </w:p>
        </w:tc>
        <w:tc>
          <w:tcPr>
            <w:tcW w:w="1080"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59,128 </w:t>
            </w:r>
          </w:p>
        </w:tc>
        <w:tc>
          <w:tcPr>
            <w:tcW w:w="863"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-57.1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6" w:hRule="atLeast"/>
          <w:jc w:val="center"/>
        </w:trPr>
        <w:tc>
          <w:tcPr>
            <w:tcW w:w="2811" w:type="dxa"/>
            <w:noWrap w:val="0"/>
            <w:tcMar>
              <w:left w:w="28" w:type="dxa"/>
              <w:right w:w="57" w:type="dxa"/>
            </w:tcMar>
            <w:vAlign w:val="center"/>
          </w:tcPr>
          <w:p>
            <w:pPr>
              <w:widowControl/>
              <w:spacing w:line="260" w:lineRule="exact"/>
              <w:jc w:val="left"/>
              <w:rPr>
                <w:rFonts w:ascii="Times New Roman" w:hAnsi="Times New Roman" w:eastAsia="方正仿宋_GBK"/>
                <w:spacing w:val="-8"/>
                <w:kern w:val="0"/>
                <w:sz w:val="22"/>
                <w:szCs w:val="22"/>
              </w:rPr>
            </w:pPr>
            <w:r>
              <w:rPr>
                <w:rFonts w:ascii="Times New Roman" w:hAnsi="Times New Roman" w:eastAsia="方正仿宋_GBK"/>
                <w:spacing w:val="-8"/>
                <w:kern w:val="0"/>
                <w:sz w:val="22"/>
                <w:szCs w:val="22"/>
              </w:rPr>
              <w:t>（四）城市基础设施配套费收入</w:t>
            </w:r>
          </w:p>
        </w:tc>
        <w:tc>
          <w:tcPr>
            <w:tcW w:w="1036"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9,000 </w:t>
            </w:r>
          </w:p>
        </w:tc>
        <w:tc>
          <w:tcPr>
            <w:tcW w:w="910"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-55.0 </w:t>
            </w:r>
          </w:p>
        </w:tc>
        <w:tc>
          <w:tcPr>
            <w:tcW w:w="2952"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（四）农林水支出</w:t>
            </w:r>
          </w:p>
        </w:tc>
        <w:tc>
          <w:tcPr>
            <w:tcW w:w="1080"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40 </w:t>
            </w:r>
          </w:p>
        </w:tc>
        <w:tc>
          <w:tcPr>
            <w:tcW w:w="863"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-94.3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wAfter w:w="0" w:type="dxa"/>
          <w:trHeight w:val="526" w:hRule="atLeast"/>
          <w:jc w:val="center"/>
        </w:trPr>
        <w:tc>
          <w:tcPr>
            <w:tcW w:w="2811" w:type="dxa"/>
            <w:noWrap w:val="0"/>
            <w:tcMar>
              <w:left w:w="28" w:type="dxa"/>
              <w:right w:w="57" w:type="dxa"/>
            </w:tcMar>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二、转移性收入合计</w:t>
            </w:r>
          </w:p>
        </w:tc>
        <w:tc>
          <w:tcPr>
            <w:tcW w:w="1036" w:type="dxa"/>
            <w:noWrap w:val="0"/>
            <w:tcMar>
              <w:left w:w="28" w:type="dxa"/>
              <w:right w:w="57" w:type="dxa"/>
            </w:tcMar>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108,457 </w:t>
            </w:r>
          </w:p>
        </w:tc>
        <w:tc>
          <w:tcPr>
            <w:tcW w:w="910"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w:t>
            </w:r>
          </w:p>
        </w:tc>
        <w:tc>
          <w:tcPr>
            <w:tcW w:w="2952"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（五）其他支出</w:t>
            </w:r>
          </w:p>
        </w:tc>
        <w:tc>
          <w:tcPr>
            <w:tcW w:w="1080"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61,254 </w:t>
            </w:r>
          </w:p>
        </w:tc>
        <w:tc>
          <w:tcPr>
            <w:tcW w:w="863"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1795.2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6" w:hRule="atLeast"/>
          <w:jc w:val="center"/>
        </w:trPr>
        <w:tc>
          <w:tcPr>
            <w:tcW w:w="2811"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（一）上级补助收入</w:t>
            </w:r>
          </w:p>
        </w:tc>
        <w:tc>
          <w:tcPr>
            <w:tcW w:w="1036"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2,200 </w:t>
            </w:r>
          </w:p>
        </w:tc>
        <w:tc>
          <w:tcPr>
            <w:tcW w:w="910"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w:t>
            </w:r>
          </w:p>
        </w:tc>
        <w:tc>
          <w:tcPr>
            <w:tcW w:w="2952"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（六）债务付息支出</w:t>
            </w:r>
          </w:p>
        </w:tc>
        <w:tc>
          <w:tcPr>
            <w:tcW w:w="1080"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5,263 </w:t>
            </w:r>
          </w:p>
        </w:tc>
        <w:tc>
          <w:tcPr>
            <w:tcW w:w="863"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73.6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6" w:hRule="atLeast"/>
          <w:jc w:val="center"/>
        </w:trPr>
        <w:tc>
          <w:tcPr>
            <w:tcW w:w="2811"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（二）债务转贷收入</w:t>
            </w:r>
          </w:p>
        </w:tc>
        <w:tc>
          <w:tcPr>
            <w:tcW w:w="1036"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89,100 </w:t>
            </w:r>
          </w:p>
        </w:tc>
        <w:tc>
          <w:tcPr>
            <w:tcW w:w="910" w:type="dxa"/>
            <w:noWrap w:val="0"/>
            <w:tcMar>
              <w:left w:w="28" w:type="dxa"/>
              <w:right w:w="57" w:type="dxa"/>
            </w:tcMar>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w:t>
            </w:r>
          </w:p>
        </w:tc>
        <w:tc>
          <w:tcPr>
            <w:tcW w:w="2952" w:type="dxa"/>
            <w:noWrap w:val="0"/>
            <w:tcMar>
              <w:left w:w="28" w:type="dxa"/>
              <w:right w:w="57" w:type="dxa"/>
            </w:tcMar>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二、转移性支出合计</w:t>
            </w:r>
          </w:p>
        </w:tc>
        <w:tc>
          <w:tcPr>
            <w:tcW w:w="1080" w:type="dxa"/>
            <w:noWrap w:val="0"/>
            <w:tcMar>
              <w:left w:w="28" w:type="dxa"/>
              <w:right w:w="57" w:type="dxa"/>
            </w:tcMar>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50,157 </w:t>
            </w:r>
          </w:p>
        </w:tc>
        <w:tc>
          <w:tcPr>
            <w:tcW w:w="863" w:type="dxa"/>
            <w:noWrap w:val="0"/>
            <w:tcMar>
              <w:left w:w="28" w:type="dxa"/>
              <w:right w:w="57" w:type="dxa"/>
            </w:tcMar>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2811"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地方政府专项债券转贷收入（新增）</w:t>
            </w:r>
          </w:p>
        </w:tc>
        <w:tc>
          <w:tcPr>
            <w:tcW w:w="1036"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60,000 </w:t>
            </w:r>
          </w:p>
        </w:tc>
        <w:tc>
          <w:tcPr>
            <w:tcW w:w="910"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w:t>
            </w:r>
          </w:p>
        </w:tc>
        <w:tc>
          <w:tcPr>
            <w:tcW w:w="2952"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（一）上解支出</w:t>
            </w:r>
          </w:p>
        </w:tc>
        <w:tc>
          <w:tcPr>
            <w:tcW w:w="1080"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1,057 </w:t>
            </w:r>
          </w:p>
        </w:tc>
        <w:tc>
          <w:tcPr>
            <w:tcW w:w="863" w:type="dxa"/>
            <w:noWrap w:val="0"/>
            <w:tcMar>
              <w:left w:w="28" w:type="dxa"/>
              <w:right w:w="57" w:type="dxa"/>
            </w:tcMar>
            <w:vAlign w:val="bottom"/>
          </w:tcPr>
          <w:p>
            <w:pPr>
              <w:widowControl/>
              <w:spacing w:line="2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wAfter w:w="0" w:type="dxa"/>
          <w:trHeight w:val="567" w:hRule="atLeast"/>
          <w:jc w:val="center"/>
        </w:trPr>
        <w:tc>
          <w:tcPr>
            <w:tcW w:w="2811"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地方政府专项债券转贷收入（再融资）</w:t>
            </w:r>
          </w:p>
        </w:tc>
        <w:tc>
          <w:tcPr>
            <w:tcW w:w="1036"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29,100 </w:t>
            </w:r>
          </w:p>
        </w:tc>
        <w:tc>
          <w:tcPr>
            <w:tcW w:w="910"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w:t>
            </w:r>
          </w:p>
        </w:tc>
        <w:tc>
          <w:tcPr>
            <w:tcW w:w="2952"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（二）调出资金</w:t>
            </w:r>
          </w:p>
        </w:tc>
        <w:tc>
          <w:tcPr>
            <w:tcW w:w="1080"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20,000 </w:t>
            </w:r>
          </w:p>
        </w:tc>
        <w:tc>
          <w:tcPr>
            <w:tcW w:w="863" w:type="dxa"/>
            <w:noWrap w:val="0"/>
            <w:tcMar>
              <w:left w:w="28" w:type="dxa"/>
              <w:right w:w="57" w:type="dxa"/>
            </w:tcMar>
            <w:vAlign w:val="bottom"/>
          </w:tcPr>
          <w:p>
            <w:pPr>
              <w:widowControl/>
              <w:spacing w:line="2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2811"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（三）上年结转</w:t>
            </w:r>
          </w:p>
        </w:tc>
        <w:tc>
          <w:tcPr>
            <w:tcW w:w="1036"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17,157 </w:t>
            </w:r>
          </w:p>
        </w:tc>
        <w:tc>
          <w:tcPr>
            <w:tcW w:w="910"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w:t>
            </w:r>
          </w:p>
        </w:tc>
        <w:tc>
          <w:tcPr>
            <w:tcW w:w="2952" w:type="dxa"/>
            <w:noWrap w:val="0"/>
            <w:tcMar>
              <w:left w:w="28" w:type="dxa"/>
              <w:right w:w="57" w:type="dxa"/>
            </w:tcMar>
            <w:vAlign w:val="center"/>
          </w:tcPr>
          <w:p>
            <w:pPr>
              <w:widowControl/>
              <w:spacing w:line="260" w:lineRule="exact"/>
              <w:jc w:val="left"/>
              <w:rPr>
                <w:rFonts w:ascii="Times New Roman" w:hAnsi="Times New Roman" w:eastAsia="方正仿宋_GBK"/>
                <w:spacing w:val="-8"/>
                <w:kern w:val="0"/>
                <w:sz w:val="22"/>
                <w:szCs w:val="22"/>
              </w:rPr>
            </w:pPr>
            <w:r>
              <w:rPr>
                <w:rFonts w:ascii="Times New Roman" w:hAnsi="Times New Roman" w:eastAsia="方正仿宋_GBK"/>
                <w:spacing w:val="-8"/>
                <w:kern w:val="0"/>
                <w:sz w:val="22"/>
                <w:szCs w:val="22"/>
              </w:rPr>
              <w:t>（三）地方政府专项债务还本支出</w:t>
            </w:r>
          </w:p>
        </w:tc>
        <w:tc>
          <w:tcPr>
            <w:tcW w:w="1080"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29,100 </w:t>
            </w:r>
          </w:p>
        </w:tc>
        <w:tc>
          <w:tcPr>
            <w:tcW w:w="863" w:type="dxa"/>
            <w:noWrap w:val="0"/>
            <w:tcMar>
              <w:left w:w="28" w:type="dxa"/>
              <w:right w:w="57" w:type="dxa"/>
            </w:tcMar>
            <w:vAlign w:val="bottom"/>
          </w:tcPr>
          <w:p>
            <w:pPr>
              <w:widowControl/>
              <w:spacing w:line="2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2811" w:type="dxa"/>
            <w:noWrap w:val="0"/>
            <w:tcMar>
              <w:left w:w="28" w:type="dxa"/>
              <w:right w:w="57" w:type="dxa"/>
            </w:tcMar>
            <w:vAlign w:val="center"/>
          </w:tcPr>
          <w:p>
            <w:pPr>
              <w:widowControl/>
              <w:spacing w:line="260" w:lineRule="exact"/>
              <w:jc w:val="left"/>
              <w:rPr>
                <w:rFonts w:ascii="Times New Roman" w:hAnsi="Times New Roman"/>
                <w:kern w:val="0"/>
                <w:sz w:val="22"/>
                <w:szCs w:val="22"/>
              </w:rPr>
            </w:pPr>
          </w:p>
        </w:tc>
        <w:tc>
          <w:tcPr>
            <w:tcW w:w="1036" w:type="dxa"/>
            <w:noWrap w:val="0"/>
            <w:tcMar>
              <w:left w:w="28" w:type="dxa"/>
              <w:right w:w="57" w:type="dxa"/>
            </w:tcMar>
            <w:vAlign w:val="center"/>
          </w:tcPr>
          <w:p>
            <w:pPr>
              <w:widowControl/>
              <w:spacing w:line="260" w:lineRule="exact"/>
              <w:jc w:val="right"/>
              <w:rPr>
                <w:rFonts w:ascii="Times New Roman" w:hAnsi="Times New Roman"/>
                <w:kern w:val="0"/>
                <w:sz w:val="24"/>
              </w:rPr>
            </w:pPr>
          </w:p>
        </w:tc>
        <w:tc>
          <w:tcPr>
            <w:tcW w:w="910" w:type="dxa"/>
            <w:noWrap w:val="0"/>
            <w:tcMar>
              <w:left w:w="28" w:type="dxa"/>
              <w:right w:w="57" w:type="dxa"/>
            </w:tcMar>
            <w:vAlign w:val="bottom"/>
          </w:tcPr>
          <w:p>
            <w:pPr>
              <w:widowControl/>
              <w:spacing w:line="26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2952" w:type="dxa"/>
            <w:noWrap w:val="0"/>
            <w:tcMar>
              <w:left w:w="28" w:type="dxa"/>
              <w:right w:w="57" w:type="dxa"/>
            </w:tcMar>
            <w:vAlign w:val="center"/>
          </w:tcPr>
          <w:p>
            <w:pPr>
              <w:widowControl/>
              <w:spacing w:line="260" w:lineRule="exact"/>
              <w:jc w:val="left"/>
              <w:rPr>
                <w:rFonts w:ascii="Times New Roman" w:hAnsi="Times New Roman" w:eastAsia="方正仿宋_GBK"/>
                <w:spacing w:val="-8"/>
                <w:kern w:val="0"/>
                <w:sz w:val="22"/>
                <w:szCs w:val="22"/>
              </w:rPr>
            </w:pPr>
            <w:r>
              <w:rPr>
                <w:rFonts w:ascii="Times New Roman" w:hAnsi="Times New Roman" w:eastAsia="方正仿宋_GBK"/>
                <w:spacing w:val="-8"/>
                <w:kern w:val="0"/>
                <w:sz w:val="22"/>
                <w:szCs w:val="22"/>
              </w:rPr>
              <w:t>地方政府专项债券还本支出</w:t>
            </w:r>
          </w:p>
        </w:tc>
        <w:tc>
          <w:tcPr>
            <w:tcW w:w="1080"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29,100 </w:t>
            </w:r>
          </w:p>
        </w:tc>
        <w:tc>
          <w:tcPr>
            <w:tcW w:w="863" w:type="dxa"/>
            <w:noWrap w:val="0"/>
            <w:tcMar>
              <w:left w:w="28" w:type="dxa"/>
              <w:right w:w="57" w:type="dxa"/>
            </w:tcMar>
            <w:vAlign w:val="bottom"/>
          </w:tcPr>
          <w:p>
            <w:pPr>
              <w:widowControl/>
              <w:spacing w:line="260" w:lineRule="exact"/>
              <w:jc w:val="left"/>
              <w:rPr>
                <w:rFonts w:ascii="Times New Roman" w:hAnsi="Times New Roman" w:eastAsia="仿宋_GB2312"/>
                <w:kern w:val="0"/>
                <w:sz w:val="24"/>
              </w:rPr>
            </w:pPr>
            <w:r>
              <w:rPr>
                <w:rFonts w:ascii="Times New Roman" w:hAnsi="Times New Roman" w:eastAsia="仿宋_GB2312"/>
                <w:kern w:val="0"/>
                <w:sz w:val="24"/>
              </w:rPr>
              <w:t>　</w:t>
            </w:r>
          </w:p>
        </w:tc>
      </w:tr>
    </w:tbl>
    <w:p>
      <w:pPr>
        <w:spacing w:line="300" w:lineRule="exact"/>
        <w:ind w:left="-210" w:leftChars="-100" w:right="-210" w:rightChars="-100"/>
        <w:rPr>
          <w:rFonts w:ascii="Times New Roman" w:hAnsi="Times New Roman" w:eastAsia="方正仿宋_GBK"/>
          <w:kern w:val="0"/>
          <w:sz w:val="22"/>
          <w:szCs w:val="22"/>
        </w:rPr>
      </w:pPr>
      <w:r>
        <w:rPr>
          <w:rFonts w:ascii="Times New Roman" w:hAnsi="Times New Roman" w:eastAsia="方正仿宋_GBK"/>
          <w:kern w:val="0"/>
          <w:sz w:val="22"/>
          <w:szCs w:val="22"/>
        </w:rPr>
        <w:t>注：本表直观反映2020年政府性基金预算收入与支出的平衡关系：收入总计（本级收入合计+转移性收入合计）=支出总计（本级支出合计+转移性支出合计）。</w:t>
      </w: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spacing w:line="300" w:lineRule="exact"/>
        <w:rPr>
          <w:rFonts w:ascii="Times New Roman" w:hAnsi="Times New Roman" w:eastAsia="方正仿宋_GBK"/>
          <w:kern w:val="0"/>
          <w:sz w:val="24"/>
        </w:rPr>
      </w:pPr>
      <w:r>
        <w:rPr>
          <w:rFonts w:ascii="Times New Roman" w:hAnsi="Times New Roman" w:eastAsia="方正仿宋_GBK"/>
          <w:kern w:val="0"/>
          <w:sz w:val="24"/>
        </w:rPr>
        <w:t>表1</w:t>
      </w:r>
      <w:r>
        <w:rPr>
          <w:rFonts w:hint="eastAsia" w:ascii="Times New Roman" w:hAnsi="Times New Roman" w:eastAsia="方正仿宋_GBK"/>
          <w:kern w:val="0"/>
          <w:sz w:val="24"/>
        </w:rPr>
        <w:t>7</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2020年区级政府性基金预算支出预算表（草案）</w:t>
      </w:r>
    </w:p>
    <w:p>
      <w:pPr>
        <w:spacing w:line="4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29"/>
        <w:gridCol w:w="34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6029"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支        出</w:t>
            </w:r>
          </w:p>
        </w:tc>
        <w:tc>
          <w:tcPr>
            <w:tcW w:w="3428"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预算数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6029"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本级支出合计</w:t>
            </w:r>
          </w:p>
        </w:tc>
        <w:tc>
          <w:tcPr>
            <w:tcW w:w="3428" w:type="dxa"/>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127,300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6029" w:type="dxa"/>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一、文化旅游体育与传媒支出</w:t>
            </w:r>
          </w:p>
        </w:tc>
        <w:tc>
          <w:tcPr>
            <w:tcW w:w="3428" w:type="dxa"/>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31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6029" w:type="dxa"/>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旅游发展基金支出</w:t>
            </w:r>
          </w:p>
        </w:tc>
        <w:tc>
          <w:tcPr>
            <w:tcW w:w="3428" w:type="dxa"/>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31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6029" w:type="dxa"/>
            <w:shd w:val="clear" w:color="auto" w:fill="FFFFFF"/>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地方旅游开发项目补助</w:t>
            </w:r>
          </w:p>
        </w:tc>
        <w:tc>
          <w:tcPr>
            <w:tcW w:w="3428"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6029" w:type="dxa"/>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二、社会保障和就业支出</w:t>
            </w:r>
          </w:p>
        </w:tc>
        <w:tc>
          <w:tcPr>
            <w:tcW w:w="3428" w:type="dxa"/>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1,584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6029" w:type="dxa"/>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大中型水库移民后期扶持基金支出</w:t>
            </w:r>
          </w:p>
        </w:tc>
        <w:tc>
          <w:tcPr>
            <w:tcW w:w="3428" w:type="dxa"/>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1,573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6029"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移民补助</w:t>
            </w:r>
          </w:p>
        </w:tc>
        <w:tc>
          <w:tcPr>
            <w:tcW w:w="3428"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459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6029"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基础设施建设和经济发展</w:t>
            </w:r>
          </w:p>
        </w:tc>
        <w:tc>
          <w:tcPr>
            <w:tcW w:w="3428"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1,114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6029" w:type="dxa"/>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小型水库移民扶助基金安排的支出</w:t>
            </w:r>
          </w:p>
        </w:tc>
        <w:tc>
          <w:tcPr>
            <w:tcW w:w="3428" w:type="dxa"/>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11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6029"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基础设施建设和经济发展</w:t>
            </w:r>
          </w:p>
        </w:tc>
        <w:tc>
          <w:tcPr>
            <w:tcW w:w="3428"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6029" w:type="dxa"/>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三、城乡社区支出</w:t>
            </w:r>
          </w:p>
        </w:tc>
        <w:tc>
          <w:tcPr>
            <w:tcW w:w="3428" w:type="dxa"/>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                  59,128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6029" w:type="dxa"/>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国有土地使用权出让收入安排的支出</w:t>
            </w:r>
          </w:p>
        </w:tc>
        <w:tc>
          <w:tcPr>
            <w:tcW w:w="3428" w:type="dxa"/>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                  49,028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6029"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征地和拆迁补偿支出</w:t>
            </w:r>
          </w:p>
        </w:tc>
        <w:tc>
          <w:tcPr>
            <w:tcW w:w="3428"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44,060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6029"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农村基础设施建设支出</w:t>
            </w:r>
          </w:p>
        </w:tc>
        <w:tc>
          <w:tcPr>
            <w:tcW w:w="3428"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6029"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其他国有土地使用权出让收入安排的支出</w:t>
            </w:r>
          </w:p>
        </w:tc>
        <w:tc>
          <w:tcPr>
            <w:tcW w:w="3428"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2,968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6029" w:type="dxa"/>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国有土地收益基金安排的支出</w:t>
            </w:r>
          </w:p>
        </w:tc>
        <w:tc>
          <w:tcPr>
            <w:tcW w:w="3428" w:type="dxa"/>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1,050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6029"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其他国有土地收益基金支出</w:t>
            </w:r>
          </w:p>
        </w:tc>
        <w:tc>
          <w:tcPr>
            <w:tcW w:w="3428"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1,050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6029" w:type="dxa"/>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农业土地开发资金安排的支出</w:t>
            </w:r>
          </w:p>
        </w:tc>
        <w:tc>
          <w:tcPr>
            <w:tcW w:w="3428" w:type="dxa"/>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50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6029" w:type="dxa"/>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城市基础设施配套费安排的支出</w:t>
            </w:r>
          </w:p>
        </w:tc>
        <w:tc>
          <w:tcPr>
            <w:tcW w:w="3428" w:type="dxa"/>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     9,000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6029"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其他城市基础设施配套费安排的支出</w:t>
            </w:r>
          </w:p>
        </w:tc>
        <w:tc>
          <w:tcPr>
            <w:tcW w:w="3428"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9,000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6029" w:type="dxa"/>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四、农林水支出</w:t>
            </w:r>
          </w:p>
        </w:tc>
        <w:tc>
          <w:tcPr>
            <w:tcW w:w="3428" w:type="dxa"/>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40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6029" w:type="dxa"/>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三峡水库库区基金支出</w:t>
            </w:r>
          </w:p>
        </w:tc>
        <w:tc>
          <w:tcPr>
            <w:tcW w:w="3428" w:type="dxa"/>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40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6029"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其他三峡水库库区基金支出</w:t>
            </w:r>
          </w:p>
        </w:tc>
        <w:tc>
          <w:tcPr>
            <w:tcW w:w="3428"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6029" w:type="dxa"/>
            <w:tcBorders>
              <w:top w:val="single" w:color="auto" w:sz="4" w:space="0"/>
              <w:left w:val="single" w:color="auto" w:sz="12" w:space="0"/>
              <w:bottom w:val="single" w:color="auto" w:sz="4" w:space="0"/>
              <w:right w:val="single" w:color="auto" w:sz="4" w:space="0"/>
            </w:tcBorders>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五、其他支出</w:t>
            </w:r>
          </w:p>
        </w:tc>
        <w:tc>
          <w:tcPr>
            <w:tcW w:w="3428" w:type="dxa"/>
            <w:tcBorders>
              <w:top w:val="single" w:color="auto" w:sz="4" w:space="0"/>
              <w:left w:val="single" w:color="auto" w:sz="4" w:space="0"/>
              <w:bottom w:val="single" w:color="auto" w:sz="4" w:space="0"/>
              <w:right w:val="single" w:color="auto" w:sz="12" w:space="0"/>
            </w:tcBorders>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                  61,254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6029" w:type="dxa"/>
            <w:tcBorders>
              <w:top w:val="single" w:color="auto" w:sz="4" w:space="0"/>
              <w:left w:val="single" w:color="auto" w:sz="12" w:space="0"/>
              <w:bottom w:val="single" w:color="auto" w:sz="4" w:space="0"/>
              <w:right w:val="single" w:color="auto" w:sz="4" w:space="0"/>
            </w:tcBorders>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其他政府性基金及对应专项债务收入安排的支出</w:t>
            </w:r>
          </w:p>
        </w:tc>
        <w:tc>
          <w:tcPr>
            <w:tcW w:w="3428" w:type="dxa"/>
            <w:tcBorders>
              <w:top w:val="single" w:color="auto" w:sz="4" w:space="0"/>
              <w:left w:val="single" w:color="auto" w:sz="4" w:space="0"/>
              <w:bottom w:val="single" w:color="auto" w:sz="4" w:space="0"/>
              <w:right w:val="single" w:color="auto" w:sz="12" w:space="0"/>
            </w:tcBorders>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                  60,000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6029" w:type="dxa"/>
            <w:tcBorders>
              <w:top w:val="single" w:color="auto" w:sz="4" w:space="0"/>
              <w:left w:val="single" w:color="auto" w:sz="12" w:space="0"/>
              <w:bottom w:val="single" w:color="auto" w:sz="12" w:space="0"/>
              <w:right w:val="single" w:color="auto" w:sz="4" w:space="0"/>
            </w:tcBorders>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其他政府性基金债务收入安排的支出</w:t>
            </w:r>
          </w:p>
        </w:tc>
        <w:tc>
          <w:tcPr>
            <w:tcW w:w="3428" w:type="dxa"/>
            <w:tcBorders>
              <w:top w:val="single" w:color="auto" w:sz="4" w:space="0"/>
              <w:left w:val="single" w:color="auto" w:sz="4" w:space="0"/>
              <w:bottom w:val="single" w:color="auto" w:sz="12"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60,000 </w:t>
            </w:r>
          </w:p>
        </w:tc>
      </w:tr>
    </w:tbl>
    <w:p>
      <w:pPr>
        <w:spacing w:line="300" w:lineRule="exact"/>
        <w:rPr>
          <w:rFonts w:ascii="Times New Roman" w:hAnsi="Times New Roman" w:eastAsia="方正仿宋_GBK"/>
          <w:kern w:val="0"/>
          <w:sz w:val="24"/>
        </w:rPr>
      </w:pPr>
      <w:r>
        <w:rPr>
          <w:rFonts w:ascii="Times New Roman" w:hAnsi="Times New Roman" w:eastAsia="方正仿宋_GBK"/>
          <w:kern w:val="0"/>
          <w:sz w:val="24"/>
        </w:rPr>
        <w:t>表1</w:t>
      </w:r>
      <w:r>
        <w:rPr>
          <w:rFonts w:hint="eastAsia" w:ascii="Times New Roman" w:hAnsi="Times New Roman" w:eastAsia="方正仿宋_GBK"/>
          <w:kern w:val="0"/>
          <w:sz w:val="24"/>
        </w:rPr>
        <w:t>7</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2020年区级政府性基金预算支出预算表（草案）</w:t>
      </w:r>
    </w:p>
    <w:p>
      <w:pPr>
        <w:spacing w:line="4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37"/>
        <w:gridCol w:w="34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037" w:type="dxa"/>
            <w:tcBorders>
              <w:top w:val="single" w:color="auto" w:sz="12" w:space="0"/>
              <w:left w:val="single" w:color="auto" w:sz="12"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支        出</w:t>
            </w:r>
          </w:p>
        </w:tc>
        <w:tc>
          <w:tcPr>
            <w:tcW w:w="3432" w:type="dxa"/>
            <w:tcBorders>
              <w:top w:val="single" w:color="auto" w:sz="12" w:space="0"/>
              <w:left w:val="single" w:color="auto" w:sz="4" w:space="0"/>
              <w:bottom w:val="single" w:color="auto" w:sz="4" w:space="0"/>
              <w:right w:val="single" w:color="auto" w:sz="12" w:space="0"/>
            </w:tcBorders>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预算数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037" w:type="dxa"/>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彩票发行销售机构业务费安排的支出</w:t>
            </w:r>
          </w:p>
        </w:tc>
        <w:tc>
          <w:tcPr>
            <w:tcW w:w="3432" w:type="dxa"/>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037"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彩票市场调控资金支出</w:t>
            </w:r>
          </w:p>
        </w:tc>
        <w:tc>
          <w:tcPr>
            <w:tcW w:w="343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037" w:type="dxa"/>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彩票公益金安排的支出</w:t>
            </w:r>
          </w:p>
        </w:tc>
        <w:tc>
          <w:tcPr>
            <w:tcW w:w="3432" w:type="dxa"/>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1,246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037"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用于社会福利的彩票公益金支出</w:t>
            </w:r>
          </w:p>
        </w:tc>
        <w:tc>
          <w:tcPr>
            <w:tcW w:w="343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037"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用于体育事业的彩票公益金支出</w:t>
            </w:r>
          </w:p>
        </w:tc>
        <w:tc>
          <w:tcPr>
            <w:tcW w:w="343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037"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用于教育事业的彩票公益金支出</w:t>
            </w:r>
          </w:p>
        </w:tc>
        <w:tc>
          <w:tcPr>
            <w:tcW w:w="343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27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037"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用于残疾人事业的彩票公益金支出</w:t>
            </w:r>
          </w:p>
        </w:tc>
        <w:tc>
          <w:tcPr>
            <w:tcW w:w="343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037"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用于城乡医疗救助彩票公益金支出</w:t>
            </w:r>
          </w:p>
        </w:tc>
        <w:tc>
          <w:tcPr>
            <w:tcW w:w="343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037"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用于其他社会公益事业的彩票公益金支出</w:t>
            </w:r>
          </w:p>
        </w:tc>
        <w:tc>
          <w:tcPr>
            <w:tcW w:w="343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1,024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037" w:type="dxa"/>
            <w:noWrap w:val="0"/>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六、债务付息支出</w:t>
            </w:r>
          </w:p>
        </w:tc>
        <w:tc>
          <w:tcPr>
            <w:tcW w:w="3432" w:type="dxa"/>
            <w:noWrap w:val="0"/>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5,263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037"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其他政府性基金债务付息支出</w:t>
            </w:r>
          </w:p>
        </w:tc>
        <w:tc>
          <w:tcPr>
            <w:tcW w:w="343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5,263 </w:t>
            </w:r>
          </w:p>
        </w:tc>
      </w:tr>
    </w:tbl>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spacing w:line="300" w:lineRule="exact"/>
        <w:rPr>
          <w:rFonts w:ascii="Times New Roman" w:hAnsi="Times New Roman" w:eastAsia="方正仿宋_GBK"/>
          <w:kern w:val="0"/>
          <w:sz w:val="24"/>
        </w:rPr>
      </w:pPr>
      <w:r>
        <w:rPr>
          <w:rFonts w:ascii="Times New Roman" w:hAnsi="Times New Roman" w:eastAsia="方正仿宋_GBK"/>
          <w:kern w:val="0"/>
          <w:sz w:val="24"/>
        </w:rPr>
        <w:t>表1</w:t>
      </w:r>
      <w:r>
        <w:rPr>
          <w:rFonts w:hint="eastAsia" w:ascii="Times New Roman" w:hAnsi="Times New Roman" w:eastAsia="方正仿宋_GBK"/>
          <w:kern w:val="0"/>
          <w:sz w:val="24"/>
        </w:rPr>
        <w:t>8</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2020年区级国有资本经营预算收支表（草案）</w:t>
      </w:r>
    </w:p>
    <w:p>
      <w:pPr>
        <w:spacing w:line="300" w:lineRule="exact"/>
        <w:jc w:val="right"/>
        <w:rPr>
          <w:rFonts w:ascii="Times New Roman" w:hAnsi="Times New Roman" w:eastAsia="方正仿宋_GBK"/>
          <w:kern w:val="0"/>
          <w:sz w:val="24"/>
        </w:rPr>
      </w:pPr>
      <w:r>
        <w:rPr>
          <w:rFonts w:ascii="Times New Roman" w:hAnsi="Times New Roman" w:eastAsia="方正仿宋_GBK"/>
          <w:kern w:val="0"/>
          <w:sz w:val="24"/>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39"/>
        <w:gridCol w:w="949"/>
        <w:gridCol w:w="798"/>
        <w:gridCol w:w="3415"/>
        <w:gridCol w:w="910"/>
        <w:gridCol w:w="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jc w:val="center"/>
        </w:trPr>
        <w:tc>
          <w:tcPr>
            <w:tcW w:w="2639" w:type="dxa"/>
            <w:noWrap w:val="0"/>
            <w:tcMar>
              <w:left w:w="28" w:type="dxa"/>
              <w:right w:w="57" w:type="dxa"/>
            </w:tcMar>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收        入</w:t>
            </w:r>
          </w:p>
        </w:tc>
        <w:tc>
          <w:tcPr>
            <w:tcW w:w="949" w:type="dxa"/>
            <w:noWrap w:val="0"/>
            <w:tcMar>
              <w:left w:w="28" w:type="dxa"/>
              <w:right w:w="57" w:type="dxa"/>
            </w:tcMar>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预算数</w:t>
            </w:r>
          </w:p>
        </w:tc>
        <w:tc>
          <w:tcPr>
            <w:tcW w:w="798" w:type="dxa"/>
            <w:noWrap w:val="0"/>
            <w:tcMar>
              <w:left w:w="28" w:type="dxa"/>
              <w:right w:w="57" w:type="dxa"/>
            </w:tcMar>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增长%</w:t>
            </w:r>
          </w:p>
        </w:tc>
        <w:tc>
          <w:tcPr>
            <w:tcW w:w="3415" w:type="dxa"/>
            <w:noWrap w:val="0"/>
            <w:tcMar>
              <w:left w:w="28" w:type="dxa"/>
              <w:right w:w="57" w:type="dxa"/>
            </w:tcMar>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支        出</w:t>
            </w:r>
          </w:p>
        </w:tc>
        <w:tc>
          <w:tcPr>
            <w:tcW w:w="910" w:type="dxa"/>
            <w:noWrap w:val="0"/>
            <w:tcMar>
              <w:left w:w="28" w:type="dxa"/>
              <w:right w:w="57" w:type="dxa"/>
            </w:tcMar>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预算数</w:t>
            </w:r>
          </w:p>
        </w:tc>
        <w:tc>
          <w:tcPr>
            <w:tcW w:w="815" w:type="dxa"/>
            <w:noWrap w:val="0"/>
            <w:tcMar>
              <w:left w:w="28" w:type="dxa"/>
              <w:right w:w="57" w:type="dxa"/>
            </w:tcMar>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增长%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2639" w:type="dxa"/>
            <w:noWrap w:val="0"/>
            <w:tcMar>
              <w:left w:w="28" w:type="dxa"/>
              <w:right w:w="57" w:type="dxa"/>
            </w:tcMar>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总  计</w:t>
            </w:r>
          </w:p>
        </w:tc>
        <w:tc>
          <w:tcPr>
            <w:tcW w:w="949" w:type="dxa"/>
            <w:noWrap w:val="0"/>
            <w:tcMar>
              <w:left w:w="28" w:type="dxa"/>
              <w:right w:w="57" w:type="dxa"/>
            </w:tcMar>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19,298 </w:t>
            </w:r>
          </w:p>
        </w:tc>
        <w:tc>
          <w:tcPr>
            <w:tcW w:w="798" w:type="dxa"/>
            <w:noWrap w:val="0"/>
            <w:tcMar>
              <w:left w:w="28" w:type="dxa"/>
              <w:right w:w="57" w:type="dxa"/>
            </w:tcMar>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w:t>
            </w:r>
          </w:p>
        </w:tc>
        <w:tc>
          <w:tcPr>
            <w:tcW w:w="3415" w:type="dxa"/>
            <w:noWrap w:val="0"/>
            <w:tcMar>
              <w:left w:w="28" w:type="dxa"/>
              <w:right w:w="57" w:type="dxa"/>
            </w:tcMar>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总  计</w:t>
            </w:r>
          </w:p>
        </w:tc>
        <w:tc>
          <w:tcPr>
            <w:tcW w:w="910" w:type="dxa"/>
            <w:noWrap w:val="0"/>
            <w:tcMar>
              <w:left w:w="28" w:type="dxa"/>
              <w:right w:w="57" w:type="dxa"/>
            </w:tcMar>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19,298 </w:t>
            </w:r>
          </w:p>
        </w:tc>
        <w:tc>
          <w:tcPr>
            <w:tcW w:w="815" w:type="dxa"/>
            <w:noWrap w:val="0"/>
            <w:tcMar>
              <w:left w:w="28" w:type="dxa"/>
              <w:right w:w="57" w:type="dxa"/>
            </w:tcMar>
            <w:vAlign w:val="center"/>
          </w:tcPr>
          <w:p>
            <w:pPr>
              <w:widowControl/>
              <w:spacing w:line="2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2639" w:type="dxa"/>
            <w:noWrap w:val="0"/>
            <w:tcMar>
              <w:left w:w="28" w:type="dxa"/>
              <w:right w:w="57" w:type="dxa"/>
            </w:tcMar>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一、本级收入合计</w:t>
            </w:r>
          </w:p>
        </w:tc>
        <w:tc>
          <w:tcPr>
            <w:tcW w:w="949" w:type="dxa"/>
            <w:noWrap w:val="0"/>
            <w:tcMar>
              <w:left w:w="28" w:type="dxa"/>
              <w:right w:w="57" w:type="dxa"/>
            </w:tcMar>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15,705 </w:t>
            </w:r>
          </w:p>
        </w:tc>
        <w:tc>
          <w:tcPr>
            <w:tcW w:w="798" w:type="dxa"/>
            <w:noWrap w:val="0"/>
            <w:tcMar>
              <w:left w:w="28" w:type="dxa"/>
              <w:right w:w="57" w:type="dxa"/>
            </w:tcMar>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1.4 </w:t>
            </w:r>
          </w:p>
        </w:tc>
        <w:tc>
          <w:tcPr>
            <w:tcW w:w="3415" w:type="dxa"/>
            <w:noWrap w:val="0"/>
            <w:tcMar>
              <w:left w:w="28" w:type="dxa"/>
              <w:right w:w="57" w:type="dxa"/>
            </w:tcMar>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一、本级支出合计</w:t>
            </w:r>
          </w:p>
        </w:tc>
        <w:tc>
          <w:tcPr>
            <w:tcW w:w="910" w:type="dxa"/>
            <w:noWrap w:val="0"/>
            <w:tcMar>
              <w:left w:w="28" w:type="dxa"/>
              <w:right w:w="57" w:type="dxa"/>
            </w:tcMar>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14,298 </w:t>
            </w:r>
          </w:p>
        </w:tc>
        <w:tc>
          <w:tcPr>
            <w:tcW w:w="815" w:type="dxa"/>
            <w:noWrap w:val="0"/>
            <w:tcMar>
              <w:left w:w="28" w:type="dxa"/>
              <w:right w:w="57" w:type="dxa"/>
            </w:tcMar>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43.2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wAfter w:w="0" w:type="dxa"/>
          <w:trHeight w:val="499" w:hRule="atLeast"/>
          <w:jc w:val="center"/>
        </w:trPr>
        <w:tc>
          <w:tcPr>
            <w:tcW w:w="2639"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（一）利润收入</w:t>
            </w:r>
          </w:p>
        </w:tc>
        <w:tc>
          <w:tcPr>
            <w:tcW w:w="949"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9,000 </w:t>
            </w:r>
          </w:p>
        </w:tc>
        <w:tc>
          <w:tcPr>
            <w:tcW w:w="798"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 </w:t>
            </w:r>
          </w:p>
        </w:tc>
        <w:tc>
          <w:tcPr>
            <w:tcW w:w="3415"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（一）解决历史遗留问题及改革支出</w:t>
            </w:r>
          </w:p>
        </w:tc>
        <w:tc>
          <w:tcPr>
            <w:tcW w:w="910"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w:t>
            </w:r>
          </w:p>
        </w:tc>
        <w:tc>
          <w:tcPr>
            <w:tcW w:w="815" w:type="dxa"/>
            <w:noWrap w:val="0"/>
            <w:tcMar>
              <w:left w:w="28" w:type="dxa"/>
              <w:right w:w="57" w:type="dxa"/>
            </w:tcMar>
            <w:vAlign w:val="center"/>
          </w:tcPr>
          <w:p>
            <w:pPr>
              <w:widowControl/>
              <w:spacing w:line="2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2639"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（二）股利、股息收入</w:t>
            </w:r>
          </w:p>
        </w:tc>
        <w:tc>
          <w:tcPr>
            <w:tcW w:w="949" w:type="dxa"/>
            <w:noWrap w:val="0"/>
            <w:tcMar>
              <w:left w:w="28" w:type="dxa"/>
              <w:right w:w="57" w:type="dxa"/>
            </w:tcMar>
            <w:vAlign w:val="bottom"/>
          </w:tcPr>
          <w:p>
            <w:pPr>
              <w:widowControl/>
              <w:spacing w:line="26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798"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w:t>
            </w:r>
          </w:p>
        </w:tc>
        <w:tc>
          <w:tcPr>
            <w:tcW w:w="3415"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“三供一业”移交补助支出</w:t>
            </w:r>
          </w:p>
        </w:tc>
        <w:tc>
          <w:tcPr>
            <w:tcW w:w="910" w:type="dxa"/>
            <w:noWrap w:val="0"/>
            <w:tcMar>
              <w:left w:w="28" w:type="dxa"/>
              <w:right w:w="57" w:type="dxa"/>
            </w:tcMar>
            <w:vAlign w:val="center"/>
          </w:tcPr>
          <w:p>
            <w:pPr>
              <w:widowControl/>
              <w:spacing w:line="260" w:lineRule="exact"/>
              <w:jc w:val="left"/>
              <w:rPr>
                <w:rFonts w:ascii="Times New Roman" w:hAnsi="Times New Roman"/>
                <w:kern w:val="0"/>
                <w:sz w:val="24"/>
              </w:rPr>
            </w:pPr>
            <w:r>
              <w:rPr>
                <w:rFonts w:ascii="Times New Roman" w:hAnsi="Times New Roman"/>
                <w:kern w:val="0"/>
                <w:sz w:val="24"/>
              </w:rPr>
              <w:t>　</w:t>
            </w:r>
          </w:p>
        </w:tc>
        <w:tc>
          <w:tcPr>
            <w:tcW w:w="815" w:type="dxa"/>
            <w:noWrap w:val="0"/>
            <w:tcMar>
              <w:left w:w="28" w:type="dxa"/>
              <w:right w:w="57" w:type="dxa"/>
            </w:tcMar>
            <w:vAlign w:val="center"/>
          </w:tcPr>
          <w:p>
            <w:pPr>
              <w:widowControl/>
              <w:spacing w:line="2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2639"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（三）产权转让收入</w:t>
            </w:r>
          </w:p>
        </w:tc>
        <w:tc>
          <w:tcPr>
            <w:tcW w:w="949"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w:t>
            </w:r>
          </w:p>
        </w:tc>
        <w:tc>
          <w:tcPr>
            <w:tcW w:w="798"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w:t>
            </w:r>
          </w:p>
        </w:tc>
        <w:tc>
          <w:tcPr>
            <w:tcW w:w="3415"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（二）国有企业资本金注入</w:t>
            </w:r>
          </w:p>
        </w:tc>
        <w:tc>
          <w:tcPr>
            <w:tcW w:w="910" w:type="dxa"/>
            <w:noWrap w:val="0"/>
            <w:tcMar>
              <w:left w:w="28" w:type="dxa"/>
              <w:right w:w="57" w:type="dxa"/>
            </w:tcMar>
            <w:vAlign w:val="center"/>
          </w:tcPr>
          <w:p>
            <w:pPr>
              <w:widowControl/>
              <w:spacing w:line="260" w:lineRule="exact"/>
              <w:jc w:val="left"/>
              <w:rPr>
                <w:rFonts w:ascii="Times New Roman" w:hAnsi="Times New Roman"/>
                <w:kern w:val="0"/>
                <w:sz w:val="24"/>
              </w:rPr>
            </w:pPr>
            <w:r>
              <w:rPr>
                <w:rFonts w:ascii="Times New Roman" w:hAnsi="Times New Roman"/>
                <w:kern w:val="0"/>
                <w:sz w:val="24"/>
              </w:rPr>
              <w:t>　</w:t>
            </w:r>
          </w:p>
        </w:tc>
        <w:tc>
          <w:tcPr>
            <w:tcW w:w="815" w:type="dxa"/>
            <w:noWrap w:val="0"/>
            <w:tcMar>
              <w:left w:w="28" w:type="dxa"/>
              <w:right w:w="57" w:type="dxa"/>
            </w:tcMar>
            <w:vAlign w:val="center"/>
          </w:tcPr>
          <w:p>
            <w:pPr>
              <w:widowControl/>
              <w:spacing w:line="2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2639"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（四）其他国有资本经营预算收入</w:t>
            </w:r>
          </w:p>
        </w:tc>
        <w:tc>
          <w:tcPr>
            <w:tcW w:w="949"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6,705 </w:t>
            </w:r>
          </w:p>
        </w:tc>
        <w:tc>
          <w:tcPr>
            <w:tcW w:w="798"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3.4 </w:t>
            </w:r>
          </w:p>
        </w:tc>
        <w:tc>
          <w:tcPr>
            <w:tcW w:w="3415"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（三）国有企业政策性补贴</w:t>
            </w:r>
          </w:p>
        </w:tc>
        <w:tc>
          <w:tcPr>
            <w:tcW w:w="910" w:type="dxa"/>
            <w:noWrap w:val="0"/>
            <w:tcMar>
              <w:left w:w="28" w:type="dxa"/>
              <w:right w:w="57" w:type="dxa"/>
            </w:tcMar>
            <w:vAlign w:val="center"/>
          </w:tcPr>
          <w:p>
            <w:pPr>
              <w:widowControl/>
              <w:spacing w:line="260" w:lineRule="exact"/>
              <w:jc w:val="left"/>
              <w:rPr>
                <w:rFonts w:ascii="Times New Roman" w:hAnsi="Times New Roman"/>
                <w:kern w:val="0"/>
                <w:sz w:val="24"/>
              </w:rPr>
            </w:pPr>
            <w:r>
              <w:rPr>
                <w:rFonts w:ascii="Times New Roman" w:hAnsi="Times New Roman"/>
                <w:kern w:val="0"/>
                <w:sz w:val="24"/>
              </w:rPr>
              <w:t>　</w:t>
            </w:r>
          </w:p>
        </w:tc>
        <w:tc>
          <w:tcPr>
            <w:tcW w:w="815" w:type="dxa"/>
            <w:noWrap w:val="0"/>
            <w:tcMar>
              <w:left w:w="28" w:type="dxa"/>
              <w:right w:w="57" w:type="dxa"/>
            </w:tcMar>
            <w:vAlign w:val="center"/>
          </w:tcPr>
          <w:p>
            <w:pPr>
              <w:widowControl/>
              <w:spacing w:line="2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wAfter w:w="0" w:type="dxa"/>
          <w:trHeight w:val="499" w:hRule="atLeast"/>
          <w:jc w:val="center"/>
        </w:trPr>
        <w:tc>
          <w:tcPr>
            <w:tcW w:w="2639" w:type="dxa"/>
            <w:noWrap w:val="0"/>
            <w:tcMar>
              <w:left w:w="28" w:type="dxa"/>
              <w:right w:w="57" w:type="dxa"/>
            </w:tcMar>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二、转移性收入合计</w:t>
            </w:r>
          </w:p>
        </w:tc>
        <w:tc>
          <w:tcPr>
            <w:tcW w:w="949" w:type="dxa"/>
            <w:noWrap w:val="0"/>
            <w:tcMar>
              <w:left w:w="28" w:type="dxa"/>
              <w:right w:w="57" w:type="dxa"/>
            </w:tcMar>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3,593 </w:t>
            </w:r>
          </w:p>
        </w:tc>
        <w:tc>
          <w:tcPr>
            <w:tcW w:w="798" w:type="dxa"/>
            <w:noWrap w:val="0"/>
            <w:tcMar>
              <w:left w:w="28" w:type="dxa"/>
              <w:right w:w="57" w:type="dxa"/>
            </w:tcMar>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w:t>
            </w:r>
          </w:p>
        </w:tc>
        <w:tc>
          <w:tcPr>
            <w:tcW w:w="3415"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（四）金融国有资本经营预算支出</w:t>
            </w:r>
          </w:p>
        </w:tc>
        <w:tc>
          <w:tcPr>
            <w:tcW w:w="910" w:type="dxa"/>
            <w:noWrap w:val="0"/>
            <w:tcMar>
              <w:left w:w="28" w:type="dxa"/>
              <w:right w:w="57" w:type="dxa"/>
            </w:tcMar>
            <w:vAlign w:val="center"/>
          </w:tcPr>
          <w:p>
            <w:pPr>
              <w:widowControl/>
              <w:spacing w:line="260" w:lineRule="exact"/>
              <w:jc w:val="left"/>
              <w:rPr>
                <w:rFonts w:ascii="Times New Roman" w:hAnsi="Times New Roman"/>
                <w:kern w:val="0"/>
                <w:sz w:val="24"/>
              </w:rPr>
            </w:pPr>
            <w:r>
              <w:rPr>
                <w:rFonts w:ascii="Times New Roman" w:hAnsi="Times New Roman"/>
                <w:kern w:val="0"/>
                <w:sz w:val="24"/>
              </w:rPr>
              <w:t>　</w:t>
            </w:r>
          </w:p>
        </w:tc>
        <w:tc>
          <w:tcPr>
            <w:tcW w:w="815" w:type="dxa"/>
            <w:noWrap w:val="0"/>
            <w:tcMar>
              <w:left w:w="28" w:type="dxa"/>
              <w:right w:w="57" w:type="dxa"/>
            </w:tcMar>
            <w:vAlign w:val="center"/>
          </w:tcPr>
          <w:p>
            <w:pPr>
              <w:widowControl/>
              <w:spacing w:line="2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2639"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上年结转</w:t>
            </w:r>
          </w:p>
        </w:tc>
        <w:tc>
          <w:tcPr>
            <w:tcW w:w="949"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3,593 </w:t>
            </w:r>
          </w:p>
        </w:tc>
        <w:tc>
          <w:tcPr>
            <w:tcW w:w="798" w:type="dxa"/>
            <w:noWrap w:val="0"/>
            <w:tcMar>
              <w:left w:w="28" w:type="dxa"/>
              <w:right w:w="57" w:type="dxa"/>
            </w:tcMar>
            <w:vAlign w:val="center"/>
          </w:tcPr>
          <w:p>
            <w:pPr>
              <w:widowControl/>
              <w:spacing w:line="260" w:lineRule="exact"/>
              <w:jc w:val="center"/>
              <w:rPr>
                <w:rFonts w:ascii="Times New Roman" w:hAnsi="Times New Roman"/>
                <w:kern w:val="0"/>
                <w:sz w:val="24"/>
              </w:rPr>
            </w:pPr>
            <w:r>
              <w:rPr>
                <w:rFonts w:ascii="Times New Roman" w:hAnsi="Times New Roman"/>
                <w:kern w:val="0"/>
                <w:sz w:val="24"/>
              </w:rPr>
              <w:t>　</w:t>
            </w:r>
          </w:p>
        </w:tc>
        <w:tc>
          <w:tcPr>
            <w:tcW w:w="3415"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（五）其他国有资本经营预算支出</w:t>
            </w:r>
          </w:p>
        </w:tc>
        <w:tc>
          <w:tcPr>
            <w:tcW w:w="910"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14,298 </w:t>
            </w:r>
          </w:p>
        </w:tc>
        <w:tc>
          <w:tcPr>
            <w:tcW w:w="815"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43.2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2639" w:type="dxa"/>
            <w:noWrap w:val="0"/>
            <w:tcMar>
              <w:left w:w="28" w:type="dxa"/>
              <w:right w:w="57" w:type="dxa"/>
            </w:tcMar>
            <w:vAlign w:val="center"/>
          </w:tcPr>
          <w:p>
            <w:pPr>
              <w:widowControl/>
              <w:spacing w:line="260" w:lineRule="exact"/>
              <w:jc w:val="left"/>
              <w:rPr>
                <w:rFonts w:ascii="Times New Roman" w:hAnsi="Times New Roman"/>
                <w:kern w:val="0"/>
                <w:sz w:val="22"/>
                <w:szCs w:val="22"/>
              </w:rPr>
            </w:pPr>
            <w:r>
              <w:rPr>
                <w:rFonts w:ascii="Times New Roman" w:hAnsi="Times New Roman"/>
                <w:kern w:val="0"/>
                <w:sz w:val="22"/>
                <w:szCs w:val="22"/>
              </w:rPr>
              <w:t>　</w:t>
            </w:r>
          </w:p>
        </w:tc>
        <w:tc>
          <w:tcPr>
            <w:tcW w:w="949" w:type="dxa"/>
            <w:noWrap w:val="0"/>
            <w:tcMar>
              <w:left w:w="28" w:type="dxa"/>
              <w:right w:w="57" w:type="dxa"/>
            </w:tcMar>
            <w:vAlign w:val="center"/>
          </w:tcPr>
          <w:p>
            <w:pPr>
              <w:widowControl/>
              <w:spacing w:line="260" w:lineRule="exact"/>
              <w:jc w:val="center"/>
              <w:rPr>
                <w:rFonts w:ascii="Times New Roman" w:hAnsi="Times New Roman"/>
                <w:kern w:val="0"/>
                <w:sz w:val="24"/>
              </w:rPr>
            </w:pPr>
            <w:r>
              <w:rPr>
                <w:rFonts w:ascii="Times New Roman" w:hAnsi="Times New Roman"/>
                <w:kern w:val="0"/>
                <w:sz w:val="24"/>
              </w:rPr>
              <w:t>　</w:t>
            </w:r>
          </w:p>
        </w:tc>
        <w:tc>
          <w:tcPr>
            <w:tcW w:w="798" w:type="dxa"/>
            <w:noWrap w:val="0"/>
            <w:tcMar>
              <w:left w:w="28" w:type="dxa"/>
              <w:right w:w="57" w:type="dxa"/>
            </w:tcMar>
            <w:vAlign w:val="center"/>
          </w:tcPr>
          <w:p>
            <w:pPr>
              <w:widowControl/>
              <w:spacing w:line="260" w:lineRule="exact"/>
              <w:jc w:val="center"/>
              <w:rPr>
                <w:rFonts w:ascii="Times New Roman" w:hAnsi="Times New Roman"/>
                <w:kern w:val="0"/>
                <w:sz w:val="24"/>
              </w:rPr>
            </w:pPr>
            <w:r>
              <w:rPr>
                <w:rFonts w:ascii="Times New Roman" w:hAnsi="Times New Roman"/>
                <w:kern w:val="0"/>
                <w:sz w:val="24"/>
              </w:rPr>
              <w:t>　</w:t>
            </w:r>
          </w:p>
        </w:tc>
        <w:tc>
          <w:tcPr>
            <w:tcW w:w="3415"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其他国有资本经营预算支出</w:t>
            </w:r>
          </w:p>
        </w:tc>
        <w:tc>
          <w:tcPr>
            <w:tcW w:w="910"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14,298 </w:t>
            </w:r>
          </w:p>
        </w:tc>
        <w:tc>
          <w:tcPr>
            <w:tcW w:w="815"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43.2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2639" w:type="dxa"/>
            <w:noWrap w:val="0"/>
            <w:tcMar>
              <w:left w:w="28" w:type="dxa"/>
              <w:right w:w="57" w:type="dxa"/>
            </w:tcMar>
            <w:vAlign w:val="center"/>
          </w:tcPr>
          <w:p>
            <w:pPr>
              <w:widowControl/>
              <w:spacing w:line="260" w:lineRule="exact"/>
              <w:jc w:val="left"/>
              <w:rPr>
                <w:rFonts w:ascii="Times New Roman" w:hAnsi="Times New Roman"/>
                <w:b/>
                <w:bCs/>
                <w:kern w:val="0"/>
                <w:sz w:val="22"/>
                <w:szCs w:val="22"/>
              </w:rPr>
            </w:pPr>
          </w:p>
        </w:tc>
        <w:tc>
          <w:tcPr>
            <w:tcW w:w="949" w:type="dxa"/>
            <w:noWrap w:val="0"/>
            <w:tcMar>
              <w:left w:w="28" w:type="dxa"/>
              <w:right w:w="57" w:type="dxa"/>
            </w:tcMar>
            <w:vAlign w:val="center"/>
          </w:tcPr>
          <w:p>
            <w:pPr>
              <w:widowControl/>
              <w:spacing w:line="260" w:lineRule="exact"/>
              <w:jc w:val="right"/>
              <w:rPr>
                <w:rFonts w:ascii="Times New Roman" w:hAnsi="Times New Roman"/>
                <w:b/>
                <w:bCs/>
                <w:kern w:val="0"/>
                <w:sz w:val="24"/>
              </w:rPr>
            </w:pPr>
          </w:p>
        </w:tc>
        <w:tc>
          <w:tcPr>
            <w:tcW w:w="798" w:type="dxa"/>
            <w:noWrap w:val="0"/>
            <w:tcMar>
              <w:left w:w="28" w:type="dxa"/>
              <w:right w:w="57" w:type="dxa"/>
            </w:tcMar>
            <w:vAlign w:val="center"/>
          </w:tcPr>
          <w:p>
            <w:pPr>
              <w:widowControl/>
              <w:spacing w:line="260" w:lineRule="exact"/>
              <w:jc w:val="right"/>
              <w:rPr>
                <w:rFonts w:ascii="Times New Roman" w:hAnsi="Times New Roman"/>
                <w:b/>
                <w:bCs/>
                <w:kern w:val="0"/>
                <w:sz w:val="24"/>
              </w:rPr>
            </w:pPr>
          </w:p>
        </w:tc>
        <w:tc>
          <w:tcPr>
            <w:tcW w:w="3415" w:type="dxa"/>
            <w:noWrap w:val="0"/>
            <w:tcMar>
              <w:left w:w="28" w:type="dxa"/>
              <w:right w:w="57" w:type="dxa"/>
            </w:tcMar>
            <w:vAlign w:val="center"/>
          </w:tcPr>
          <w:p>
            <w:pPr>
              <w:widowControl/>
              <w:spacing w:line="260" w:lineRule="exact"/>
              <w:jc w:val="left"/>
              <w:rPr>
                <w:rFonts w:ascii="Times New Roman" w:hAnsi="Times New Roman" w:eastAsia="方正黑体_GBK"/>
                <w:bCs/>
                <w:kern w:val="0"/>
                <w:sz w:val="22"/>
                <w:szCs w:val="22"/>
              </w:rPr>
            </w:pPr>
            <w:r>
              <w:rPr>
                <w:rFonts w:ascii="Times New Roman" w:hAnsi="Times New Roman" w:eastAsia="方正黑体_GBK"/>
                <w:bCs/>
                <w:kern w:val="0"/>
                <w:sz w:val="22"/>
                <w:szCs w:val="22"/>
              </w:rPr>
              <w:t>二、转移性支出合计</w:t>
            </w:r>
          </w:p>
        </w:tc>
        <w:tc>
          <w:tcPr>
            <w:tcW w:w="910" w:type="dxa"/>
            <w:noWrap w:val="0"/>
            <w:tcMar>
              <w:left w:w="28" w:type="dxa"/>
              <w:right w:w="57" w:type="dxa"/>
            </w:tcMar>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xml:space="preserve">5,000 </w:t>
            </w:r>
          </w:p>
        </w:tc>
        <w:tc>
          <w:tcPr>
            <w:tcW w:w="815" w:type="dxa"/>
            <w:noWrap w:val="0"/>
            <w:tcMar>
              <w:left w:w="28" w:type="dxa"/>
              <w:right w:w="57" w:type="dxa"/>
            </w:tcMar>
            <w:vAlign w:val="center"/>
          </w:tcPr>
          <w:p>
            <w:pPr>
              <w:widowControl/>
              <w:spacing w:line="260" w:lineRule="exact"/>
              <w:jc w:val="right"/>
              <w:rPr>
                <w:rFonts w:ascii="Times New Roman" w:hAnsi="Times New Roman"/>
                <w:b/>
                <w:bCs/>
                <w:kern w:val="0"/>
                <w:sz w:val="24"/>
              </w:rPr>
            </w:pPr>
            <w:r>
              <w:rPr>
                <w:rFonts w:ascii="Times New Roman" w:hAnsi="Times New Roman"/>
                <w:b/>
                <w:bCs/>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wAfter w:w="0" w:type="dxa"/>
          <w:trHeight w:val="499" w:hRule="atLeast"/>
          <w:jc w:val="center"/>
        </w:trPr>
        <w:tc>
          <w:tcPr>
            <w:tcW w:w="2639" w:type="dxa"/>
            <w:noWrap w:val="0"/>
            <w:tcMar>
              <w:left w:w="28" w:type="dxa"/>
              <w:right w:w="57" w:type="dxa"/>
            </w:tcMar>
            <w:vAlign w:val="center"/>
          </w:tcPr>
          <w:p>
            <w:pPr>
              <w:widowControl/>
              <w:spacing w:line="260" w:lineRule="exact"/>
              <w:jc w:val="left"/>
              <w:rPr>
                <w:rFonts w:ascii="Times New Roman" w:hAnsi="Times New Roman"/>
                <w:kern w:val="0"/>
                <w:sz w:val="22"/>
                <w:szCs w:val="22"/>
              </w:rPr>
            </w:pPr>
          </w:p>
        </w:tc>
        <w:tc>
          <w:tcPr>
            <w:tcW w:w="949" w:type="dxa"/>
            <w:noWrap w:val="0"/>
            <w:tcMar>
              <w:left w:w="28" w:type="dxa"/>
              <w:right w:w="57" w:type="dxa"/>
            </w:tcMar>
            <w:vAlign w:val="center"/>
          </w:tcPr>
          <w:p>
            <w:pPr>
              <w:widowControl/>
              <w:spacing w:line="260" w:lineRule="exact"/>
              <w:jc w:val="right"/>
              <w:rPr>
                <w:rFonts w:ascii="Times New Roman" w:hAnsi="Times New Roman"/>
                <w:kern w:val="0"/>
                <w:sz w:val="24"/>
              </w:rPr>
            </w:pPr>
          </w:p>
        </w:tc>
        <w:tc>
          <w:tcPr>
            <w:tcW w:w="798" w:type="dxa"/>
            <w:noWrap w:val="0"/>
            <w:tcMar>
              <w:left w:w="28" w:type="dxa"/>
              <w:right w:w="57" w:type="dxa"/>
            </w:tcMar>
            <w:vAlign w:val="center"/>
          </w:tcPr>
          <w:p>
            <w:pPr>
              <w:widowControl/>
              <w:spacing w:line="260" w:lineRule="exact"/>
              <w:jc w:val="center"/>
              <w:rPr>
                <w:rFonts w:ascii="Times New Roman" w:hAnsi="Times New Roman"/>
                <w:kern w:val="0"/>
                <w:sz w:val="24"/>
              </w:rPr>
            </w:pPr>
          </w:p>
        </w:tc>
        <w:tc>
          <w:tcPr>
            <w:tcW w:w="3415" w:type="dxa"/>
            <w:noWrap w:val="0"/>
            <w:tcMar>
              <w:left w:w="28" w:type="dxa"/>
              <w:right w:w="57" w:type="dxa"/>
            </w:tcMar>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调出资金</w:t>
            </w:r>
          </w:p>
        </w:tc>
        <w:tc>
          <w:tcPr>
            <w:tcW w:w="910" w:type="dxa"/>
            <w:noWrap w:val="0"/>
            <w:tcMar>
              <w:left w:w="28" w:type="dxa"/>
              <w:right w:w="57" w:type="dxa"/>
            </w:tcMar>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5,000 </w:t>
            </w:r>
          </w:p>
        </w:tc>
        <w:tc>
          <w:tcPr>
            <w:tcW w:w="815" w:type="dxa"/>
            <w:noWrap w:val="0"/>
            <w:tcMar>
              <w:left w:w="28" w:type="dxa"/>
              <w:right w:w="57" w:type="dxa"/>
            </w:tcMar>
            <w:vAlign w:val="center"/>
          </w:tcPr>
          <w:p>
            <w:pPr>
              <w:widowControl/>
              <w:spacing w:line="260" w:lineRule="exact"/>
              <w:jc w:val="left"/>
              <w:rPr>
                <w:rFonts w:ascii="Times New Roman" w:hAnsi="Times New Roman" w:eastAsia="仿宋_GB2312"/>
                <w:kern w:val="0"/>
                <w:sz w:val="24"/>
              </w:rPr>
            </w:pPr>
            <w:r>
              <w:rPr>
                <w:rFonts w:ascii="Times New Roman" w:hAnsi="Times New Roman" w:eastAsia="仿宋_GB2312"/>
                <w:kern w:val="0"/>
                <w:sz w:val="24"/>
              </w:rPr>
              <w:t>　</w:t>
            </w:r>
          </w:p>
        </w:tc>
      </w:tr>
    </w:tbl>
    <w:p>
      <w:pPr>
        <w:spacing w:line="300" w:lineRule="exact"/>
        <w:ind w:left="-210" w:leftChars="-100" w:right="-210" w:rightChars="-100"/>
        <w:rPr>
          <w:rFonts w:ascii="Times New Roman" w:hAnsi="Times New Roman" w:eastAsia="方正仿宋_GBK"/>
          <w:kern w:val="0"/>
          <w:sz w:val="22"/>
          <w:szCs w:val="22"/>
        </w:rPr>
      </w:pPr>
      <w:r>
        <w:rPr>
          <w:rFonts w:ascii="Times New Roman" w:hAnsi="Times New Roman" w:eastAsia="方正仿宋_GBK"/>
          <w:kern w:val="0"/>
          <w:sz w:val="22"/>
          <w:szCs w:val="22"/>
        </w:rPr>
        <w:t>注：本表直观反映2020年国有资本经营预算收入与支出的平衡关系。</w:t>
      </w: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spacing w:line="300" w:lineRule="exact"/>
        <w:rPr>
          <w:rFonts w:ascii="Times New Roman" w:hAnsi="Times New Roman" w:eastAsia="方正仿宋_GBK"/>
          <w:kern w:val="0"/>
          <w:sz w:val="24"/>
        </w:rPr>
      </w:pPr>
      <w:r>
        <w:rPr>
          <w:rFonts w:ascii="Times New Roman" w:hAnsi="Times New Roman" w:eastAsia="方正仿宋_GBK"/>
          <w:kern w:val="0"/>
          <w:sz w:val="24"/>
        </w:rPr>
        <w:t>表1</w:t>
      </w:r>
      <w:r>
        <w:rPr>
          <w:rFonts w:hint="eastAsia" w:ascii="Times New Roman" w:hAnsi="Times New Roman" w:eastAsia="方正仿宋_GBK"/>
          <w:kern w:val="0"/>
          <w:sz w:val="24"/>
        </w:rPr>
        <w:t>9</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黔江区2019年地方政府债务限额及余额情况表</w:t>
      </w:r>
    </w:p>
    <w:p>
      <w:pPr>
        <w:spacing w:line="300" w:lineRule="exact"/>
        <w:jc w:val="right"/>
        <w:rPr>
          <w:rFonts w:ascii="Times New Roman" w:hAnsi="Times New Roman" w:eastAsia="方正仿宋_GBK"/>
          <w:kern w:val="0"/>
          <w:sz w:val="24"/>
        </w:rPr>
      </w:pPr>
      <w:r>
        <w:rPr>
          <w:rFonts w:ascii="Times New Roman" w:hAnsi="Times New Roman" w:eastAsia="方正仿宋_GBK"/>
          <w:kern w:val="0"/>
          <w:sz w:val="24"/>
        </w:rPr>
        <w:t>单位：亿元</w:t>
      </w:r>
    </w:p>
    <w:tbl>
      <w:tblPr>
        <w:tblStyle w:val="4"/>
        <w:tblW w:w="0" w:type="auto"/>
        <w:jc w:val="center"/>
        <w:tblLayout w:type="fixed"/>
        <w:tblCellMar>
          <w:top w:w="0" w:type="dxa"/>
          <w:left w:w="108" w:type="dxa"/>
          <w:bottom w:w="0" w:type="dxa"/>
          <w:right w:w="108" w:type="dxa"/>
        </w:tblCellMar>
      </w:tblPr>
      <w:tblGrid>
        <w:gridCol w:w="1280"/>
        <w:gridCol w:w="1321"/>
        <w:gridCol w:w="1321"/>
        <w:gridCol w:w="1322"/>
        <w:gridCol w:w="1408"/>
        <w:gridCol w:w="1408"/>
        <w:gridCol w:w="1409"/>
      </w:tblGrid>
      <w:tr>
        <w:tblPrEx>
          <w:tblCellMar>
            <w:top w:w="0" w:type="dxa"/>
            <w:left w:w="108" w:type="dxa"/>
            <w:bottom w:w="0" w:type="dxa"/>
            <w:right w:w="108" w:type="dxa"/>
          </w:tblCellMar>
        </w:tblPrEx>
        <w:trPr>
          <w:wBefore w:w="0" w:type="dxa"/>
          <w:wAfter w:w="0" w:type="dxa"/>
          <w:trHeight w:val="499" w:hRule="atLeast"/>
          <w:jc w:val="center"/>
        </w:trPr>
        <w:tc>
          <w:tcPr>
            <w:tcW w:w="1280" w:type="dxa"/>
            <w:vMerge w:val="restart"/>
            <w:tcBorders>
              <w:top w:val="single" w:color="auto" w:sz="12" w:space="0"/>
              <w:left w:val="single" w:color="auto" w:sz="12"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地  区</w:t>
            </w:r>
          </w:p>
        </w:tc>
        <w:tc>
          <w:tcPr>
            <w:tcW w:w="3964" w:type="dxa"/>
            <w:gridSpan w:val="3"/>
            <w:tcBorders>
              <w:top w:val="single" w:color="auto" w:sz="12"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2019年债务限额</w:t>
            </w:r>
          </w:p>
        </w:tc>
        <w:tc>
          <w:tcPr>
            <w:tcW w:w="4225" w:type="dxa"/>
            <w:gridSpan w:val="3"/>
            <w:tcBorders>
              <w:top w:val="single" w:color="auto" w:sz="12" w:space="0"/>
              <w:left w:val="nil"/>
              <w:bottom w:val="single" w:color="auto" w:sz="4" w:space="0"/>
              <w:right w:val="single" w:color="auto" w:sz="12" w:space="0"/>
            </w:tcBorders>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2019年债务余额预计执行数</w:t>
            </w:r>
          </w:p>
        </w:tc>
      </w:tr>
      <w:tr>
        <w:tblPrEx>
          <w:tblCellMar>
            <w:top w:w="0" w:type="dxa"/>
            <w:left w:w="108" w:type="dxa"/>
            <w:bottom w:w="0" w:type="dxa"/>
            <w:right w:w="108" w:type="dxa"/>
          </w:tblCellMar>
        </w:tblPrEx>
        <w:trPr>
          <w:wBefore w:w="0" w:type="dxa"/>
          <w:wAfter w:w="0" w:type="dxa"/>
          <w:trHeight w:val="499" w:hRule="atLeast"/>
          <w:jc w:val="center"/>
        </w:trPr>
        <w:tc>
          <w:tcPr>
            <w:tcW w:w="128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260" w:lineRule="exact"/>
              <w:jc w:val="left"/>
              <w:rPr>
                <w:rFonts w:ascii="Times New Roman" w:hAnsi="Times New Roman" w:eastAsia="方正黑体_GBK"/>
                <w:bCs/>
                <w:kern w:val="0"/>
                <w:sz w:val="22"/>
                <w:szCs w:val="22"/>
              </w:rPr>
            </w:pPr>
          </w:p>
        </w:tc>
        <w:tc>
          <w:tcPr>
            <w:tcW w:w="1321" w:type="dxa"/>
            <w:tcBorders>
              <w:top w:val="nil"/>
              <w:left w:val="nil"/>
              <w:bottom w:val="single" w:color="auto" w:sz="4" w:space="0"/>
              <w:right w:val="single" w:color="auto" w:sz="4" w:space="0"/>
            </w:tcBorders>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合计</w:t>
            </w:r>
          </w:p>
        </w:tc>
        <w:tc>
          <w:tcPr>
            <w:tcW w:w="1321" w:type="dxa"/>
            <w:tcBorders>
              <w:top w:val="nil"/>
              <w:left w:val="nil"/>
              <w:bottom w:val="single" w:color="auto" w:sz="4" w:space="0"/>
              <w:right w:val="single" w:color="auto" w:sz="4" w:space="0"/>
            </w:tcBorders>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一般债务</w:t>
            </w:r>
          </w:p>
        </w:tc>
        <w:tc>
          <w:tcPr>
            <w:tcW w:w="1322" w:type="dxa"/>
            <w:tcBorders>
              <w:top w:val="nil"/>
              <w:left w:val="nil"/>
              <w:bottom w:val="single" w:color="auto" w:sz="4" w:space="0"/>
              <w:right w:val="single" w:color="auto" w:sz="4" w:space="0"/>
            </w:tcBorders>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专项债务</w:t>
            </w:r>
          </w:p>
        </w:tc>
        <w:tc>
          <w:tcPr>
            <w:tcW w:w="1408" w:type="dxa"/>
            <w:tcBorders>
              <w:top w:val="nil"/>
              <w:left w:val="nil"/>
              <w:bottom w:val="single" w:color="auto" w:sz="4" w:space="0"/>
              <w:right w:val="single" w:color="auto" w:sz="4" w:space="0"/>
            </w:tcBorders>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合计</w:t>
            </w:r>
          </w:p>
        </w:tc>
        <w:tc>
          <w:tcPr>
            <w:tcW w:w="1408" w:type="dxa"/>
            <w:tcBorders>
              <w:top w:val="nil"/>
              <w:left w:val="nil"/>
              <w:bottom w:val="single" w:color="auto" w:sz="4" w:space="0"/>
              <w:right w:val="single" w:color="auto" w:sz="4" w:space="0"/>
            </w:tcBorders>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一般债务</w:t>
            </w:r>
          </w:p>
        </w:tc>
        <w:tc>
          <w:tcPr>
            <w:tcW w:w="1409" w:type="dxa"/>
            <w:tcBorders>
              <w:top w:val="nil"/>
              <w:left w:val="nil"/>
              <w:bottom w:val="single" w:color="auto" w:sz="4" w:space="0"/>
              <w:right w:val="single" w:color="auto" w:sz="12" w:space="0"/>
            </w:tcBorders>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专项债务</w:t>
            </w:r>
          </w:p>
        </w:tc>
      </w:tr>
      <w:tr>
        <w:tblPrEx>
          <w:tblCellMar>
            <w:top w:w="0" w:type="dxa"/>
            <w:left w:w="108" w:type="dxa"/>
            <w:bottom w:w="0" w:type="dxa"/>
            <w:right w:w="108" w:type="dxa"/>
          </w:tblCellMar>
        </w:tblPrEx>
        <w:trPr>
          <w:wBefore w:w="0" w:type="dxa"/>
          <w:wAfter w:w="0" w:type="dxa"/>
          <w:trHeight w:val="499" w:hRule="atLeast"/>
          <w:jc w:val="center"/>
        </w:trPr>
        <w:tc>
          <w:tcPr>
            <w:tcW w:w="1280" w:type="dxa"/>
            <w:tcBorders>
              <w:top w:val="nil"/>
              <w:left w:val="single" w:color="auto" w:sz="12" w:space="0"/>
              <w:bottom w:val="single" w:color="auto" w:sz="12" w:space="0"/>
              <w:right w:val="single" w:color="auto" w:sz="4" w:space="0"/>
            </w:tcBorders>
            <w:noWrap w:val="0"/>
            <w:vAlign w:val="center"/>
          </w:tcPr>
          <w:p>
            <w:pPr>
              <w:widowControl/>
              <w:spacing w:line="2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黔江区</w:t>
            </w:r>
          </w:p>
        </w:tc>
        <w:tc>
          <w:tcPr>
            <w:tcW w:w="1321" w:type="dxa"/>
            <w:tcBorders>
              <w:top w:val="nil"/>
              <w:left w:val="nil"/>
              <w:bottom w:val="single" w:color="auto" w:sz="12" w:space="0"/>
              <w:right w:val="single" w:color="auto" w:sz="4"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62</w:t>
            </w:r>
          </w:p>
        </w:tc>
        <w:tc>
          <w:tcPr>
            <w:tcW w:w="1321" w:type="dxa"/>
            <w:tcBorders>
              <w:top w:val="nil"/>
              <w:left w:val="nil"/>
              <w:bottom w:val="single" w:color="auto" w:sz="12" w:space="0"/>
              <w:right w:val="single" w:color="auto" w:sz="4"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46.8</w:t>
            </w:r>
          </w:p>
        </w:tc>
        <w:tc>
          <w:tcPr>
            <w:tcW w:w="1322" w:type="dxa"/>
            <w:tcBorders>
              <w:top w:val="nil"/>
              <w:left w:val="nil"/>
              <w:bottom w:val="single" w:color="auto" w:sz="12" w:space="0"/>
              <w:right w:val="single" w:color="auto" w:sz="4"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15.2</w:t>
            </w:r>
          </w:p>
        </w:tc>
        <w:tc>
          <w:tcPr>
            <w:tcW w:w="1408" w:type="dxa"/>
            <w:tcBorders>
              <w:top w:val="nil"/>
              <w:left w:val="nil"/>
              <w:bottom w:val="single" w:color="auto" w:sz="12" w:space="0"/>
              <w:right w:val="single" w:color="auto" w:sz="4"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61.67</w:t>
            </w:r>
          </w:p>
        </w:tc>
        <w:tc>
          <w:tcPr>
            <w:tcW w:w="1408" w:type="dxa"/>
            <w:tcBorders>
              <w:top w:val="nil"/>
              <w:left w:val="nil"/>
              <w:bottom w:val="single" w:color="auto" w:sz="12" w:space="0"/>
              <w:right w:val="single" w:color="auto" w:sz="4"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46.53</w:t>
            </w:r>
          </w:p>
        </w:tc>
        <w:tc>
          <w:tcPr>
            <w:tcW w:w="1409" w:type="dxa"/>
            <w:tcBorders>
              <w:top w:val="nil"/>
              <w:left w:val="nil"/>
              <w:bottom w:val="single" w:color="auto" w:sz="12" w:space="0"/>
              <w:right w:val="single" w:color="auto" w:sz="12" w:space="0"/>
            </w:tcBorders>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15.14</w:t>
            </w:r>
          </w:p>
        </w:tc>
      </w:tr>
    </w:tbl>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spacing w:line="300" w:lineRule="exact"/>
        <w:rPr>
          <w:rFonts w:hint="eastAsia" w:ascii="Times New Roman" w:hAnsi="Times New Roman" w:eastAsia="方正仿宋_GBK"/>
          <w:kern w:val="0"/>
          <w:sz w:val="24"/>
        </w:rPr>
      </w:pPr>
      <w:r>
        <w:rPr>
          <w:rFonts w:ascii="Times New Roman" w:hAnsi="Times New Roman" w:eastAsia="方正仿宋_GBK"/>
          <w:kern w:val="0"/>
          <w:sz w:val="24"/>
        </w:rPr>
        <w:t>表</w:t>
      </w:r>
      <w:r>
        <w:rPr>
          <w:rFonts w:hint="eastAsia" w:ascii="Times New Roman" w:hAnsi="Times New Roman" w:eastAsia="方正仿宋_GBK"/>
          <w:kern w:val="0"/>
          <w:sz w:val="24"/>
        </w:rPr>
        <w:t>20</w:t>
      </w:r>
    </w:p>
    <w:p>
      <w:pPr>
        <w:spacing w:line="600" w:lineRule="exact"/>
        <w:jc w:val="center"/>
        <w:rPr>
          <w:rFonts w:ascii="Times New Roman" w:hAnsi="Times New Roman" w:eastAsia="方正小标宋_GBK"/>
          <w:w w:val="90"/>
          <w:kern w:val="0"/>
          <w:sz w:val="40"/>
          <w:szCs w:val="40"/>
        </w:rPr>
      </w:pPr>
      <w:r>
        <w:rPr>
          <w:rFonts w:ascii="Times New Roman" w:hAnsi="Times New Roman" w:eastAsia="方正小标宋_GBK"/>
          <w:w w:val="90"/>
          <w:kern w:val="0"/>
          <w:sz w:val="40"/>
          <w:szCs w:val="40"/>
        </w:rPr>
        <w:t>黔江区2019年和2020年地方政府一般债务余额情况表</w:t>
      </w:r>
    </w:p>
    <w:p>
      <w:pPr>
        <w:spacing w:line="300" w:lineRule="exact"/>
        <w:jc w:val="right"/>
        <w:rPr>
          <w:rFonts w:ascii="Times New Roman" w:hAnsi="Times New Roman" w:eastAsia="方正仿宋_GBK"/>
          <w:kern w:val="0"/>
          <w:sz w:val="24"/>
        </w:rPr>
      </w:pPr>
      <w:r>
        <w:rPr>
          <w:rFonts w:ascii="Times New Roman" w:hAnsi="Times New Roman" w:eastAsia="方正仿宋_GBK"/>
          <w:kern w:val="0"/>
          <w:sz w:val="24"/>
        </w:rPr>
        <w:t>单位：亿元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64"/>
        <w:gridCol w:w="1702"/>
        <w:gridCol w:w="17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6064"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项    目</w:t>
            </w:r>
          </w:p>
        </w:tc>
        <w:tc>
          <w:tcPr>
            <w:tcW w:w="1702"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预算数</w:t>
            </w:r>
          </w:p>
        </w:tc>
        <w:tc>
          <w:tcPr>
            <w:tcW w:w="1703"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执行数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6064"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一、2018年末地方政府一般债务余额实际数</w:t>
            </w:r>
          </w:p>
        </w:tc>
        <w:tc>
          <w:tcPr>
            <w:tcW w:w="1702"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w:t>
            </w:r>
          </w:p>
        </w:tc>
        <w:tc>
          <w:tcPr>
            <w:tcW w:w="1703"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43.53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6064"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二、2019年末地方政府一般债务限额</w:t>
            </w:r>
          </w:p>
        </w:tc>
        <w:tc>
          <w:tcPr>
            <w:tcW w:w="1702"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46.80 </w:t>
            </w:r>
          </w:p>
        </w:tc>
        <w:tc>
          <w:tcPr>
            <w:tcW w:w="1703" w:type="dxa"/>
            <w:noWrap w:val="0"/>
            <w:vAlign w:val="center"/>
          </w:tcPr>
          <w:p>
            <w:pPr>
              <w:widowControl/>
              <w:spacing w:line="260" w:lineRule="exact"/>
              <w:jc w:val="left"/>
              <w:rPr>
                <w:rFonts w:ascii="Times New Roman" w:hAnsi="Times New Roman"/>
                <w:b/>
                <w:kern w:val="0"/>
                <w:sz w:val="24"/>
              </w:rPr>
            </w:pPr>
            <w:r>
              <w:rPr>
                <w:rFonts w:ascii="Times New Roman" w:hAnsi="Times New Roman"/>
                <w:b/>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6064"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三、2019年地方政府一般债务发行额</w:t>
            </w:r>
          </w:p>
        </w:tc>
        <w:tc>
          <w:tcPr>
            <w:tcW w:w="1702"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6.18 </w:t>
            </w:r>
          </w:p>
        </w:tc>
        <w:tc>
          <w:tcPr>
            <w:tcW w:w="1703"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6.11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jc w:val="center"/>
        </w:trPr>
        <w:tc>
          <w:tcPr>
            <w:tcW w:w="6064"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其中：中央转贷地方的国际金融组织和外国政府贷款</w:t>
            </w:r>
          </w:p>
        </w:tc>
        <w:tc>
          <w:tcPr>
            <w:tcW w:w="17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0.10 </w:t>
            </w:r>
          </w:p>
        </w:tc>
        <w:tc>
          <w:tcPr>
            <w:tcW w:w="1703"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0.03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6064" w:type="dxa"/>
            <w:noWrap w:val="0"/>
            <w:vAlign w:val="center"/>
          </w:tcPr>
          <w:p>
            <w:pPr>
              <w:widowControl/>
              <w:spacing w:line="260" w:lineRule="exact"/>
              <w:ind w:firstLine="880" w:firstLineChars="400"/>
              <w:jc w:val="left"/>
              <w:rPr>
                <w:rFonts w:ascii="Times New Roman" w:hAnsi="Times New Roman" w:eastAsia="方正仿宋_GBK"/>
                <w:kern w:val="0"/>
                <w:sz w:val="22"/>
                <w:szCs w:val="22"/>
              </w:rPr>
            </w:pPr>
            <w:r>
              <w:rPr>
                <w:rFonts w:ascii="Times New Roman" w:hAnsi="Times New Roman" w:eastAsia="方正仿宋_GBK"/>
                <w:kern w:val="0"/>
                <w:sz w:val="22"/>
                <w:szCs w:val="22"/>
              </w:rPr>
              <w:t>2019年地方政府一般债券发行额</w:t>
            </w:r>
          </w:p>
        </w:tc>
        <w:tc>
          <w:tcPr>
            <w:tcW w:w="17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6.08 </w:t>
            </w:r>
          </w:p>
        </w:tc>
        <w:tc>
          <w:tcPr>
            <w:tcW w:w="1703"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6.08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6064"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四、2019年地方政府一般债务还本支出</w:t>
            </w:r>
          </w:p>
        </w:tc>
        <w:tc>
          <w:tcPr>
            <w:tcW w:w="1702"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2.98 </w:t>
            </w:r>
          </w:p>
        </w:tc>
        <w:tc>
          <w:tcPr>
            <w:tcW w:w="1703"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2.98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6064"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五、2019年末地方政府一般债务余额预计执行数</w:t>
            </w:r>
          </w:p>
        </w:tc>
        <w:tc>
          <w:tcPr>
            <w:tcW w:w="1702" w:type="dxa"/>
            <w:noWrap w:val="0"/>
            <w:vAlign w:val="center"/>
          </w:tcPr>
          <w:p>
            <w:pPr>
              <w:widowControl/>
              <w:spacing w:line="260" w:lineRule="exact"/>
              <w:jc w:val="left"/>
              <w:rPr>
                <w:rFonts w:ascii="Times New Roman" w:hAnsi="Times New Roman"/>
                <w:b/>
                <w:kern w:val="0"/>
                <w:sz w:val="24"/>
              </w:rPr>
            </w:pPr>
            <w:r>
              <w:rPr>
                <w:rFonts w:ascii="Times New Roman" w:hAnsi="Times New Roman"/>
                <w:b/>
                <w:kern w:val="0"/>
                <w:sz w:val="24"/>
              </w:rPr>
              <w:t>　</w:t>
            </w:r>
          </w:p>
        </w:tc>
        <w:tc>
          <w:tcPr>
            <w:tcW w:w="1703" w:type="dxa"/>
            <w:noWrap w:val="0"/>
            <w:vAlign w:val="center"/>
          </w:tcPr>
          <w:p>
            <w:pPr>
              <w:widowControl/>
              <w:spacing w:line="260" w:lineRule="exact"/>
              <w:jc w:val="right"/>
              <w:rPr>
                <w:rFonts w:ascii="Times New Roman" w:hAnsi="Times New Roman"/>
                <w:b/>
                <w:kern w:val="0"/>
                <w:sz w:val="24"/>
              </w:rPr>
            </w:pPr>
            <w:r>
              <w:rPr>
                <w:rFonts w:ascii="Times New Roman" w:hAnsi="Times New Roman"/>
                <w:b/>
                <w:kern w:val="0"/>
                <w:sz w:val="24"/>
              </w:rPr>
              <w:t xml:space="preserve">46.53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6064"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六、2020年地方财政赤字</w:t>
            </w:r>
          </w:p>
        </w:tc>
        <w:tc>
          <w:tcPr>
            <w:tcW w:w="1702" w:type="dxa"/>
            <w:noWrap w:val="0"/>
            <w:vAlign w:val="center"/>
          </w:tcPr>
          <w:p>
            <w:pPr>
              <w:widowControl/>
              <w:spacing w:line="260" w:lineRule="exact"/>
              <w:jc w:val="left"/>
              <w:rPr>
                <w:rFonts w:ascii="Times New Roman" w:hAnsi="Times New Roman"/>
                <w:kern w:val="0"/>
                <w:sz w:val="24"/>
              </w:rPr>
            </w:pPr>
            <w:r>
              <w:rPr>
                <w:rFonts w:ascii="Times New Roman" w:hAnsi="Times New Roman"/>
                <w:kern w:val="0"/>
                <w:sz w:val="24"/>
              </w:rPr>
              <w:t>　</w:t>
            </w:r>
          </w:p>
        </w:tc>
        <w:tc>
          <w:tcPr>
            <w:tcW w:w="1703" w:type="dxa"/>
            <w:noWrap w:val="0"/>
            <w:vAlign w:val="center"/>
          </w:tcPr>
          <w:p>
            <w:pPr>
              <w:widowControl/>
              <w:spacing w:line="26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6064"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七、2020年地方政府一般债务限额</w:t>
            </w:r>
          </w:p>
        </w:tc>
        <w:tc>
          <w:tcPr>
            <w:tcW w:w="1702" w:type="dxa"/>
            <w:noWrap w:val="0"/>
            <w:vAlign w:val="center"/>
          </w:tcPr>
          <w:p>
            <w:pPr>
              <w:widowControl/>
              <w:spacing w:line="260" w:lineRule="exact"/>
              <w:jc w:val="left"/>
              <w:rPr>
                <w:rFonts w:ascii="Times New Roman" w:hAnsi="Times New Roman"/>
                <w:kern w:val="0"/>
                <w:sz w:val="24"/>
              </w:rPr>
            </w:pPr>
            <w:r>
              <w:rPr>
                <w:rFonts w:ascii="Times New Roman" w:hAnsi="Times New Roman"/>
                <w:kern w:val="0"/>
                <w:sz w:val="24"/>
              </w:rPr>
              <w:t>　</w:t>
            </w:r>
          </w:p>
        </w:tc>
        <w:tc>
          <w:tcPr>
            <w:tcW w:w="1703" w:type="dxa"/>
            <w:noWrap w:val="0"/>
            <w:vAlign w:val="center"/>
          </w:tcPr>
          <w:p>
            <w:pPr>
              <w:widowControl/>
              <w:spacing w:line="260" w:lineRule="exact"/>
              <w:jc w:val="left"/>
              <w:rPr>
                <w:rFonts w:ascii="Times New Roman" w:hAnsi="Times New Roman"/>
                <w:kern w:val="0"/>
                <w:sz w:val="24"/>
              </w:rPr>
            </w:pPr>
            <w:r>
              <w:rPr>
                <w:rFonts w:ascii="Times New Roman" w:hAnsi="Times New Roman"/>
                <w:kern w:val="0"/>
                <w:sz w:val="24"/>
              </w:rPr>
              <w:t>　</w:t>
            </w:r>
          </w:p>
        </w:tc>
      </w:tr>
    </w:tbl>
    <w:p>
      <w:pPr>
        <w:spacing w:line="300" w:lineRule="exact"/>
        <w:ind w:left="-210" w:leftChars="-100" w:right="-210" w:rightChars="-100"/>
        <w:rPr>
          <w:rFonts w:ascii="Times New Roman" w:hAnsi="Times New Roman" w:eastAsia="方正仿宋_GBK"/>
          <w:kern w:val="0"/>
          <w:sz w:val="22"/>
          <w:szCs w:val="22"/>
        </w:rPr>
      </w:pPr>
      <w:r>
        <w:rPr>
          <w:rFonts w:ascii="Times New Roman" w:hAnsi="Times New Roman" w:eastAsia="方正仿宋_GBK"/>
          <w:kern w:val="0"/>
          <w:sz w:val="22"/>
          <w:szCs w:val="22"/>
        </w:rPr>
        <w:t>注：本表反映本地区上两年度一般债务余额，上一年度一般债务限额、发行额、还本支出及余额，本年度财政赤字及一般债务限额。</w:t>
      </w: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spacing w:line="300" w:lineRule="exact"/>
        <w:rPr>
          <w:rFonts w:ascii="Times New Roman" w:hAnsi="Times New Roman" w:eastAsia="方正仿宋_GBK"/>
          <w:kern w:val="0"/>
          <w:sz w:val="24"/>
        </w:rPr>
      </w:pPr>
      <w:r>
        <w:rPr>
          <w:rFonts w:ascii="Times New Roman" w:hAnsi="Times New Roman" w:eastAsia="方正仿宋_GBK"/>
          <w:kern w:val="0"/>
          <w:sz w:val="24"/>
        </w:rPr>
        <w:t>表</w:t>
      </w:r>
      <w:r>
        <w:rPr>
          <w:rFonts w:hint="eastAsia" w:ascii="Times New Roman" w:hAnsi="Times New Roman" w:eastAsia="方正仿宋_GBK"/>
          <w:kern w:val="0"/>
          <w:sz w:val="24"/>
        </w:rPr>
        <w:t>2</w:t>
      </w:r>
      <w:r>
        <w:rPr>
          <w:rFonts w:ascii="Times New Roman" w:hAnsi="Times New Roman" w:eastAsia="方正仿宋_GBK"/>
          <w:kern w:val="0"/>
          <w:sz w:val="24"/>
        </w:rPr>
        <w:t>1</w:t>
      </w:r>
    </w:p>
    <w:p>
      <w:pPr>
        <w:spacing w:line="600" w:lineRule="exact"/>
        <w:jc w:val="center"/>
        <w:rPr>
          <w:rFonts w:ascii="Times New Roman" w:hAnsi="Times New Roman" w:eastAsia="方正小标宋_GBK"/>
          <w:w w:val="90"/>
          <w:kern w:val="0"/>
          <w:sz w:val="40"/>
          <w:szCs w:val="40"/>
        </w:rPr>
      </w:pPr>
      <w:r>
        <w:rPr>
          <w:rFonts w:ascii="Times New Roman" w:hAnsi="Times New Roman" w:eastAsia="方正小标宋_GBK"/>
          <w:w w:val="90"/>
          <w:kern w:val="0"/>
          <w:sz w:val="40"/>
          <w:szCs w:val="40"/>
        </w:rPr>
        <w:t>黔江区2019年和2020年地方政府专项债务余额情况表</w:t>
      </w:r>
    </w:p>
    <w:p>
      <w:pPr>
        <w:spacing w:line="300" w:lineRule="exact"/>
        <w:jc w:val="right"/>
        <w:rPr>
          <w:rFonts w:ascii="Times New Roman" w:hAnsi="Times New Roman" w:eastAsia="方正仿宋_GBK"/>
          <w:kern w:val="0"/>
          <w:sz w:val="24"/>
        </w:rPr>
      </w:pPr>
      <w:r>
        <w:rPr>
          <w:rFonts w:ascii="Times New Roman" w:hAnsi="Times New Roman" w:eastAsia="方正仿宋_GBK"/>
          <w:kern w:val="0"/>
          <w:sz w:val="24"/>
        </w:rPr>
        <w:t>单位：亿元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65"/>
        <w:gridCol w:w="2202"/>
        <w:gridCol w:w="22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5065"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项    目</w:t>
            </w:r>
          </w:p>
        </w:tc>
        <w:tc>
          <w:tcPr>
            <w:tcW w:w="2202"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预算数</w:t>
            </w:r>
          </w:p>
        </w:tc>
        <w:tc>
          <w:tcPr>
            <w:tcW w:w="2202"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执行数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5065"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一、2018年末地方政府专项债务余额实际数</w:t>
            </w:r>
          </w:p>
        </w:tc>
        <w:tc>
          <w:tcPr>
            <w:tcW w:w="2202" w:type="dxa"/>
            <w:noWrap w:val="0"/>
            <w:vAlign w:val="center"/>
          </w:tcPr>
          <w:p>
            <w:pPr>
              <w:widowControl/>
              <w:spacing w:line="260" w:lineRule="exact"/>
              <w:jc w:val="left"/>
              <w:rPr>
                <w:rFonts w:ascii="Times New Roman" w:hAnsi="Times New Roman"/>
                <w:kern w:val="0"/>
                <w:sz w:val="24"/>
              </w:rPr>
            </w:pPr>
            <w:r>
              <w:rPr>
                <w:rFonts w:ascii="Times New Roman" w:hAnsi="Times New Roman"/>
                <w:kern w:val="0"/>
                <w:sz w:val="24"/>
              </w:rPr>
              <w:t>　</w:t>
            </w:r>
          </w:p>
        </w:tc>
        <w:tc>
          <w:tcPr>
            <w:tcW w:w="22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8.34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5065"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二、2019年末地方政府专项债务限额</w:t>
            </w:r>
          </w:p>
        </w:tc>
        <w:tc>
          <w:tcPr>
            <w:tcW w:w="22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15.20 </w:t>
            </w:r>
          </w:p>
        </w:tc>
        <w:tc>
          <w:tcPr>
            <w:tcW w:w="2202" w:type="dxa"/>
            <w:noWrap w:val="0"/>
            <w:vAlign w:val="center"/>
          </w:tcPr>
          <w:p>
            <w:pPr>
              <w:widowControl/>
              <w:spacing w:line="26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5065"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三、2019年地方政府专项债务发行额</w:t>
            </w:r>
          </w:p>
        </w:tc>
        <w:tc>
          <w:tcPr>
            <w:tcW w:w="22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6.80 </w:t>
            </w:r>
          </w:p>
        </w:tc>
        <w:tc>
          <w:tcPr>
            <w:tcW w:w="22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6.80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5065"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四、2019年地方政府专项债务还本支出</w:t>
            </w:r>
          </w:p>
        </w:tc>
        <w:tc>
          <w:tcPr>
            <w:tcW w:w="2202" w:type="dxa"/>
            <w:noWrap w:val="0"/>
            <w:vAlign w:val="center"/>
          </w:tcPr>
          <w:p>
            <w:pPr>
              <w:widowControl/>
              <w:spacing w:line="260" w:lineRule="exact"/>
              <w:jc w:val="left"/>
              <w:rPr>
                <w:rFonts w:ascii="Times New Roman" w:hAnsi="Times New Roman"/>
                <w:kern w:val="0"/>
                <w:sz w:val="24"/>
              </w:rPr>
            </w:pPr>
            <w:r>
              <w:rPr>
                <w:rFonts w:ascii="Times New Roman" w:hAnsi="Times New Roman"/>
                <w:kern w:val="0"/>
                <w:sz w:val="24"/>
              </w:rPr>
              <w:t>　</w:t>
            </w:r>
          </w:p>
        </w:tc>
        <w:tc>
          <w:tcPr>
            <w:tcW w:w="2202" w:type="dxa"/>
            <w:noWrap w:val="0"/>
            <w:vAlign w:val="center"/>
          </w:tcPr>
          <w:p>
            <w:pPr>
              <w:widowControl/>
              <w:spacing w:line="26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5065"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五、2019年末地方政府专项债务余额预计执行数</w:t>
            </w:r>
          </w:p>
        </w:tc>
        <w:tc>
          <w:tcPr>
            <w:tcW w:w="2202" w:type="dxa"/>
            <w:noWrap w:val="0"/>
            <w:vAlign w:val="center"/>
          </w:tcPr>
          <w:p>
            <w:pPr>
              <w:widowControl/>
              <w:spacing w:line="260" w:lineRule="exact"/>
              <w:jc w:val="left"/>
              <w:rPr>
                <w:rFonts w:ascii="Times New Roman" w:hAnsi="Times New Roman"/>
                <w:kern w:val="0"/>
                <w:sz w:val="24"/>
              </w:rPr>
            </w:pPr>
            <w:r>
              <w:rPr>
                <w:rFonts w:ascii="Times New Roman" w:hAnsi="Times New Roman"/>
                <w:kern w:val="0"/>
                <w:sz w:val="24"/>
              </w:rPr>
              <w:t>　</w:t>
            </w:r>
          </w:p>
        </w:tc>
        <w:tc>
          <w:tcPr>
            <w:tcW w:w="22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15.14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5065"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六、2020年地方政府专项债务新增限额</w:t>
            </w:r>
          </w:p>
        </w:tc>
        <w:tc>
          <w:tcPr>
            <w:tcW w:w="2202" w:type="dxa"/>
            <w:noWrap w:val="0"/>
            <w:vAlign w:val="center"/>
          </w:tcPr>
          <w:p>
            <w:pPr>
              <w:widowControl/>
              <w:spacing w:line="260" w:lineRule="exact"/>
              <w:jc w:val="right"/>
              <w:rPr>
                <w:rFonts w:ascii="Times New Roman" w:hAnsi="Times New Roman"/>
                <w:kern w:val="0"/>
                <w:sz w:val="24"/>
              </w:rPr>
            </w:pPr>
            <w:r>
              <w:rPr>
                <w:rFonts w:ascii="Times New Roman" w:hAnsi="Times New Roman"/>
                <w:kern w:val="0"/>
                <w:sz w:val="24"/>
              </w:rPr>
              <w:t xml:space="preserve">6.00 </w:t>
            </w:r>
          </w:p>
        </w:tc>
        <w:tc>
          <w:tcPr>
            <w:tcW w:w="2202" w:type="dxa"/>
            <w:noWrap w:val="0"/>
            <w:vAlign w:val="center"/>
          </w:tcPr>
          <w:p>
            <w:pPr>
              <w:widowControl/>
              <w:spacing w:line="26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5065"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七、2020年末地方政府专项债务限额</w:t>
            </w:r>
          </w:p>
        </w:tc>
        <w:tc>
          <w:tcPr>
            <w:tcW w:w="2202" w:type="dxa"/>
            <w:noWrap w:val="0"/>
            <w:vAlign w:val="center"/>
          </w:tcPr>
          <w:p>
            <w:pPr>
              <w:widowControl/>
              <w:spacing w:line="260" w:lineRule="exact"/>
              <w:jc w:val="left"/>
              <w:rPr>
                <w:rFonts w:ascii="Times New Roman" w:hAnsi="Times New Roman"/>
                <w:kern w:val="0"/>
                <w:sz w:val="24"/>
              </w:rPr>
            </w:pPr>
            <w:r>
              <w:rPr>
                <w:rFonts w:ascii="Times New Roman" w:hAnsi="Times New Roman"/>
                <w:kern w:val="0"/>
                <w:sz w:val="24"/>
              </w:rPr>
              <w:t>　</w:t>
            </w:r>
          </w:p>
        </w:tc>
        <w:tc>
          <w:tcPr>
            <w:tcW w:w="2202" w:type="dxa"/>
            <w:noWrap w:val="0"/>
            <w:vAlign w:val="center"/>
          </w:tcPr>
          <w:p>
            <w:pPr>
              <w:widowControl/>
              <w:spacing w:line="260" w:lineRule="exact"/>
              <w:jc w:val="left"/>
              <w:rPr>
                <w:rFonts w:ascii="Times New Roman" w:hAnsi="Times New Roman"/>
                <w:kern w:val="0"/>
                <w:sz w:val="24"/>
              </w:rPr>
            </w:pPr>
            <w:r>
              <w:rPr>
                <w:rFonts w:ascii="Times New Roman" w:hAnsi="Times New Roman"/>
                <w:kern w:val="0"/>
                <w:sz w:val="24"/>
              </w:rPr>
              <w:t>　</w:t>
            </w:r>
          </w:p>
        </w:tc>
      </w:tr>
    </w:tbl>
    <w:p>
      <w:pPr>
        <w:spacing w:line="300" w:lineRule="exact"/>
        <w:ind w:left="-210" w:leftChars="-100" w:right="-210" w:rightChars="-100"/>
        <w:rPr>
          <w:rFonts w:ascii="Times New Roman" w:hAnsi="Times New Roman" w:eastAsia="方正仿宋_GBK"/>
          <w:kern w:val="0"/>
          <w:sz w:val="22"/>
          <w:szCs w:val="22"/>
        </w:rPr>
      </w:pPr>
      <w:r>
        <w:rPr>
          <w:rFonts w:ascii="Times New Roman" w:hAnsi="Times New Roman" w:eastAsia="方正仿宋_GBK"/>
          <w:kern w:val="0"/>
          <w:sz w:val="22"/>
          <w:szCs w:val="22"/>
        </w:rPr>
        <w:t>注：本表反映本地区上两年度专项债务余额，上一年度专项债务限额、发行额、还本额及余额，本年度专项债务新增限额及限额。</w:t>
      </w: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spacing w:line="300" w:lineRule="exact"/>
        <w:rPr>
          <w:rFonts w:ascii="Times New Roman" w:hAnsi="Times New Roman" w:eastAsia="方正仿宋_GBK"/>
          <w:kern w:val="0"/>
          <w:sz w:val="24"/>
        </w:rPr>
      </w:pPr>
      <w:bookmarkStart w:id="4" w:name="RANGE!A1:D26"/>
      <w:r>
        <w:rPr>
          <w:rFonts w:ascii="Times New Roman" w:hAnsi="Times New Roman" w:eastAsia="方正仿宋_GBK"/>
          <w:kern w:val="0"/>
          <w:sz w:val="24"/>
        </w:rPr>
        <w:t>表2</w:t>
      </w:r>
      <w:r>
        <w:rPr>
          <w:rFonts w:hint="eastAsia" w:ascii="Times New Roman" w:hAnsi="Times New Roman" w:eastAsia="方正仿宋_GBK"/>
          <w:kern w:val="0"/>
          <w:sz w:val="24"/>
        </w:rPr>
        <w:t>2</w:t>
      </w:r>
    </w:p>
    <w:bookmarkEnd w:id="4"/>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黔江区地方政府债券发行及还本付息情况表</w:t>
      </w:r>
    </w:p>
    <w:p>
      <w:pPr>
        <w:spacing w:line="300" w:lineRule="exact"/>
        <w:jc w:val="right"/>
        <w:rPr>
          <w:rFonts w:ascii="Times New Roman" w:hAnsi="Times New Roman" w:eastAsia="方正仿宋_GBK"/>
          <w:kern w:val="0"/>
          <w:sz w:val="24"/>
        </w:rPr>
      </w:pPr>
      <w:r>
        <w:rPr>
          <w:rFonts w:ascii="Times New Roman" w:hAnsi="Times New Roman" w:eastAsia="方正仿宋_GBK"/>
          <w:kern w:val="0"/>
          <w:sz w:val="24"/>
        </w:rPr>
        <w:t>单位：亿元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24"/>
        <w:gridCol w:w="1715"/>
        <w:gridCol w:w="1715"/>
        <w:gridCol w:w="17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324"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项    目</w:t>
            </w:r>
          </w:p>
        </w:tc>
        <w:tc>
          <w:tcPr>
            <w:tcW w:w="1715"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公式</w:t>
            </w:r>
          </w:p>
        </w:tc>
        <w:tc>
          <w:tcPr>
            <w:tcW w:w="1715"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本地区</w:t>
            </w:r>
          </w:p>
        </w:tc>
        <w:tc>
          <w:tcPr>
            <w:tcW w:w="1715" w:type="dxa"/>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本级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324"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一、2019年发行预计执行数</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A=B+D</w:t>
            </w:r>
          </w:p>
        </w:tc>
        <w:tc>
          <w:tcPr>
            <w:tcW w:w="1715" w:type="dxa"/>
            <w:noWrap w:val="0"/>
            <w:vAlign w:val="center"/>
          </w:tcPr>
          <w:p>
            <w:pPr>
              <w:widowControl/>
              <w:spacing w:line="260" w:lineRule="exact"/>
              <w:jc w:val="center"/>
              <w:rPr>
                <w:rFonts w:ascii="Times New Roman" w:hAnsi="Times New Roman"/>
                <w:b/>
                <w:bCs/>
                <w:kern w:val="0"/>
                <w:sz w:val="24"/>
              </w:rPr>
            </w:pPr>
            <w:r>
              <w:rPr>
                <w:rFonts w:ascii="Times New Roman" w:hAnsi="Times New Roman"/>
                <w:b/>
                <w:bCs/>
                <w:kern w:val="0"/>
                <w:sz w:val="24"/>
              </w:rPr>
              <w:t>12.88</w:t>
            </w:r>
          </w:p>
        </w:tc>
        <w:tc>
          <w:tcPr>
            <w:tcW w:w="1715" w:type="dxa"/>
            <w:noWrap w:val="0"/>
            <w:vAlign w:val="center"/>
          </w:tcPr>
          <w:p>
            <w:pPr>
              <w:widowControl/>
              <w:spacing w:line="260" w:lineRule="exact"/>
              <w:jc w:val="center"/>
              <w:rPr>
                <w:rFonts w:ascii="Times New Roman" w:hAnsi="Times New Roman"/>
                <w:b/>
                <w:bCs/>
                <w:kern w:val="0"/>
                <w:sz w:val="24"/>
              </w:rPr>
            </w:pPr>
            <w:r>
              <w:rPr>
                <w:rFonts w:ascii="Times New Roman" w:hAnsi="Times New Roman"/>
                <w:b/>
                <w:bCs/>
                <w:kern w:val="0"/>
                <w:sz w:val="24"/>
              </w:rPr>
              <w:t>12.88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324"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（一）一般债券</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B</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6.08</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6.08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324"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其中：再融资债券</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C</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2.98</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2.98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324"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（二）专项债券</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D</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6.8</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324"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其中：再融资债券</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E</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0</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324"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二、2019年还本支出预计执行数</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F=G+H</w:t>
            </w:r>
          </w:p>
        </w:tc>
        <w:tc>
          <w:tcPr>
            <w:tcW w:w="1715" w:type="dxa"/>
            <w:noWrap w:val="0"/>
            <w:vAlign w:val="center"/>
          </w:tcPr>
          <w:p>
            <w:pPr>
              <w:widowControl/>
              <w:spacing w:line="260" w:lineRule="exact"/>
              <w:jc w:val="center"/>
              <w:rPr>
                <w:rFonts w:ascii="Times New Roman" w:hAnsi="Times New Roman"/>
                <w:b/>
                <w:bCs/>
                <w:kern w:val="0"/>
                <w:sz w:val="24"/>
              </w:rPr>
            </w:pPr>
            <w:r>
              <w:rPr>
                <w:rFonts w:ascii="Times New Roman" w:hAnsi="Times New Roman"/>
                <w:b/>
                <w:bCs/>
                <w:kern w:val="0"/>
                <w:sz w:val="24"/>
              </w:rPr>
              <w:t>2.98</w:t>
            </w:r>
          </w:p>
        </w:tc>
        <w:tc>
          <w:tcPr>
            <w:tcW w:w="1715" w:type="dxa"/>
            <w:noWrap w:val="0"/>
            <w:vAlign w:val="center"/>
          </w:tcPr>
          <w:p>
            <w:pPr>
              <w:widowControl/>
              <w:spacing w:line="260" w:lineRule="exact"/>
              <w:jc w:val="center"/>
              <w:rPr>
                <w:rFonts w:ascii="Times New Roman" w:hAnsi="Times New Roman"/>
                <w:b/>
                <w:bCs/>
                <w:kern w:val="0"/>
                <w:sz w:val="24"/>
              </w:rPr>
            </w:pPr>
            <w:r>
              <w:rPr>
                <w:rFonts w:ascii="Times New Roman" w:hAnsi="Times New Roman"/>
                <w:b/>
                <w:bCs/>
                <w:kern w:val="0"/>
                <w:sz w:val="24"/>
              </w:rPr>
              <w:t>2.98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324"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（一）一般债券</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G</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2.98</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2.98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324"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（二）专项债券</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H</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0</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324"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三、2019年付息支出预计执行数</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I=J+K</w:t>
            </w:r>
          </w:p>
        </w:tc>
        <w:tc>
          <w:tcPr>
            <w:tcW w:w="1715" w:type="dxa"/>
            <w:noWrap w:val="0"/>
            <w:vAlign w:val="center"/>
          </w:tcPr>
          <w:p>
            <w:pPr>
              <w:widowControl/>
              <w:spacing w:line="260" w:lineRule="exact"/>
              <w:jc w:val="center"/>
              <w:rPr>
                <w:rFonts w:ascii="Times New Roman" w:hAnsi="Times New Roman"/>
                <w:b/>
                <w:bCs/>
                <w:kern w:val="0"/>
                <w:sz w:val="24"/>
              </w:rPr>
            </w:pPr>
            <w:r>
              <w:rPr>
                <w:rFonts w:ascii="Times New Roman" w:hAnsi="Times New Roman"/>
                <w:b/>
                <w:bCs/>
                <w:kern w:val="0"/>
                <w:sz w:val="24"/>
              </w:rPr>
              <w:t>1.83</w:t>
            </w:r>
          </w:p>
        </w:tc>
        <w:tc>
          <w:tcPr>
            <w:tcW w:w="1715" w:type="dxa"/>
            <w:noWrap w:val="0"/>
            <w:vAlign w:val="center"/>
          </w:tcPr>
          <w:p>
            <w:pPr>
              <w:widowControl/>
              <w:spacing w:line="260" w:lineRule="exact"/>
              <w:jc w:val="center"/>
              <w:rPr>
                <w:rFonts w:ascii="Times New Roman" w:hAnsi="Times New Roman"/>
                <w:b/>
                <w:bCs/>
                <w:kern w:val="0"/>
                <w:sz w:val="24"/>
              </w:rPr>
            </w:pPr>
            <w:r>
              <w:rPr>
                <w:rFonts w:ascii="Times New Roman" w:hAnsi="Times New Roman"/>
                <w:b/>
                <w:bCs/>
                <w:kern w:val="0"/>
                <w:sz w:val="24"/>
              </w:rPr>
              <w:t>1.83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324"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（一）一般债券</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J</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1.53</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1.53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324"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（二）专项债券</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K</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0.3</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324"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四、2020年还本支出预算数</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L=M+O</w:t>
            </w:r>
          </w:p>
        </w:tc>
        <w:tc>
          <w:tcPr>
            <w:tcW w:w="1715" w:type="dxa"/>
            <w:noWrap w:val="0"/>
            <w:vAlign w:val="center"/>
          </w:tcPr>
          <w:p>
            <w:pPr>
              <w:widowControl/>
              <w:spacing w:line="260" w:lineRule="exact"/>
              <w:jc w:val="center"/>
              <w:rPr>
                <w:rFonts w:ascii="Times New Roman" w:hAnsi="Times New Roman"/>
                <w:b/>
                <w:bCs/>
                <w:kern w:val="0"/>
                <w:sz w:val="24"/>
              </w:rPr>
            </w:pPr>
            <w:r>
              <w:rPr>
                <w:rFonts w:ascii="Times New Roman" w:hAnsi="Times New Roman"/>
                <w:b/>
                <w:bCs/>
                <w:kern w:val="0"/>
                <w:sz w:val="24"/>
              </w:rPr>
              <w:t>4.91</w:t>
            </w:r>
          </w:p>
        </w:tc>
        <w:tc>
          <w:tcPr>
            <w:tcW w:w="1715" w:type="dxa"/>
            <w:noWrap w:val="0"/>
            <w:vAlign w:val="center"/>
          </w:tcPr>
          <w:p>
            <w:pPr>
              <w:widowControl/>
              <w:spacing w:line="260" w:lineRule="exact"/>
              <w:jc w:val="center"/>
              <w:rPr>
                <w:rFonts w:ascii="Times New Roman" w:hAnsi="Times New Roman"/>
                <w:b/>
                <w:bCs/>
                <w:kern w:val="0"/>
                <w:sz w:val="24"/>
              </w:rPr>
            </w:pPr>
            <w:r>
              <w:rPr>
                <w:rFonts w:ascii="Times New Roman" w:hAnsi="Times New Roman"/>
                <w:b/>
                <w:bCs/>
                <w:kern w:val="0"/>
                <w:sz w:val="24"/>
              </w:rPr>
              <w:t>4.91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324"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（一）一般债券</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M</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2</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324"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其中：再融资</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　</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2</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324" w:type="dxa"/>
            <w:noWrap w:val="0"/>
            <w:vAlign w:val="center"/>
          </w:tcPr>
          <w:p>
            <w:pPr>
              <w:widowControl/>
              <w:spacing w:line="260" w:lineRule="exact"/>
              <w:ind w:firstLine="880" w:firstLineChars="400"/>
              <w:jc w:val="left"/>
              <w:rPr>
                <w:rFonts w:ascii="Times New Roman" w:hAnsi="Times New Roman" w:eastAsia="方正仿宋_GBK"/>
                <w:kern w:val="0"/>
                <w:sz w:val="22"/>
                <w:szCs w:val="22"/>
              </w:rPr>
            </w:pPr>
            <w:r>
              <w:rPr>
                <w:rFonts w:ascii="Times New Roman" w:hAnsi="Times New Roman" w:eastAsia="方正仿宋_GBK"/>
                <w:kern w:val="0"/>
                <w:sz w:val="22"/>
                <w:szCs w:val="22"/>
              </w:rPr>
              <w:t xml:space="preserve">财政预算安排 </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N</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0</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324"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（二）专项债券</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O</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2.91</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2.91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324" w:type="dxa"/>
            <w:noWrap w:val="0"/>
            <w:vAlign w:val="center"/>
          </w:tcPr>
          <w:p>
            <w:pPr>
              <w:widowControl/>
              <w:spacing w:line="260" w:lineRule="exact"/>
              <w:ind w:firstLine="220" w:firstLineChars="100"/>
              <w:jc w:val="left"/>
              <w:rPr>
                <w:rFonts w:ascii="Times New Roman" w:hAnsi="Times New Roman" w:eastAsia="方正仿宋_GBK"/>
                <w:kern w:val="0"/>
                <w:sz w:val="22"/>
                <w:szCs w:val="22"/>
              </w:rPr>
            </w:pPr>
            <w:r>
              <w:rPr>
                <w:rFonts w:ascii="Times New Roman" w:hAnsi="Times New Roman" w:eastAsia="方正仿宋_GBK"/>
                <w:kern w:val="0"/>
                <w:sz w:val="22"/>
                <w:szCs w:val="22"/>
              </w:rPr>
              <w:t>其中：再融资</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　</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2.91</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2.91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324" w:type="dxa"/>
            <w:noWrap w:val="0"/>
            <w:vAlign w:val="center"/>
          </w:tcPr>
          <w:p>
            <w:pPr>
              <w:widowControl/>
              <w:spacing w:line="260" w:lineRule="exact"/>
              <w:ind w:firstLine="880" w:firstLineChars="400"/>
              <w:jc w:val="left"/>
              <w:rPr>
                <w:rFonts w:ascii="Times New Roman" w:hAnsi="Times New Roman" w:eastAsia="方正仿宋_GBK"/>
                <w:kern w:val="0"/>
                <w:sz w:val="22"/>
                <w:szCs w:val="22"/>
              </w:rPr>
            </w:pPr>
            <w:r>
              <w:rPr>
                <w:rFonts w:ascii="Times New Roman" w:hAnsi="Times New Roman" w:eastAsia="方正仿宋_GBK"/>
                <w:kern w:val="0"/>
                <w:sz w:val="22"/>
                <w:szCs w:val="22"/>
              </w:rPr>
              <w:t>财政预算安排</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P</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0</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324" w:type="dxa"/>
            <w:noWrap w:val="0"/>
            <w:vAlign w:val="center"/>
          </w:tcPr>
          <w:p>
            <w:pPr>
              <w:widowControl/>
              <w:spacing w:line="26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五、2020年付息支出预算数</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Q=R+S</w:t>
            </w:r>
          </w:p>
        </w:tc>
        <w:tc>
          <w:tcPr>
            <w:tcW w:w="1715" w:type="dxa"/>
            <w:noWrap w:val="0"/>
            <w:vAlign w:val="center"/>
          </w:tcPr>
          <w:p>
            <w:pPr>
              <w:widowControl/>
              <w:spacing w:line="260" w:lineRule="exact"/>
              <w:jc w:val="center"/>
              <w:rPr>
                <w:rFonts w:ascii="Times New Roman" w:hAnsi="Times New Roman"/>
                <w:b/>
                <w:bCs/>
                <w:kern w:val="0"/>
                <w:sz w:val="24"/>
              </w:rPr>
            </w:pPr>
            <w:r>
              <w:rPr>
                <w:rFonts w:ascii="Times New Roman" w:hAnsi="Times New Roman"/>
                <w:b/>
                <w:bCs/>
                <w:kern w:val="0"/>
                <w:sz w:val="24"/>
              </w:rPr>
              <w:t>2.13</w:t>
            </w:r>
          </w:p>
        </w:tc>
        <w:tc>
          <w:tcPr>
            <w:tcW w:w="1715" w:type="dxa"/>
            <w:noWrap w:val="0"/>
            <w:vAlign w:val="center"/>
          </w:tcPr>
          <w:p>
            <w:pPr>
              <w:widowControl/>
              <w:spacing w:line="260" w:lineRule="exact"/>
              <w:jc w:val="center"/>
              <w:rPr>
                <w:rFonts w:ascii="Times New Roman" w:hAnsi="Times New Roman"/>
                <w:b/>
                <w:bCs/>
                <w:kern w:val="0"/>
                <w:sz w:val="24"/>
              </w:rPr>
            </w:pPr>
            <w:r>
              <w:rPr>
                <w:rFonts w:ascii="Times New Roman" w:hAnsi="Times New Roman"/>
                <w:b/>
                <w:bCs/>
                <w:kern w:val="0"/>
                <w:sz w:val="24"/>
              </w:rPr>
              <w:t>2.13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324"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（一）一般债券</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R</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1.6</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324" w:type="dxa"/>
            <w:noWrap w:val="0"/>
            <w:vAlign w:val="center"/>
          </w:tcPr>
          <w:p>
            <w:pPr>
              <w:widowControl/>
              <w:spacing w:line="2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（二）专项债券</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S</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0.53</w:t>
            </w:r>
          </w:p>
        </w:tc>
        <w:tc>
          <w:tcPr>
            <w:tcW w:w="1715" w:type="dxa"/>
            <w:noWrap w:val="0"/>
            <w:vAlign w:val="center"/>
          </w:tcPr>
          <w:p>
            <w:pPr>
              <w:widowControl/>
              <w:spacing w:line="260" w:lineRule="exact"/>
              <w:jc w:val="center"/>
              <w:rPr>
                <w:rFonts w:ascii="Times New Roman" w:hAnsi="Times New Roman"/>
                <w:kern w:val="0"/>
                <w:sz w:val="24"/>
              </w:rPr>
            </w:pPr>
            <w:r>
              <w:rPr>
                <w:rFonts w:ascii="Times New Roman" w:hAnsi="Times New Roman"/>
                <w:kern w:val="0"/>
                <w:sz w:val="24"/>
              </w:rPr>
              <w:t>0.53</w:t>
            </w:r>
          </w:p>
        </w:tc>
      </w:tr>
    </w:tbl>
    <w:p>
      <w:pPr>
        <w:spacing w:line="300" w:lineRule="exact"/>
        <w:ind w:left="-210" w:leftChars="-100" w:right="-210" w:rightChars="-100"/>
        <w:rPr>
          <w:rFonts w:ascii="Times New Roman" w:hAnsi="Times New Roman" w:eastAsia="方正仿宋_GBK"/>
          <w:kern w:val="0"/>
          <w:sz w:val="22"/>
          <w:szCs w:val="22"/>
        </w:rPr>
      </w:pPr>
      <w:r>
        <w:rPr>
          <w:rFonts w:ascii="Times New Roman" w:hAnsi="Times New Roman" w:eastAsia="方正仿宋_GBK"/>
          <w:kern w:val="0"/>
          <w:sz w:val="22"/>
          <w:szCs w:val="22"/>
        </w:rPr>
        <w:t>注：本表反映本地区上一年度地方政府债券（含再融资债券）发行及还本付息支出预计执行数、本年度地方政府债券还本付息预算数等。</w:t>
      </w: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spacing w:line="300" w:lineRule="exact"/>
        <w:rPr>
          <w:rFonts w:ascii="Times New Roman" w:hAnsi="Times New Roman" w:eastAsia="方正仿宋_GBK"/>
          <w:kern w:val="0"/>
          <w:sz w:val="24"/>
        </w:rPr>
      </w:pPr>
      <w:r>
        <w:rPr>
          <w:rFonts w:ascii="Times New Roman" w:hAnsi="Times New Roman" w:eastAsia="方正仿宋_GBK"/>
          <w:kern w:val="0"/>
          <w:sz w:val="24"/>
        </w:rPr>
        <w:t>表2</w:t>
      </w:r>
      <w:r>
        <w:rPr>
          <w:rFonts w:hint="eastAsia" w:ascii="Times New Roman" w:hAnsi="Times New Roman" w:eastAsia="方正仿宋_GBK"/>
          <w:kern w:val="0"/>
          <w:sz w:val="24"/>
        </w:rPr>
        <w:t>3</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黔江区2020年地方政府债务限额提前下达情况表</w:t>
      </w:r>
    </w:p>
    <w:p>
      <w:pPr>
        <w:spacing w:line="300" w:lineRule="exact"/>
        <w:jc w:val="right"/>
        <w:rPr>
          <w:rFonts w:ascii="Times New Roman" w:hAnsi="Times New Roman" w:eastAsia="方正仿宋_GBK"/>
          <w:kern w:val="0"/>
          <w:sz w:val="24"/>
        </w:rPr>
      </w:pPr>
      <w:r>
        <w:rPr>
          <w:rFonts w:ascii="Times New Roman" w:hAnsi="Times New Roman" w:eastAsia="方正仿宋_GBK"/>
          <w:kern w:val="0"/>
          <w:sz w:val="24"/>
        </w:rPr>
        <w:t>单位：亿元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1237"/>
        <w:gridCol w:w="1237"/>
        <w:gridCol w:w="1237"/>
        <w:gridCol w:w="12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4520" w:type="dxa"/>
            <w:noWrap w:val="0"/>
            <w:vAlign w:val="center"/>
          </w:tcPr>
          <w:p>
            <w:pPr>
              <w:widowControl/>
              <w:spacing w:line="40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项  目</w:t>
            </w:r>
          </w:p>
        </w:tc>
        <w:tc>
          <w:tcPr>
            <w:tcW w:w="1237" w:type="dxa"/>
            <w:noWrap w:val="0"/>
            <w:vAlign w:val="center"/>
          </w:tcPr>
          <w:p>
            <w:pPr>
              <w:widowControl/>
              <w:spacing w:line="40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公式</w:t>
            </w:r>
          </w:p>
        </w:tc>
        <w:tc>
          <w:tcPr>
            <w:tcW w:w="1237" w:type="dxa"/>
            <w:noWrap w:val="0"/>
            <w:vAlign w:val="center"/>
          </w:tcPr>
          <w:p>
            <w:pPr>
              <w:widowControl/>
              <w:spacing w:line="40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本地区</w:t>
            </w:r>
          </w:p>
        </w:tc>
        <w:tc>
          <w:tcPr>
            <w:tcW w:w="1237" w:type="dxa"/>
            <w:noWrap w:val="0"/>
            <w:vAlign w:val="center"/>
          </w:tcPr>
          <w:p>
            <w:pPr>
              <w:widowControl/>
              <w:spacing w:line="40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本级</w:t>
            </w:r>
          </w:p>
        </w:tc>
        <w:tc>
          <w:tcPr>
            <w:tcW w:w="1238" w:type="dxa"/>
            <w:noWrap w:val="0"/>
            <w:vAlign w:val="center"/>
          </w:tcPr>
          <w:p>
            <w:pPr>
              <w:widowControl/>
              <w:spacing w:line="40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下级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4520" w:type="dxa"/>
            <w:noWrap w:val="0"/>
            <w:vAlign w:val="center"/>
          </w:tcPr>
          <w:p>
            <w:pPr>
              <w:widowControl/>
              <w:spacing w:line="40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一、2019年地方政府债务限额</w:t>
            </w:r>
          </w:p>
        </w:tc>
        <w:tc>
          <w:tcPr>
            <w:tcW w:w="1237" w:type="dxa"/>
            <w:noWrap w:val="0"/>
            <w:vAlign w:val="center"/>
          </w:tcPr>
          <w:p>
            <w:pPr>
              <w:widowControl/>
              <w:spacing w:line="400" w:lineRule="exact"/>
              <w:jc w:val="center"/>
              <w:rPr>
                <w:rFonts w:ascii="Times New Roman" w:hAnsi="Times New Roman"/>
                <w:kern w:val="0"/>
                <w:sz w:val="24"/>
              </w:rPr>
            </w:pPr>
            <w:r>
              <w:rPr>
                <w:rFonts w:ascii="Times New Roman" w:hAnsi="Times New Roman"/>
                <w:kern w:val="0"/>
                <w:sz w:val="24"/>
              </w:rPr>
              <w:t>A=B+C</w:t>
            </w:r>
          </w:p>
        </w:tc>
        <w:tc>
          <w:tcPr>
            <w:tcW w:w="1237" w:type="dxa"/>
            <w:noWrap w:val="0"/>
            <w:vAlign w:val="center"/>
          </w:tcPr>
          <w:p>
            <w:pPr>
              <w:widowControl/>
              <w:spacing w:line="400" w:lineRule="exact"/>
              <w:jc w:val="right"/>
              <w:rPr>
                <w:rFonts w:ascii="Times New Roman" w:hAnsi="Times New Roman"/>
                <w:b/>
                <w:bCs/>
                <w:kern w:val="0"/>
                <w:sz w:val="24"/>
              </w:rPr>
            </w:pPr>
            <w:r>
              <w:rPr>
                <w:rFonts w:ascii="Times New Roman" w:hAnsi="Times New Roman"/>
                <w:b/>
                <w:bCs/>
                <w:kern w:val="0"/>
                <w:sz w:val="24"/>
              </w:rPr>
              <w:t>62</w:t>
            </w:r>
          </w:p>
        </w:tc>
        <w:tc>
          <w:tcPr>
            <w:tcW w:w="1237" w:type="dxa"/>
            <w:noWrap w:val="0"/>
            <w:vAlign w:val="center"/>
          </w:tcPr>
          <w:p>
            <w:pPr>
              <w:widowControl/>
              <w:spacing w:line="400" w:lineRule="exact"/>
              <w:jc w:val="right"/>
              <w:rPr>
                <w:rFonts w:ascii="Times New Roman" w:hAnsi="Times New Roman"/>
                <w:b/>
                <w:bCs/>
                <w:kern w:val="0"/>
                <w:sz w:val="24"/>
              </w:rPr>
            </w:pPr>
            <w:r>
              <w:rPr>
                <w:rFonts w:ascii="Times New Roman" w:hAnsi="Times New Roman"/>
                <w:b/>
                <w:bCs/>
                <w:kern w:val="0"/>
                <w:sz w:val="24"/>
              </w:rPr>
              <w:t>62</w:t>
            </w:r>
          </w:p>
        </w:tc>
        <w:tc>
          <w:tcPr>
            <w:tcW w:w="1238" w:type="dxa"/>
            <w:noWrap w:val="0"/>
            <w:vAlign w:val="center"/>
          </w:tcPr>
          <w:p>
            <w:pPr>
              <w:widowControl/>
              <w:spacing w:line="400" w:lineRule="exact"/>
              <w:jc w:val="center"/>
              <w:rPr>
                <w:rFonts w:ascii="Times New Roman" w:hAnsi="Times New Roman"/>
                <w:kern w:val="0"/>
                <w:sz w:val="24"/>
              </w:rPr>
            </w:pPr>
            <w:r>
              <w:rPr>
                <w:rFonts w:ascii="Times New Roman" w:hAnsi="Times New Roman"/>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4520" w:type="dxa"/>
            <w:noWrap w:val="0"/>
            <w:vAlign w:val="center"/>
          </w:tcPr>
          <w:p>
            <w:pPr>
              <w:widowControl/>
              <w:spacing w:line="40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其中： 一般债务限额</w:t>
            </w:r>
          </w:p>
        </w:tc>
        <w:tc>
          <w:tcPr>
            <w:tcW w:w="1237" w:type="dxa"/>
            <w:noWrap w:val="0"/>
            <w:vAlign w:val="center"/>
          </w:tcPr>
          <w:p>
            <w:pPr>
              <w:widowControl/>
              <w:spacing w:line="400" w:lineRule="exact"/>
              <w:jc w:val="center"/>
              <w:rPr>
                <w:rFonts w:ascii="Times New Roman" w:hAnsi="Times New Roman"/>
                <w:kern w:val="0"/>
                <w:sz w:val="24"/>
              </w:rPr>
            </w:pPr>
            <w:r>
              <w:rPr>
                <w:rFonts w:ascii="Times New Roman" w:hAnsi="Times New Roman"/>
                <w:kern w:val="0"/>
                <w:sz w:val="24"/>
              </w:rPr>
              <w:t>B</w:t>
            </w:r>
          </w:p>
        </w:tc>
        <w:tc>
          <w:tcPr>
            <w:tcW w:w="1237" w:type="dxa"/>
            <w:noWrap w:val="0"/>
            <w:vAlign w:val="center"/>
          </w:tcPr>
          <w:p>
            <w:pPr>
              <w:widowControl/>
              <w:spacing w:line="400" w:lineRule="exact"/>
              <w:jc w:val="right"/>
              <w:rPr>
                <w:rFonts w:ascii="Times New Roman" w:hAnsi="Times New Roman"/>
                <w:kern w:val="0"/>
                <w:sz w:val="24"/>
              </w:rPr>
            </w:pPr>
            <w:r>
              <w:rPr>
                <w:rFonts w:ascii="Times New Roman" w:hAnsi="Times New Roman"/>
                <w:kern w:val="0"/>
                <w:sz w:val="24"/>
              </w:rPr>
              <w:t>46.8</w:t>
            </w:r>
          </w:p>
        </w:tc>
        <w:tc>
          <w:tcPr>
            <w:tcW w:w="1237" w:type="dxa"/>
            <w:noWrap w:val="0"/>
            <w:vAlign w:val="center"/>
          </w:tcPr>
          <w:p>
            <w:pPr>
              <w:widowControl/>
              <w:spacing w:line="400" w:lineRule="exact"/>
              <w:jc w:val="right"/>
              <w:rPr>
                <w:rFonts w:ascii="Times New Roman" w:hAnsi="Times New Roman"/>
                <w:kern w:val="0"/>
                <w:sz w:val="24"/>
              </w:rPr>
            </w:pPr>
            <w:r>
              <w:rPr>
                <w:rFonts w:ascii="Times New Roman" w:hAnsi="Times New Roman"/>
                <w:kern w:val="0"/>
                <w:sz w:val="24"/>
              </w:rPr>
              <w:t>46.8</w:t>
            </w:r>
          </w:p>
        </w:tc>
        <w:tc>
          <w:tcPr>
            <w:tcW w:w="1238" w:type="dxa"/>
            <w:noWrap w:val="0"/>
            <w:vAlign w:val="center"/>
          </w:tcPr>
          <w:p>
            <w:pPr>
              <w:widowControl/>
              <w:spacing w:line="400" w:lineRule="exact"/>
              <w:jc w:val="center"/>
              <w:rPr>
                <w:rFonts w:ascii="Times New Roman" w:hAnsi="Times New Roman"/>
                <w:kern w:val="0"/>
                <w:sz w:val="24"/>
              </w:rPr>
            </w:pPr>
            <w:r>
              <w:rPr>
                <w:rFonts w:ascii="Times New Roman" w:hAnsi="Times New Roman"/>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4520" w:type="dxa"/>
            <w:noWrap w:val="0"/>
            <w:vAlign w:val="center"/>
          </w:tcPr>
          <w:p>
            <w:pPr>
              <w:widowControl/>
              <w:spacing w:line="400" w:lineRule="exact"/>
              <w:ind w:firstLine="770" w:firstLineChars="350"/>
              <w:jc w:val="left"/>
              <w:rPr>
                <w:rFonts w:ascii="Times New Roman" w:hAnsi="Times New Roman" w:eastAsia="方正仿宋_GBK"/>
                <w:kern w:val="0"/>
                <w:sz w:val="22"/>
                <w:szCs w:val="22"/>
              </w:rPr>
            </w:pPr>
            <w:r>
              <w:rPr>
                <w:rFonts w:ascii="Times New Roman" w:hAnsi="Times New Roman" w:eastAsia="方正仿宋_GBK"/>
                <w:kern w:val="0"/>
                <w:sz w:val="22"/>
                <w:szCs w:val="22"/>
              </w:rPr>
              <w:t>专项债务限额</w:t>
            </w:r>
          </w:p>
        </w:tc>
        <w:tc>
          <w:tcPr>
            <w:tcW w:w="1237" w:type="dxa"/>
            <w:noWrap w:val="0"/>
            <w:vAlign w:val="center"/>
          </w:tcPr>
          <w:p>
            <w:pPr>
              <w:widowControl/>
              <w:spacing w:line="400" w:lineRule="exact"/>
              <w:jc w:val="center"/>
              <w:rPr>
                <w:rFonts w:ascii="Times New Roman" w:hAnsi="Times New Roman"/>
                <w:kern w:val="0"/>
                <w:sz w:val="24"/>
              </w:rPr>
            </w:pPr>
            <w:r>
              <w:rPr>
                <w:rFonts w:ascii="Times New Roman" w:hAnsi="Times New Roman"/>
                <w:kern w:val="0"/>
                <w:sz w:val="24"/>
              </w:rPr>
              <w:t>C</w:t>
            </w:r>
          </w:p>
        </w:tc>
        <w:tc>
          <w:tcPr>
            <w:tcW w:w="1237" w:type="dxa"/>
            <w:noWrap w:val="0"/>
            <w:vAlign w:val="center"/>
          </w:tcPr>
          <w:p>
            <w:pPr>
              <w:widowControl/>
              <w:spacing w:line="400" w:lineRule="exact"/>
              <w:jc w:val="right"/>
              <w:rPr>
                <w:rFonts w:ascii="Times New Roman" w:hAnsi="Times New Roman"/>
                <w:kern w:val="0"/>
                <w:sz w:val="24"/>
              </w:rPr>
            </w:pPr>
            <w:r>
              <w:rPr>
                <w:rFonts w:ascii="Times New Roman" w:hAnsi="Times New Roman"/>
                <w:kern w:val="0"/>
                <w:sz w:val="24"/>
              </w:rPr>
              <w:t>15.2</w:t>
            </w:r>
          </w:p>
        </w:tc>
        <w:tc>
          <w:tcPr>
            <w:tcW w:w="1237" w:type="dxa"/>
            <w:noWrap w:val="0"/>
            <w:vAlign w:val="center"/>
          </w:tcPr>
          <w:p>
            <w:pPr>
              <w:widowControl/>
              <w:spacing w:line="400" w:lineRule="exact"/>
              <w:jc w:val="right"/>
              <w:rPr>
                <w:rFonts w:ascii="Times New Roman" w:hAnsi="Times New Roman"/>
                <w:kern w:val="0"/>
                <w:sz w:val="24"/>
              </w:rPr>
            </w:pPr>
            <w:r>
              <w:rPr>
                <w:rFonts w:ascii="Times New Roman" w:hAnsi="Times New Roman"/>
                <w:kern w:val="0"/>
                <w:sz w:val="24"/>
              </w:rPr>
              <w:t>15.2</w:t>
            </w:r>
          </w:p>
        </w:tc>
        <w:tc>
          <w:tcPr>
            <w:tcW w:w="1238" w:type="dxa"/>
            <w:noWrap w:val="0"/>
            <w:vAlign w:val="center"/>
          </w:tcPr>
          <w:p>
            <w:pPr>
              <w:widowControl/>
              <w:spacing w:line="400" w:lineRule="exact"/>
              <w:jc w:val="center"/>
              <w:rPr>
                <w:rFonts w:ascii="Times New Roman" w:hAnsi="Times New Roman"/>
                <w:kern w:val="0"/>
                <w:sz w:val="24"/>
              </w:rPr>
            </w:pPr>
            <w:r>
              <w:rPr>
                <w:rFonts w:ascii="Times New Roman" w:hAnsi="Times New Roman"/>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4520" w:type="dxa"/>
            <w:noWrap w:val="0"/>
            <w:vAlign w:val="center"/>
          </w:tcPr>
          <w:p>
            <w:pPr>
              <w:widowControl/>
              <w:spacing w:line="400" w:lineRule="exact"/>
              <w:jc w:val="left"/>
              <w:rPr>
                <w:rFonts w:ascii="Times New Roman" w:hAnsi="Times New Roman" w:eastAsia="方正黑体_GBK"/>
                <w:kern w:val="0"/>
                <w:sz w:val="22"/>
                <w:szCs w:val="22"/>
              </w:rPr>
            </w:pPr>
            <w:r>
              <w:rPr>
                <w:rFonts w:ascii="Times New Roman" w:hAnsi="Times New Roman" w:eastAsia="方正黑体_GBK"/>
                <w:kern w:val="0"/>
                <w:sz w:val="22"/>
                <w:szCs w:val="22"/>
              </w:rPr>
              <w:t>二、提前下达的2020年地方政府债务限额</w:t>
            </w:r>
          </w:p>
        </w:tc>
        <w:tc>
          <w:tcPr>
            <w:tcW w:w="1237" w:type="dxa"/>
            <w:noWrap w:val="0"/>
            <w:vAlign w:val="center"/>
          </w:tcPr>
          <w:p>
            <w:pPr>
              <w:widowControl/>
              <w:spacing w:line="400" w:lineRule="exact"/>
              <w:jc w:val="center"/>
              <w:rPr>
                <w:rFonts w:ascii="Times New Roman" w:hAnsi="Times New Roman"/>
                <w:kern w:val="0"/>
                <w:sz w:val="24"/>
              </w:rPr>
            </w:pPr>
            <w:r>
              <w:rPr>
                <w:rFonts w:ascii="Times New Roman" w:hAnsi="Times New Roman"/>
                <w:kern w:val="0"/>
                <w:sz w:val="24"/>
              </w:rPr>
              <w:t>D=E+F</w:t>
            </w:r>
          </w:p>
        </w:tc>
        <w:tc>
          <w:tcPr>
            <w:tcW w:w="1237" w:type="dxa"/>
            <w:noWrap w:val="0"/>
            <w:vAlign w:val="center"/>
          </w:tcPr>
          <w:p>
            <w:pPr>
              <w:widowControl/>
              <w:spacing w:line="400" w:lineRule="exact"/>
              <w:jc w:val="right"/>
              <w:rPr>
                <w:rFonts w:hint="eastAsia" w:ascii="Times New Roman" w:hAnsi="Times New Roman"/>
                <w:b/>
                <w:bCs/>
                <w:color w:val="000000"/>
                <w:kern w:val="0"/>
                <w:sz w:val="24"/>
              </w:rPr>
            </w:pPr>
            <w:r>
              <w:rPr>
                <w:rFonts w:hint="eastAsia" w:ascii="Times New Roman" w:hAnsi="Times New Roman"/>
                <w:b/>
                <w:bCs/>
                <w:color w:val="000000"/>
                <w:kern w:val="0"/>
                <w:sz w:val="24"/>
              </w:rPr>
              <w:t>6</w:t>
            </w:r>
          </w:p>
        </w:tc>
        <w:tc>
          <w:tcPr>
            <w:tcW w:w="1237" w:type="dxa"/>
            <w:noWrap w:val="0"/>
            <w:vAlign w:val="center"/>
          </w:tcPr>
          <w:p>
            <w:pPr>
              <w:widowControl/>
              <w:spacing w:line="400" w:lineRule="exact"/>
              <w:jc w:val="right"/>
              <w:rPr>
                <w:rFonts w:hint="eastAsia" w:ascii="Times New Roman" w:hAnsi="Times New Roman"/>
                <w:b/>
                <w:bCs/>
                <w:color w:val="000000"/>
                <w:kern w:val="0"/>
                <w:sz w:val="24"/>
              </w:rPr>
            </w:pPr>
            <w:r>
              <w:rPr>
                <w:rFonts w:hint="eastAsia" w:ascii="Times New Roman" w:hAnsi="Times New Roman"/>
                <w:b/>
                <w:bCs/>
                <w:color w:val="000000"/>
                <w:kern w:val="0"/>
                <w:sz w:val="24"/>
              </w:rPr>
              <w:t>6</w:t>
            </w:r>
          </w:p>
        </w:tc>
        <w:tc>
          <w:tcPr>
            <w:tcW w:w="1238" w:type="dxa"/>
            <w:noWrap w:val="0"/>
            <w:vAlign w:val="center"/>
          </w:tcPr>
          <w:p>
            <w:pPr>
              <w:widowControl/>
              <w:spacing w:line="400" w:lineRule="exact"/>
              <w:jc w:val="center"/>
              <w:rPr>
                <w:rFonts w:ascii="Times New Roman" w:hAnsi="Times New Roman"/>
                <w:kern w:val="0"/>
                <w:sz w:val="24"/>
              </w:rPr>
            </w:pPr>
            <w:r>
              <w:rPr>
                <w:rFonts w:ascii="Times New Roman" w:hAnsi="Times New Roman"/>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4520" w:type="dxa"/>
            <w:noWrap w:val="0"/>
            <w:vAlign w:val="center"/>
          </w:tcPr>
          <w:p>
            <w:pPr>
              <w:widowControl/>
              <w:spacing w:line="40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其中： 一般债务限额</w:t>
            </w:r>
          </w:p>
        </w:tc>
        <w:tc>
          <w:tcPr>
            <w:tcW w:w="1237" w:type="dxa"/>
            <w:noWrap w:val="0"/>
            <w:vAlign w:val="center"/>
          </w:tcPr>
          <w:p>
            <w:pPr>
              <w:widowControl/>
              <w:spacing w:line="400" w:lineRule="exact"/>
              <w:jc w:val="center"/>
              <w:rPr>
                <w:rFonts w:ascii="Times New Roman" w:hAnsi="Times New Roman"/>
                <w:kern w:val="0"/>
                <w:sz w:val="24"/>
              </w:rPr>
            </w:pPr>
            <w:r>
              <w:rPr>
                <w:rFonts w:ascii="Times New Roman" w:hAnsi="Times New Roman"/>
                <w:kern w:val="0"/>
                <w:sz w:val="24"/>
              </w:rPr>
              <w:t>E</w:t>
            </w:r>
          </w:p>
        </w:tc>
        <w:tc>
          <w:tcPr>
            <w:tcW w:w="1237" w:type="dxa"/>
            <w:noWrap w:val="0"/>
            <w:vAlign w:val="center"/>
          </w:tcPr>
          <w:p>
            <w:pPr>
              <w:widowControl/>
              <w:spacing w:line="400" w:lineRule="exact"/>
              <w:jc w:val="right"/>
              <w:rPr>
                <w:rFonts w:hint="eastAsia" w:ascii="Times New Roman" w:hAnsi="Times New Roman"/>
                <w:color w:val="000000"/>
                <w:kern w:val="0"/>
                <w:sz w:val="24"/>
              </w:rPr>
            </w:pPr>
            <w:r>
              <w:rPr>
                <w:rFonts w:hint="eastAsia" w:ascii="Times New Roman" w:hAnsi="Times New Roman"/>
                <w:color w:val="000000"/>
                <w:kern w:val="0"/>
                <w:sz w:val="24"/>
              </w:rPr>
              <w:t>0</w:t>
            </w:r>
          </w:p>
        </w:tc>
        <w:tc>
          <w:tcPr>
            <w:tcW w:w="1237" w:type="dxa"/>
            <w:noWrap w:val="0"/>
            <w:vAlign w:val="center"/>
          </w:tcPr>
          <w:p>
            <w:pPr>
              <w:widowControl/>
              <w:spacing w:line="400" w:lineRule="exact"/>
              <w:jc w:val="right"/>
              <w:rPr>
                <w:rFonts w:hint="eastAsia" w:ascii="Times New Roman" w:hAnsi="Times New Roman"/>
                <w:color w:val="000000"/>
                <w:kern w:val="0"/>
                <w:sz w:val="24"/>
              </w:rPr>
            </w:pPr>
            <w:r>
              <w:rPr>
                <w:rFonts w:hint="eastAsia" w:ascii="Times New Roman" w:hAnsi="Times New Roman"/>
                <w:color w:val="000000"/>
                <w:kern w:val="0"/>
                <w:sz w:val="24"/>
              </w:rPr>
              <w:t>0</w:t>
            </w:r>
          </w:p>
        </w:tc>
        <w:tc>
          <w:tcPr>
            <w:tcW w:w="1238" w:type="dxa"/>
            <w:noWrap w:val="0"/>
            <w:vAlign w:val="center"/>
          </w:tcPr>
          <w:p>
            <w:pPr>
              <w:widowControl/>
              <w:spacing w:line="400" w:lineRule="exact"/>
              <w:jc w:val="center"/>
              <w:rPr>
                <w:rFonts w:ascii="Times New Roman" w:hAnsi="Times New Roman"/>
                <w:kern w:val="0"/>
                <w:sz w:val="24"/>
              </w:rPr>
            </w:pPr>
            <w:r>
              <w:rPr>
                <w:rFonts w:ascii="Times New Roman" w:hAnsi="Times New Roman"/>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4520" w:type="dxa"/>
            <w:noWrap w:val="0"/>
            <w:vAlign w:val="center"/>
          </w:tcPr>
          <w:p>
            <w:pPr>
              <w:widowControl/>
              <w:spacing w:line="400" w:lineRule="exact"/>
              <w:ind w:firstLine="770" w:firstLineChars="350"/>
              <w:jc w:val="left"/>
              <w:rPr>
                <w:rFonts w:ascii="Times New Roman" w:hAnsi="Times New Roman" w:eastAsia="方正仿宋_GBK"/>
                <w:kern w:val="0"/>
                <w:sz w:val="22"/>
                <w:szCs w:val="22"/>
              </w:rPr>
            </w:pPr>
            <w:r>
              <w:rPr>
                <w:rFonts w:ascii="Times New Roman" w:hAnsi="Times New Roman" w:eastAsia="方正仿宋_GBK"/>
                <w:kern w:val="0"/>
                <w:sz w:val="22"/>
                <w:szCs w:val="22"/>
              </w:rPr>
              <w:t>专项债务限额</w:t>
            </w:r>
          </w:p>
        </w:tc>
        <w:tc>
          <w:tcPr>
            <w:tcW w:w="1237" w:type="dxa"/>
            <w:noWrap w:val="0"/>
            <w:vAlign w:val="center"/>
          </w:tcPr>
          <w:p>
            <w:pPr>
              <w:widowControl/>
              <w:spacing w:line="400" w:lineRule="exact"/>
              <w:jc w:val="center"/>
              <w:rPr>
                <w:rFonts w:ascii="Times New Roman" w:hAnsi="Times New Roman"/>
                <w:kern w:val="0"/>
                <w:sz w:val="24"/>
              </w:rPr>
            </w:pPr>
            <w:r>
              <w:rPr>
                <w:rFonts w:ascii="Times New Roman" w:hAnsi="Times New Roman"/>
                <w:kern w:val="0"/>
                <w:sz w:val="24"/>
              </w:rPr>
              <w:t>F</w:t>
            </w:r>
          </w:p>
        </w:tc>
        <w:tc>
          <w:tcPr>
            <w:tcW w:w="1237" w:type="dxa"/>
            <w:noWrap w:val="0"/>
            <w:vAlign w:val="center"/>
          </w:tcPr>
          <w:p>
            <w:pPr>
              <w:widowControl/>
              <w:spacing w:line="400" w:lineRule="exact"/>
              <w:jc w:val="right"/>
              <w:rPr>
                <w:rFonts w:ascii="Times New Roman" w:hAnsi="Times New Roman"/>
                <w:kern w:val="0"/>
                <w:sz w:val="24"/>
              </w:rPr>
            </w:pPr>
            <w:r>
              <w:rPr>
                <w:rFonts w:ascii="Times New Roman" w:hAnsi="Times New Roman"/>
                <w:kern w:val="0"/>
                <w:sz w:val="24"/>
              </w:rPr>
              <w:t>6</w:t>
            </w:r>
          </w:p>
        </w:tc>
        <w:tc>
          <w:tcPr>
            <w:tcW w:w="1237" w:type="dxa"/>
            <w:noWrap w:val="0"/>
            <w:vAlign w:val="center"/>
          </w:tcPr>
          <w:p>
            <w:pPr>
              <w:widowControl/>
              <w:spacing w:line="400" w:lineRule="exact"/>
              <w:jc w:val="right"/>
              <w:rPr>
                <w:rFonts w:ascii="Times New Roman" w:hAnsi="Times New Roman"/>
                <w:kern w:val="0"/>
                <w:sz w:val="24"/>
              </w:rPr>
            </w:pPr>
            <w:r>
              <w:rPr>
                <w:rFonts w:ascii="Times New Roman" w:hAnsi="Times New Roman"/>
                <w:kern w:val="0"/>
                <w:sz w:val="24"/>
              </w:rPr>
              <w:t>6</w:t>
            </w:r>
          </w:p>
        </w:tc>
        <w:tc>
          <w:tcPr>
            <w:tcW w:w="1238" w:type="dxa"/>
            <w:noWrap w:val="0"/>
            <w:vAlign w:val="center"/>
          </w:tcPr>
          <w:p>
            <w:pPr>
              <w:widowControl/>
              <w:spacing w:line="400" w:lineRule="exact"/>
              <w:jc w:val="center"/>
              <w:rPr>
                <w:rFonts w:ascii="Times New Roman" w:hAnsi="Times New Roman"/>
                <w:kern w:val="0"/>
                <w:sz w:val="24"/>
              </w:rPr>
            </w:pPr>
            <w:r>
              <w:rPr>
                <w:rFonts w:ascii="Times New Roman" w:hAnsi="Times New Roman"/>
                <w:kern w:val="0"/>
                <w:sz w:val="24"/>
              </w:rPr>
              <w:t>　</w:t>
            </w:r>
          </w:p>
        </w:tc>
      </w:tr>
    </w:tbl>
    <w:p>
      <w:pPr>
        <w:spacing w:line="300" w:lineRule="exact"/>
        <w:ind w:left="-210" w:leftChars="-100" w:right="-210" w:rightChars="-100"/>
        <w:rPr>
          <w:rFonts w:ascii="Times New Roman" w:hAnsi="Times New Roman" w:eastAsia="方正仿宋_GBK"/>
          <w:kern w:val="0"/>
          <w:sz w:val="22"/>
          <w:szCs w:val="22"/>
        </w:rPr>
      </w:pPr>
      <w:r>
        <w:rPr>
          <w:rFonts w:ascii="Times New Roman" w:hAnsi="Times New Roman" w:eastAsia="方正仿宋_GBK"/>
          <w:kern w:val="0"/>
          <w:sz w:val="22"/>
          <w:szCs w:val="22"/>
        </w:rPr>
        <w:t>注：本表反映本地区及本级预算中列示提前下达的新增地方政府债务限额情况。</w:t>
      </w: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ind w:left="-210" w:leftChars="-100" w:right="-210" w:rightChars="-100"/>
        <w:rPr>
          <w:rFonts w:ascii="Times New Roman" w:hAnsi="Times New Roman"/>
        </w:rPr>
      </w:pPr>
    </w:p>
    <w:p>
      <w:pPr>
        <w:spacing w:line="300" w:lineRule="exact"/>
        <w:rPr>
          <w:rFonts w:hint="eastAsia" w:ascii="Times New Roman" w:hAnsi="Times New Roman" w:eastAsia="方正仿宋_GBK"/>
          <w:kern w:val="0"/>
          <w:sz w:val="24"/>
        </w:rPr>
      </w:pPr>
      <w:r>
        <w:rPr>
          <w:rFonts w:ascii="Times New Roman" w:hAnsi="Times New Roman" w:eastAsia="方正仿宋_GBK"/>
          <w:kern w:val="0"/>
          <w:sz w:val="24"/>
        </w:rPr>
        <w:t>表2</w:t>
      </w:r>
      <w:r>
        <w:rPr>
          <w:rFonts w:hint="eastAsia" w:ascii="Times New Roman" w:hAnsi="Times New Roman" w:eastAsia="方正仿宋_GBK"/>
          <w:kern w:val="0"/>
          <w:sz w:val="24"/>
        </w:rPr>
        <w:t>4</w:t>
      </w:r>
    </w:p>
    <w:p>
      <w:pPr>
        <w:spacing w:line="600" w:lineRule="exact"/>
        <w:jc w:val="center"/>
        <w:rPr>
          <w:rFonts w:ascii="Times New Roman" w:hAnsi="Times New Roman" w:eastAsia="方正小标宋_GBK"/>
          <w:kern w:val="0"/>
          <w:sz w:val="40"/>
          <w:szCs w:val="40"/>
        </w:rPr>
      </w:pPr>
      <w:r>
        <w:rPr>
          <w:rFonts w:ascii="Times New Roman" w:hAnsi="Times New Roman" w:eastAsia="方正小标宋_GBK"/>
          <w:kern w:val="0"/>
          <w:sz w:val="40"/>
          <w:szCs w:val="40"/>
        </w:rPr>
        <w:t>黔江区2020年年初新增地方政府债券资金安排表</w:t>
      </w:r>
    </w:p>
    <w:p>
      <w:pPr>
        <w:spacing w:line="300" w:lineRule="exact"/>
        <w:jc w:val="right"/>
        <w:rPr>
          <w:rFonts w:ascii="Times New Roman" w:hAnsi="Times New Roman" w:eastAsia="方正仿宋_GBK"/>
          <w:kern w:val="0"/>
          <w:sz w:val="24"/>
        </w:rPr>
      </w:pPr>
      <w:r>
        <w:rPr>
          <w:rFonts w:ascii="Times New Roman" w:hAnsi="Times New Roman" w:eastAsia="方正仿宋_GBK"/>
          <w:kern w:val="0"/>
          <w:sz w:val="24"/>
        </w:rPr>
        <w:t>单位：亿元</w:t>
      </w:r>
    </w:p>
    <w:tbl>
      <w:tblPr>
        <w:tblStyle w:val="4"/>
        <w:tblW w:w="0" w:type="auto"/>
        <w:jc w:val="center"/>
        <w:tblLayout w:type="fixed"/>
        <w:tblCellMar>
          <w:top w:w="0" w:type="dxa"/>
          <w:left w:w="108" w:type="dxa"/>
          <w:bottom w:w="0" w:type="dxa"/>
          <w:right w:w="108" w:type="dxa"/>
        </w:tblCellMar>
      </w:tblPr>
      <w:tblGrid>
        <w:gridCol w:w="685"/>
        <w:gridCol w:w="3267"/>
        <w:gridCol w:w="841"/>
        <w:gridCol w:w="2994"/>
        <w:gridCol w:w="891"/>
        <w:gridCol w:w="791"/>
      </w:tblGrid>
      <w:tr>
        <w:tblPrEx>
          <w:tblCellMar>
            <w:top w:w="0" w:type="dxa"/>
            <w:left w:w="108" w:type="dxa"/>
            <w:bottom w:w="0" w:type="dxa"/>
            <w:right w:w="108" w:type="dxa"/>
          </w:tblCellMar>
        </w:tblPrEx>
        <w:trPr>
          <w:wBefore w:w="0" w:type="dxa"/>
          <w:wAfter w:w="0" w:type="dxa"/>
          <w:trHeight w:val="600" w:hRule="atLeast"/>
          <w:jc w:val="center"/>
        </w:trPr>
        <w:tc>
          <w:tcPr>
            <w:tcW w:w="685" w:type="dxa"/>
            <w:tcBorders>
              <w:top w:val="single" w:color="auto" w:sz="12" w:space="0"/>
              <w:left w:val="single" w:color="auto" w:sz="12"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序号</w:t>
            </w:r>
          </w:p>
        </w:tc>
        <w:tc>
          <w:tcPr>
            <w:tcW w:w="3267" w:type="dxa"/>
            <w:tcBorders>
              <w:top w:val="single" w:color="auto" w:sz="12"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项目名称</w:t>
            </w:r>
          </w:p>
        </w:tc>
        <w:tc>
          <w:tcPr>
            <w:tcW w:w="841" w:type="dxa"/>
            <w:tcBorders>
              <w:top w:val="single" w:color="auto" w:sz="12"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项目类型</w:t>
            </w:r>
          </w:p>
        </w:tc>
        <w:tc>
          <w:tcPr>
            <w:tcW w:w="2994" w:type="dxa"/>
            <w:tcBorders>
              <w:top w:val="single" w:color="auto" w:sz="12"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项目主管部门</w:t>
            </w:r>
          </w:p>
        </w:tc>
        <w:tc>
          <w:tcPr>
            <w:tcW w:w="891" w:type="dxa"/>
            <w:tcBorders>
              <w:top w:val="single" w:color="auto" w:sz="12"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债券</w:t>
            </w:r>
          </w:p>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性质</w:t>
            </w:r>
          </w:p>
        </w:tc>
        <w:tc>
          <w:tcPr>
            <w:tcW w:w="791" w:type="dxa"/>
            <w:tcBorders>
              <w:top w:val="single" w:color="auto" w:sz="12" w:space="0"/>
              <w:left w:val="nil"/>
              <w:bottom w:val="single" w:color="auto" w:sz="4" w:space="0"/>
              <w:right w:val="single" w:color="auto" w:sz="12" w:space="0"/>
            </w:tcBorders>
            <w:noWrap w:val="0"/>
            <w:vAlign w:val="center"/>
          </w:tcPr>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债券</w:t>
            </w:r>
          </w:p>
          <w:p>
            <w:pPr>
              <w:widowControl/>
              <w:spacing w:line="260" w:lineRule="exact"/>
              <w:jc w:val="center"/>
              <w:rPr>
                <w:rFonts w:ascii="Times New Roman" w:hAnsi="Times New Roman" w:eastAsia="方正黑体_GBK"/>
                <w:bCs/>
                <w:kern w:val="0"/>
                <w:sz w:val="22"/>
                <w:szCs w:val="22"/>
              </w:rPr>
            </w:pPr>
            <w:r>
              <w:rPr>
                <w:rFonts w:ascii="Times New Roman" w:hAnsi="Times New Roman" w:eastAsia="方正黑体_GBK"/>
                <w:bCs/>
                <w:kern w:val="0"/>
                <w:sz w:val="22"/>
                <w:szCs w:val="22"/>
              </w:rPr>
              <w:t>规模</w:t>
            </w:r>
          </w:p>
        </w:tc>
      </w:tr>
      <w:tr>
        <w:tblPrEx>
          <w:tblCellMar>
            <w:top w:w="0" w:type="dxa"/>
            <w:left w:w="108" w:type="dxa"/>
            <w:bottom w:w="0" w:type="dxa"/>
            <w:right w:w="108" w:type="dxa"/>
          </w:tblCellMar>
        </w:tblPrEx>
        <w:trPr>
          <w:wBefore w:w="0" w:type="dxa"/>
          <w:wAfter w:w="0" w:type="dxa"/>
          <w:trHeight w:val="600" w:hRule="atLeast"/>
          <w:jc w:val="center"/>
        </w:trPr>
        <w:tc>
          <w:tcPr>
            <w:tcW w:w="8678" w:type="dxa"/>
            <w:gridSpan w:val="5"/>
            <w:tcBorders>
              <w:top w:val="single" w:color="auto" w:sz="4" w:space="0"/>
              <w:left w:val="single" w:color="auto" w:sz="12" w:space="0"/>
              <w:bottom w:val="single" w:color="auto" w:sz="4" w:space="0"/>
              <w:right w:val="single" w:color="000000" w:sz="4" w:space="0"/>
            </w:tcBorders>
            <w:noWrap w:val="0"/>
            <w:vAlign w:val="center"/>
          </w:tcPr>
          <w:p>
            <w:pPr>
              <w:widowControl/>
              <w:spacing w:line="260" w:lineRule="exact"/>
              <w:jc w:val="center"/>
              <w:rPr>
                <w:rFonts w:ascii="Times New Roman" w:hAnsi="Times New Roman" w:eastAsia="方正黑体_GBK"/>
                <w:bCs/>
                <w:color w:val="000000"/>
                <w:kern w:val="0"/>
                <w:sz w:val="22"/>
                <w:szCs w:val="22"/>
              </w:rPr>
            </w:pPr>
            <w:r>
              <w:rPr>
                <w:rFonts w:ascii="Times New Roman" w:hAnsi="Times New Roman" w:eastAsia="方正黑体_GBK"/>
                <w:bCs/>
                <w:color w:val="000000"/>
                <w:kern w:val="0"/>
                <w:sz w:val="22"/>
                <w:szCs w:val="22"/>
              </w:rPr>
              <w:t>合计</w:t>
            </w:r>
          </w:p>
        </w:tc>
        <w:tc>
          <w:tcPr>
            <w:tcW w:w="791" w:type="dxa"/>
            <w:tcBorders>
              <w:top w:val="nil"/>
              <w:left w:val="nil"/>
              <w:bottom w:val="single" w:color="auto" w:sz="4" w:space="0"/>
              <w:right w:val="single" w:color="auto" w:sz="12" w:space="0"/>
            </w:tcBorders>
            <w:noWrap w:val="0"/>
            <w:vAlign w:val="center"/>
          </w:tcPr>
          <w:p>
            <w:pPr>
              <w:widowControl/>
              <w:spacing w:line="260" w:lineRule="exact"/>
              <w:jc w:val="right"/>
              <w:rPr>
                <w:rFonts w:hint="eastAsia" w:ascii="Times New Roman" w:hAnsi="Times New Roman"/>
                <w:b/>
                <w:bCs/>
                <w:color w:val="000000"/>
                <w:kern w:val="0"/>
                <w:sz w:val="24"/>
              </w:rPr>
            </w:pPr>
            <w:r>
              <w:rPr>
                <w:rFonts w:hint="eastAsia" w:ascii="Times New Roman" w:hAnsi="Times New Roman"/>
                <w:b/>
                <w:bCs/>
                <w:color w:val="000000"/>
                <w:kern w:val="0"/>
                <w:sz w:val="24"/>
              </w:rPr>
              <w:t>6</w:t>
            </w:r>
          </w:p>
        </w:tc>
      </w:tr>
      <w:tr>
        <w:tblPrEx>
          <w:tblCellMar>
            <w:top w:w="0" w:type="dxa"/>
            <w:left w:w="108" w:type="dxa"/>
            <w:bottom w:w="0" w:type="dxa"/>
            <w:right w:w="108" w:type="dxa"/>
          </w:tblCellMar>
        </w:tblPrEx>
        <w:trPr>
          <w:wBefore w:w="0" w:type="dxa"/>
          <w:wAfter w:w="0" w:type="dxa"/>
          <w:trHeight w:val="780" w:hRule="atLeast"/>
          <w:jc w:val="center"/>
        </w:trPr>
        <w:tc>
          <w:tcPr>
            <w:tcW w:w="685" w:type="dxa"/>
            <w:tcBorders>
              <w:top w:val="nil"/>
              <w:left w:val="single" w:color="auto" w:sz="12" w:space="0"/>
              <w:bottom w:val="single" w:color="auto" w:sz="12" w:space="0"/>
              <w:right w:val="single" w:color="auto" w:sz="4" w:space="0"/>
            </w:tcBorders>
            <w:noWrap w:val="0"/>
            <w:vAlign w:val="center"/>
          </w:tcPr>
          <w:p>
            <w:pPr>
              <w:widowControl/>
              <w:spacing w:line="260" w:lineRule="exact"/>
              <w:jc w:val="center"/>
              <w:rPr>
                <w:rFonts w:ascii="Times New Roman" w:hAnsi="Times New Roman"/>
                <w:color w:val="000000"/>
                <w:kern w:val="0"/>
                <w:sz w:val="22"/>
                <w:szCs w:val="22"/>
              </w:rPr>
            </w:pPr>
            <w:r>
              <w:rPr>
                <w:rFonts w:ascii="Times New Roman" w:hAnsi="Times New Roman"/>
                <w:color w:val="000000"/>
                <w:kern w:val="0"/>
                <w:sz w:val="22"/>
                <w:szCs w:val="22"/>
              </w:rPr>
              <w:t>1</w:t>
            </w:r>
          </w:p>
        </w:tc>
        <w:tc>
          <w:tcPr>
            <w:tcW w:w="3267" w:type="dxa"/>
            <w:tcBorders>
              <w:top w:val="nil"/>
              <w:left w:val="nil"/>
              <w:bottom w:val="single" w:color="auto" w:sz="12" w:space="0"/>
              <w:right w:val="single" w:color="auto" w:sz="4" w:space="0"/>
            </w:tcBorders>
            <w:noWrap w:val="0"/>
            <w:vAlign w:val="center"/>
          </w:tcPr>
          <w:p>
            <w:pPr>
              <w:widowControl/>
              <w:spacing w:line="260" w:lineRule="exact"/>
              <w:jc w:val="left"/>
              <w:rPr>
                <w:rFonts w:ascii="Times New Roman" w:hAnsi="Times New Roman" w:eastAsia="方正仿宋_GBK"/>
                <w:color w:val="000000"/>
                <w:kern w:val="0"/>
                <w:sz w:val="22"/>
                <w:szCs w:val="22"/>
              </w:rPr>
            </w:pPr>
            <w:r>
              <w:rPr>
                <w:rFonts w:hint="eastAsia" w:ascii="Times New Roman" w:hAnsi="Times New Roman" w:eastAsia="方正仿宋_GBK"/>
                <w:color w:val="000000"/>
                <w:kern w:val="0"/>
                <w:sz w:val="22"/>
                <w:szCs w:val="22"/>
              </w:rPr>
              <w:t>黔江新城基础设施项目</w:t>
            </w:r>
          </w:p>
        </w:tc>
        <w:tc>
          <w:tcPr>
            <w:tcW w:w="841" w:type="dxa"/>
            <w:tcBorders>
              <w:top w:val="nil"/>
              <w:left w:val="nil"/>
              <w:bottom w:val="single" w:color="auto" w:sz="12" w:space="0"/>
              <w:right w:val="single" w:color="auto" w:sz="4" w:space="0"/>
            </w:tcBorders>
            <w:noWrap w:val="0"/>
            <w:vAlign w:val="center"/>
          </w:tcPr>
          <w:p>
            <w:pPr>
              <w:widowControl/>
              <w:spacing w:line="260" w:lineRule="exact"/>
              <w:jc w:val="center"/>
              <w:rPr>
                <w:rFonts w:hint="eastAsia" w:ascii="Times New Roman" w:hAnsi="Times New Roman" w:eastAsia="方正仿宋_GBK"/>
                <w:color w:val="000000"/>
                <w:kern w:val="0"/>
                <w:sz w:val="22"/>
                <w:szCs w:val="22"/>
              </w:rPr>
            </w:pPr>
            <w:r>
              <w:rPr>
                <w:rFonts w:hint="eastAsia" w:ascii="Times New Roman" w:hAnsi="Times New Roman" w:eastAsia="方正仿宋_GBK"/>
                <w:color w:val="000000"/>
                <w:kern w:val="0"/>
                <w:sz w:val="22"/>
                <w:szCs w:val="22"/>
              </w:rPr>
              <w:t>市政建设</w:t>
            </w:r>
          </w:p>
        </w:tc>
        <w:tc>
          <w:tcPr>
            <w:tcW w:w="2994" w:type="dxa"/>
            <w:tcBorders>
              <w:top w:val="nil"/>
              <w:left w:val="nil"/>
              <w:bottom w:val="single" w:color="auto" w:sz="12" w:space="0"/>
              <w:right w:val="single" w:color="auto" w:sz="4" w:space="0"/>
            </w:tcBorders>
            <w:noWrap w:val="0"/>
            <w:tcMar>
              <w:left w:w="28" w:type="dxa"/>
              <w:right w:w="28" w:type="dxa"/>
            </w:tcMar>
            <w:vAlign w:val="center"/>
          </w:tcPr>
          <w:p>
            <w:pPr>
              <w:widowControl/>
              <w:spacing w:line="260" w:lineRule="exact"/>
              <w:jc w:val="left"/>
              <w:rPr>
                <w:rFonts w:ascii="Times New Roman" w:hAnsi="Times New Roman" w:eastAsia="方正仿宋_GBK"/>
                <w:color w:val="000000"/>
                <w:kern w:val="0"/>
                <w:sz w:val="22"/>
                <w:szCs w:val="22"/>
              </w:rPr>
            </w:pPr>
            <w:r>
              <w:rPr>
                <w:rFonts w:hint="eastAsia" w:ascii="Times New Roman" w:hAnsi="Times New Roman" w:eastAsia="方正仿宋_GBK"/>
                <w:color w:val="000000"/>
                <w:kern w:val="0"/>
                <w:sz w:val="22"/>
                <w:szCs w:val="22"/>
              </w:rPr>
              <w:t>重庆鸿业实业（集团）有限公司、重庆市黔江区城市建设投资（集团）有限公司</w:t>
            </w:r>
          </w:p>
        </w:tc>
        <w:tc>
          <w:tcPr>
            <w:tcW w:w="891" w:type="dxa"/>
            <w:tcBorders>
              <w:top w:val="nil"/>
              <w:left w:val="nil"/>
              <w:bottom w:val="single" w:color="auto" w:sz="12" w:space="0"/>
              <w:right w:val="single" w:color="auto" w:sz="4" w:space="0"/>
            </w:tcBorders>
            <w:noWrap w:val="0"/>
            <w:vAlign w:val="center"/>
          </w:tcPr>
          <w:p>
            <w:pPr>
              <w:widowControl/>
              <w:spacing w:line="260" w:lineRule="exact"/>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专项</w:t>
            </w:r>
          </w:p>
          <w:p>
            <w:pPr>
              <w:widowControl/>
              <w:spacing w:line="260" w:lineRule="exact"/>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债券</w:t>
            </w:r>
          </w:p>
        </w:tc>
        <w:tc>
          <w:tcPr>
            <w:tcW w:w="791" w:type="dxa"/>
            <w:tcBorders>
              <w:top w:val="nil"/>
              <w:left w:val="nil"/>
              <w:bottom w:val="single" w:color="auto" w:sz="12" w:space="0"/>
              <w:right w:val="single" w:color="auto" w:sz="12" w:space="0"/>
            </w:tcBorders>
            <w:noWrap w:val="0"/>
            <w:vAlign w:val="center"/>
          </w:tcPr>
          <w:p>
            <w:pPr>
              <w:widowControl/>
              <w:spacing w:line="260" w:lineRule="exact"/>
              <w:jc w:val="right"/>
              <w:rPr>
                <w:rFonts w:ascii="Times New Roman" w:hAnsi="Times New Roman"/>
                <w:color w:val="000000"/>
                <w:kern w:val="0"/>
                <w:sz w:val="24"/>
              </w:rPr>
            </w:pPr>
            <w:r>
              <w:rPr>
                <w:rFonts w:ascii="Times New Roman" w:hAnsi="Times New Roman"/>
                <w:color w:val="000000"/>
                <w:kern w:val="0"/>
                <w:sz w:val="24"/>
              </w:rPr>
              <w:t>6</w:t>
            </w:r>
          </w:p>
        </w:tc>
      </w:tr>
    </w:tbl>
    <w:p>
      <w:pPr>
        <w:spacing w:line="300" w:lineRule="exact"/>
        <w:ind w:left="-210" w:leftChars="-100" w:right="-210" w:rightChars="-100"/>
        <w:rPr>
          <w:rFonts w:ascii="Times New Roman" w:hAnsi="Times New Roman" w:eastAsia="方正仿宋_GBK"/>
          <w:kern w:val="0"/>
          <w:sz w:val="22"/>
          <w:szCs w:val="22"/>
        </w:rPr>
      </w:pPr>
      <w:r>
        <w:rPr>
          <w:rFonts w:ascii="Times New Roman" w:hAnsi="Times New Roman" w:eastAsia="方正仿宋_GBK"/>
          <w:kern w:val="0"/>
          <w:sz w:val="22"/>
          <w:szCs w:val="22"/>
        </w:rPr>
        <w:t>注：本表反映本级当年提前下达的新增地方政府债券资金使用安排。</w:t>
      </w:r>
    </w:p>
    <w:p>
      <w:pPr>
        <w:ind w:left="-210" w:leftChars="-100" w:right="-210" w:rightChars="-100"/>
        <w:rPr>
          <w:rFonts w:ascii="Times New Roman" w:hAnsi="Times New Roman"/>
        </w:rPr>
      </w:pPr>
    </w:p>
    <w:sectPr>
      <w:footerReference r:id="rId5" w:type="default"/>
      <w:pgSz w:w="11906" w:h="16838"/>
      <w:pgMar w:top="1361" w:right="1418" w:bottom="1134" w:left="1418" w:header="851" w:footer="851"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1"/>
        <w:szCs w:val="21"/>
      </w:rPr>
    </w:pPr>
    <w:r>
      <w:rPr>
        <w:rFonts w:hint="eastAsia" w:ascii="宋体" w:hAnsi="宋体" w:cs="宋体"/>
        <w:sz w:val="24"/>
        <w:szCs w:val="24"/>
      </w:rPr>
      <w:fldChar w:fldCharType="begin"/>
    </w:r>
    <w:r>
      <w:rPr>
        <w:rStyle w:val="6"/>
        <w:rFonts w:hint="eastAsia" w:ascii="宋体" w:hAnsi="宋体" w:cs="宋体"/>
        <w:sz w:val="24"/>
        <w:szCs w:val="24"/>
      </w:rPr>
      <w:instrText xml:space="preserve">PAGE  </w:instrText>
    </w:r>
    <w:r>
      <w:rPr>
        <w:rFonts w:hint="eastAsia" w:ascii="宋体" w:hAnsi="宋体" w:cs="宋体"/>
        <w:sz w:val="24"/>
        <w:szCs w:val="24"/>
      </w:rPr>
      <w:fldChar w:fldCharType="separate"/>
    </w:r>
    <w:r>
      <w:rPr>
        <w:rStyle w:val="6"/>
        <w:rFonts w:ascii="宋体" w:hAnsi="宋体" w:cs="宋体"/>
        <w:sz w:val="24"/>
        <w:szCs w:val="24"/>
        <w:lang/>
      </w:rPr>
      <w:t>- 43 -</w:t>
    </w:r>
    <w:r>
      <w:rPr>
        <w:rFonts w:hint="eastAsia" w:ascii="宋体" w:hAnsi="宋体" w:cs="宋体"/>
        <w:sz w:val="24"/>
        <w:szCs w:val="2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295"/>
    <w:rsid w:val="000665B7"/>
    <w:rsid w:val="000C7971"/>
    <w:rsid w:val="000F6D4F"/>
    <w:rsid w:val="000F7066"/>
    <w:rsid w:val="00117F45"/>
    <w:rsid w:val="00121D59"/>
    <w:rsid w:val="001235EA"/>
    <w:rsid w:val="00151C49"/>
    <w:rsid w:val="001A7DE3"/>
    <w:rsid w:val="001C6A83"/>
    <w:rsid w:val="001D7E0A"/>
    <w:rsid w:val="001E51BA"/>
    <w:rsid w:val="00205313"/>
    <w:rsid w:val="00256637"/>
    <w:rsid w:val="00277204"/>
    <w:rsid w:val="002873BF"/>
    <w:rsid w:val="002C2BB1"/>
    <w:rsid w:val="002C6D61"/>
    <w:rsid w:val="002F0E35"/>
    <w:rsid w:val="00331756"/>
    <w:rsid w:val="003626F0"/>
    <w:rsid w:val="00364D7A"/>
    <w:rsid w:val="003957E2"/>
    <w:rsid w:val="003972A2"/>
    <w:rsid w:val="003A2206"/>
    <w:rsid w:val="003E4179"/>
    <w:rsid w:val="003E51B7"/>
    <w:rsid w:val="004121A3"/>
    <w:rsid w:val="00437BC2"/>
    <w:rsid w:val="004462B2"/>
    <w:rsid w:val="0045316D"/>
    <w:rsid w:val="00480C12"/>
    <w:rsid w:val="004B3F04"/>
    <w:rsid w:val="004B5DC0"/>
    <w:rsid w:val="004C7315"/>
    <w:rsid w:val="004D5155"/>
    <w:rsid w:val="004E383A"/>
    <w:rsid w:val="0051663B"/>
    <w:rsid w:val="00532D94"/>
    <w:rsid w:val="005416C9"/>
    <w:rsid w:val="0059098A"/>
    <w:rsid w:val="005A1D57"/>
    <w:rsid w:val="005A771B"/>
    <w:rsid w:val="005B0668"/>
    <w:rsid w:val="005C1E7C"/>
    <w:rsid w:val="005E2791"/>
    <w:rsid w:val="006028CB"/>
    <w:rsid w:val="00605D64"/>
    <w:rsid w:val="006151D1"/>
    <w:rsid w:val="00615D3A"/>
    <w:rsid w:val="00646317"/>
    <w:rsid w:val="00652C0B"/>
    <w:rsid w:val="00670FC1"/>
    <w:rsid w:val="00690A51"/>
    <w:rsid w:val="006A1853"/>
    <w:rsid w:val="006A6075"/>
    <w:rsid w:val="006A65BC"/>
    <w:rsid w:val="007557D5"/>
    <w:rsid w:val="00766313"/>
    <w:rsid w:val="00772830"/>
    <w:rsid w:val="0078415C"/>
    <w:rsid w:val="007F5295"/>
    <w:rsid w:val="008063C7"/>
    <w:rsid w:val="00815B07"/>
    <w:rsid w:val="00816476"/>
    <w:rsid w:val="008337C5"/>
    <w:rsid w:val="00852972"/>
    <w:rsid w:val="008700EA"/>
    <w:rsid w:val="008F3190"/>
    <w:rsid w:val="008F417B"/>
    <w:rsid w:val="008F5A93"/>
    <w:rsid w:val="00910F68"/>
    <w:rsid w:val="00912DBB"/>
    <w:rsid w:val="00960356"/>
    <w:rsid w:val="009625A3"/>
    <w:rsid w:val="00981C20"/>
    <w:rsid w:val="0099624D"/>
    <w:rsid w:val="009A13B0"/>
    <w:rsid w:val="009B0245"/>
    <w:rsid w:val="009E6A97"/>
    <w:rsid w:val="00A10E3A"/>
    <w:rsid w:val="00A74D7B"/>
    <w:rsid w:val="00A74E0D"/>
    <w:rsid w:val="00A935FB"/>
    <w:rsid w:val="00A9513A"/>
    <w:rsid w:val="00AB36B4"/>
    <w:rsid w:val="00B1742D"/>
    <w:rsid w:val="00B53426"/>
    <w:rsid w:val="00B549FA"/>
    <w:rsid w:val="00B75A8C"/>
    <w:rsid w:val="00B8608E"/>
    <w:rsid w:val="00C06BA2"/>
    <w:rsid w:val="00C159C2"/>
    <w:rsid w:val="00C25DA3"/>
    <w:rsid w:val="00C349D2"/>
    <w:rsid w:val="00C65FDF"/>
    <w:rsid w:val="00CB5599"/>
    <w:rsid w:val="00CC3795"/>
    <w:rsid w:val="00CC7016"/>
    <w:rsid w:val="00CD497E"/>
    <w:rsid w:val="00CF6A2B"/>
    <w:rsid w:val="00D305EE"/>
    <w:rsid w:val="00D36DE1"/>
    <w:rsid w:val="00D42C14"/>
    <w:rsid w:val="00D74B91"/>
    <w:rsid w:val="00D8607A"/>
    <w:rsid w:val="00D96473"/>
    <w:rsid w:val="00DA497C"/>
    <w:rsid w:val="00DB1971"/>
    <w:rsid w:val="00DC4E5D"/>
    <w:rsid w:val="00E3462D"/>
    <w:rsid w:val="00E604B1"/>
    <w:rsid w:val="00E60820"/>
    <w:rsid w:val="00E70AB9"/>
    <w:rsid w:val="00E737F9"/>
    <w:rsid w:val="00E949A3"/>
    <w:rsid w:val="00EA1449"/>
    <w:rsid w:val="00EC1D56"/>
    <w:rsid w:val="00ED1F0B"/>
    <w:rsid w:val="00EE69C6"/>
    <w:rsid w:val="00F15EFA"/>
    <w:rsid w:val="00F23EC4"/>
    <w:rsid w:val="00F31F71"/>
    <w:rsid w:val="00FC7870"/>
    <w:rsid w:val="00FD3240"/>
    <w:rsid w:val="024A420B"/>
    <w:rsid w:val="027A58B7"/>
    <w:rsid w:val="02D21C73"/>
    <w:rsid w:val="03C3791D"/>
    <w:rsid w:val="05ED1024"/>
    <w:rsid w:val="109E792A"/>
    <w:rsid w:val="154D7281"/>
    <w:rsid w:val="168C019C"/>
    <w:rsid w:val="17EC596B"/>
    <w:rsid w:val="18B73440"/>
    <w:rsid w:val="1BE76183"/>
    <w:rsid w:val="1E2214C7"/>
    <w:rsid w:val="1E6A4B80"/>
    <w:rsid w:val="239118E8"/>
    <w:rsid w:val="27EC711F"/>
    <w:rsid w:val="2B4A1551"/>
    <w:rsid w:val="318F106D"/>
    <w:rsid w:val="37653341"/>
    <w:rsid w:val="43E77682"/>
    <w:rsid w:val="46A60E98"/>
    <w:rsid w:val="48F5534A"/>
    <w:rsid w:val="4F4A22D9"/>
    <w:rsid w:val="537C1BFE"/>
    <w:rsid w:val="53C03D35"/>
    <w:rsid w:val="561B2C4F"/>
    <w:rsid w:val="62581919"/>
    <w:rsid w:val="65723CF9"/>
    <w:rsid w:val="66FF3EEC"/>
    <w:rsid w:val="67F7334C"/>
    <w:rsid w:val="68262644"/>
    <w:rsid w:val="74EB6019"/>
    <w:rsid w:val="77BED34D"/>
    <w:rsid w:val="7D9A52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www.xunchi.com</Company>
  <Pages>64</Pages>
  <Words>18045</Words>
  <Characters>24210</Characters>
  <Lines>233</Lines>
  <Paragraphs>65</Paragraphs>
  <TotalTime>1</TotalTime>
  <ScaleCrop>false</ScaleCrop>
  <LinksUpToDate>false</LinksUpToDate>
  <CharactersWithSpaces>26929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2020-02-20T12:38:00Z</dcterms:created>
  <dc:creator>User</dc:creator>
  <cp:lastModifiedBy> </cp:lastModifiedBy>
  <cp:lastPrinted>2020-05-07T14:39:00Z</cp:lastPrinted>
  <dcterms:modified xsi:type="dcterms:W3CDTF">2022-11-22T14:57:16Z</dcterms:modified>
  <dc:title>内部资料</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