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bi2UazRTG0m9F3tJxTjuZD==&#10;" textCheckSum="" ver="1">
  <a:bounds l="20" t="567" r="12628" b="80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8" name="矩形 38"/>
        <wps:cNvSpPr/>
        <wps:spPr>
          <a:xfrm>
            <a:off x="0" y="3830208"/>
            <a:ext cx="8001000" cy="889747"/>
          </a:xfrm>
          <a:prstGeom prst="rect">
            <a:avLst/>
          </a:prstGeom>
          <a:solidFill>
            <a:srgbClr val="FFFFFF"/>
          </a:solidFill>
          <a:ln w="9525" cap="flat" cmpd="sng">
            <a:solidFill>
              <a:srgbClr val="000000"/>
            </a:solidFill>
            <a:prstDash val="solid"/>
            <a:miter/>
            <a:headEnd type="none" w="med" len="med"/>
            <a:tailEnd type="none" w="med" len="med"/>
          </a:ln>
        </wps:spPr>
        <wps:txbx/>
        <wps:bodyPr upright="1"/>
      </wps:wsp>
    </a:graphicData>
  </a:graphic>
</wp:e2oholder>
</file>