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2D" w:rsidRDefault="0029422D">
      <w:pPr>
        <w:rPr>
          <w:rFonts w:cs="宋体" w:hint="default"/>
          <w:sz w:val="21"/>
          <w:szCs w:val="21"/>
        </w:rPr>
      </w:pPr>
      <w:bookmarkStart w:id="0" w:name="_GoBack"/>
      <w:bookmarkEnd w:id="0"/>
    </w:p>
    <w:tbl>
      <w:tblPr>
        <w:tblW w:w="5000" w:type="pct"/>
        <w:tblCellMar>
          <w:left w:w="0" w:type="dxa"/>
          <w:right w:w="0" w:type="dxa"/>
        </w:tblCellMar>
        <w:tblLook w:val="04A0" w:firstRow="1" w:lastRow="0" w:firstColumn="1" w:lastColumn="0" w:noHBand="0" w:noVBand="1"/>
      </w:tblPr>
      <w:tblGrid>
        <w:gridCol w:w="4830"/>
        <w:gridCol w:w="2910"/>
        <w:gridCol w:w="5099"/>
        <w:gridCol w:w="2538"/>
      </w:tblGrid>
      <w:tr w:rsidR="0029422D">
        <w:trPr>
          <w:trHeight w:val="624"/>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t>收入支出决算总表</w:t>
            </w:r>
          </w:p>
        </w:tc>
      </w:tr>
      <w:tr w:rsidR="0029422D">
        <w:trPr>
          <w:trHeight w:val="289"/>
        </w:trPr>
        <w:tc>
          <w:tcPr>
            <w:tcW w:w="147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977"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56"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01</w:t>
            </w:r>
            <w:r>
              <w:rPr>
                <w:rFonts w:cs="宋体"/>
              </w:rPr>
              <w:t>表</w:t>
            </w:r>
          </w:p>
        </w:tc>
      </w:tr>
      <w:tr w:rsidR="0029422D">
        <w:trPr>
          <w:trHeight w:val="289"/>
        </w:trPr>
        <w:tc>
          <w:tcPr>
            <w:tcW w:w="1475" w:type="pct"/>
            <w:tcBorders>
              <w:top w:val="nil"/>
              <w:left w:val="nil"/>
              <w:bottom w:val="nil"/>
              <w:right w:val="nil"/>
            </w:tcBorders>
            <w:shd w:val="clear" w:color="auto" w:fill="auto"/>
            <w:noWrap/>
            <w:tcMar>
              <w:top w:w="15" w:type="dxa"/>
              <w:left w:w="15" w:type="dxa"/>
              <w:right w:w="15" w:type="dxa"/>
            </w:tcMar>
            <w:vAlign w:val="bottom"/>
          </w:tcPr>
          <w:p w:rsidR="0029422D" w:rsidRDefault="005B3A9C">
            <w:pPr>
              <w:textAlignment w:val="bottom"/>
              <w:rPr>
                <w:rFonts w:cs="宋体" w:hint="default"/>
              </w:rPr>
            </w:pPr>
            <w:r>
              <w:rPr>
                <w:rFonts w:cs="宋体"/>
              </w:rPr>
              <w:t>公开单位：中共重庆市黔江区委党校（本级）</w:t>
            </w:r>
          </w:p>
        </w:tc>
        <w:tc>
          <w:tcPr>
            <w:tcW w:w="977"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2"/>
                <w:szCs w:val="22"/>
              </w:rPr>
            </w:pPr>
          </w:p>
        </w:tc>
        <w:tc>
          <w:tcPr>
            <w:tcW w:w="169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856"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298"/>
        </w:trPr>
        <w:tc>
          <w:tcPr>
            <w:tcW w:w="2453"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收入</w:t>
            </w:r>
          </w:p>
        </w:tc>
        <w:tc>
          <w:tcPr>
            <w:tcW w:w="2546"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支出</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w:t>
            </w:r>
          </w:p>
        </w:tc>
        <w:tc>
          <w:tcPr>
            <w:tcW w:w="97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w:t>
            </w:r>
          </w:p>
        </w:tc>
        <w:tc>
          <w:tcPr>
            <w:tcW w:w="8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一、一般公共预算财政拨款收入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一、一般公共服务支出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二、政府性基金预算财政拨款收入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二、外交支出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三、国有资本经营预算财政拨款收入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三、国防支出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四、上级补助收入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四、公共安全支出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五、事业收入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五、教育支出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1,268.42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六、经营收入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六、科学技术支出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七、附属单位上缴收入</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七、文化旅游体育与传媒支出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八、其他收入</w:t>
            </w:r>
          </w:p>
        </w:tc>
        <w:tc>
          <w:tcPr>
            <w:tcW w:w="977" w:type="pct"/>
            <w:tcBorders>
              <w:top w:val="nil"/>
              <w:left w:val="nil"/>
              <w:bottom w:val="nil"/>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八、社会保障和就业支出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275.92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九、卫生健康支出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73.30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十、节能环保支出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十一、城乡社区支出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十二、农林水支出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十三、交通运输支出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十四、资源勘探工业信息等支出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十五、商业服务业等支出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十六、金融支出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十七、援助其他地区支出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十八、自然资源海洋气象等支出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十九、住房保障支出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69.29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二十、粮油物资储备支出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二十一、国有资本经营预算支出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二十二、灾害防治及应急管理支出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二十三、其他支出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二十四、债务还本支出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二十五、债务付息支出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二十六、抗</w:t>
            </w:r>
            <w:proofErr w:type="gramStart"/>
            <w:r>
              <w:rPr>
                <w:rFonts w:cs="宋体"/>
                <w:sz w:val="22"/>
                <w:szCs w:val="22"/>
              </w:rPr>
              <w:t>疫</w:t>
            </w:r>
            <w:proofErr w:type="gramEnd"/>
            <w:r>
              <w:rPr>
                <w:rFonts w:cs="宋体"/>
                <w:sz w:val="22"/>
                <w:szCs w:val="22"/>
              </w:rPr>
              <w:t>特别国债安排的支出</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本年收入合计</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本年支出合计</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使用非财政拨款结余和专用结余</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结余分配</w:t>
            </w:r>
          </w:p>
        </w:tc>
        <w:tc>
          <w:tcPr>
            <w:tcW w:w="8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298"/>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年初结转和结余</w:t>
            </w:r>
          </w:p>
        </w:tc>
        <w:tc>
          <w:tcPr>
            <w:tcW w:w="9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1690"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年末结转和结余</w:t>
            </w:r>
          </w:p>
        </w:tc>
        <w:tc>
          <w:tcPr>
            <w:tcW w:w="85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07"/>
        </w:trPr>
        <w:tc>
          <w:tcPr>
            <w:tcW w:w="1475"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总计</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1690"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总计</w:t>
            </w:r>
          </w:p>
        </w:tc>
        <w:tc>
          <w:tcPr>
            <w:tcW w:w="8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0"/>
                <w:szCs w:val="20"/>
              </w:rPr>
            </w:pPr>
            <w:r>
              <w:rPr>
                <w:rFonts w:cs="宋体"/>
                <w:sz w:val="21"/>
                <w:szCs w:val="21"/>
              </w:rPr>
              <w:t xml:space="preserve">1,686.92 </w:t>
            </w:r>
          </w:p>
        </w:tc>
      </w:tr>
    </w:tbl>
    <w:p w:rsidR="0029422D" w:rsidRDefault="005B3A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p w:rsidR="0029422D" w:rsidRDefault="0029422D">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1797"/>
        <w:gridCol w:w="3600"/>
        <w:gridCol w:w="1446"/>
        <w:gridCol w:w="1438"/>
        <w:gridCol w:w="1136"/>
        <w:gridCol w:w="1136"/>
        <w:gridCol w:w="1139"/>
        <w:gridCol w:w="1136"/>
        <w:gridCol w:w="1136"/>
        <w:gridCol w:w="1413"/>
      </w:tblGrid>
      <w:tr w:rsidR="0029422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t>收入决算表</w:t>
            </w:r>
          </w:p>
        </w:tc>
      </w:tr>
      <w:tr w:rsidR="0029422D">
        <w:trPr>
          <w:trHeight w:val="328"/>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2"/>
                <w:szCs w:val="22"/>
              </w:rPr>
            </w:pPr>
            <w:r>
              <w:rPr>
                <w:rFonts w:cs="宋体"/>
              </w:rPr>
              <w:t>公开单位：中共重庆市黔江区委党校（本级）</w:t>
            </w:r>
          </w:p>
        </w:tc>
        <w:tc>
          <w:tcPr>
            <w:tcW w:w="54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26"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02</w:t>
            </w:r>
            <w:r>
              <w:rPr>
                <w:rFonts w:cs="宋体"/>
              </w:rPr>
              <w:t>表</w:t>
            </w:r>
          </w:p>
        </w:tc>
      </w:tr>
      <w:tr w:rsidR="0029422D">
        <w:trPr>
          <w:trHeight w:val="328"/>
        </w:trPr>
        <w:tc>
          <w:tcPr>
            <w:tcW w:w="1182"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4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26"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431"/>
        </w:trPr>
        <w:tc>
          <w:tcPr>
            <w:tcW w:w="1182"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9422D" w:rsidRDefault="005B3A9C">
            <w:pPr>
              <w:jc w:val="center"/>
              <w:textAlignment w:val="bottom"/>
              <w:rPr>
                <w:rFonts w:cs="宋体" w:hint="default"/>
                <w:b/>
                <w:sz w:val="22"/>
                <w:szCs w:val="22"/>
              </w:rPr>
            </w:pPr>
            <w:r>
              <w:rPr>
                <w:rFonts w:cs="宋体"/>
                <w:b/>
                <w:sz w:val="22"/>
                <w:szCs w:val="22"/>
              </w:rPr>
              <w:t>项目</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本年收入合计</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财政拨款收入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上级补助收入</w:t>
            </w:r>
          </w:p>
        </w:tc>
        <w:tc>
          <w:tcPr>
            <w:tcW w:w="883"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5B3A9C">
            <w:pPr>
              <w:jc w:val="center"/>
              <w:textAlignment w:val="bottom"/>
              <w:rPr>
                <w:rFonts w:cs="宋体" w:hint="default"/>
                <w:b/>
                <w:sz w:val="22"/>
                <w:szCs w:val="22"/>
              </w:rPr>
            </w:pPr>
            <w:r>
              <w:rPr>
                <w:rFonts w:cs="宋体"/>
                <w:b/>
                <w:sz w:val="22"/>
                <w:szCs w:val="22"/>
              </w:rPr>
              <w:t>事业收入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经营收入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附属单位上缴收入</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其他收入</w:t>
            </w:r>
          </w:p>
        </w:tc>
      </w:tr>
      <w:tr w:rsidR="0029422D">
        <w:trPr>
          <w:trHeight w:val="334"/>
        </w:trPr>
        <w:tc>
          <w:tcPr>
            <w:tcW w:w="43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功能分类科目编码</w:t>
            </w:r>
          </w:p>
        </w:tc>
        <w:tc>
          <w:tcPr>
            <w:tcW w:w="746"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项目（按“项”</w:t>
            </w:r>
            <w:proofErr w:type="gramStart"/>
            <w:r>
              <w:rPr>
                <w:rFonts w:cs="宋体"/>
                <w:b/>
                <w:sz w:val="22"/>
                <w:szCs w:val="22"/>
              </w:rPr>
              <w:t>级功能</w:t>
            </w:r>
            <w:proofErr w:type="gramEnd"/>
            <w:r>
              <w:rPr>
                <w:rFonts w:cs="宋体"/>
                <w:b/>
                <w:sz w:val="22"/>
                <w:szCs w:val="22"/>
              </w:rPr>
              <w:t>分类科目）</w:t>
            </w: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小计</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其中：教育收费</w:t>
            </w: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8"/>
        </w:trPr>
        <w:tc>
          <w:tcPr>
            <w:tcW w:w="1182"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5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1,686.92 </w:t>
            </w:r>
          </w:p>
        </w:tc>
        <w:tc>
          <w:tcPr>
            <w:tcW w:w="5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1,686.92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1,268.42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1,268.42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20508</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进修及培训</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816.42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816.42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2050802</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干部教育</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813.97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813.97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其他进修及培训</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2.46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2.46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教育费附加安排的支出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452.00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452.00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2050999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其他教育费附加安排的支出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452.00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452.00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社会保障和就业支出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275.92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275.92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人力资源和社会保障管理事务</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2.16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2.16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2080199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其他人力资源和社会保障管理事务支出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2.16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2.16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行政事业单位养老支出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273.76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273.76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机关事业单位基本养老保险缴费支出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103.90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103.90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2080506</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机关事业单位职业年金缴费支出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72.47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72.47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其他行政事业单位养老支出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97.39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97.39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卫生健康支出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21011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行政事业单位医疗</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行政单位医疗</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31.34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31.34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2101102</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事业单位医疗</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20.36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20.36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2101103</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公务员医疗补助</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7.36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7.36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lastRenderedPageBreak/>
              <w:t>2101199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其他行政事业单位医疗支出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14.24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14.24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住房保障支出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22102</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住房改革支出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2210201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住房公积金</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69.29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69.29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bl>
    <w:p w:rsidR="0029422D" w:rsidRDefault="005B3A9C">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p w:rsidR="0029422D" w:rsidRDefault="0029422D">
      <w:pPr>
        <w:ind w:left="630" w:hangingChars="300" w:hanging="630"/>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1797"/>
        <w:gridCol w:w="3600"/>
        <w:gridCol w:w="1661"/>
        <w:gridCol w:w="1661"/>
        <w:gridCol w:w="1661"/>
        <w:gridCol w:w="1661"/>
        <w:gridCol w:w="1662"/>
        <w:gridCol w:w="1674"/>
      </w:tblGrid>
      <w:tr w:rsidR="0029422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t>支出决算表</w:t>
            </w:r>
          </w:p>
        </w:tc>
      </w:tr>
      <w:tr w:rsidR="0029422D">
        <w:trPr>
          <w:trHeight w:val="342"/>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r>
              <w:t xml:space="preserve"> </w:t>
            </w: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03</w:t>
            </w:r>
            <w:r>
              <w:rPr>
                <w:rFonts w:cs="宋体"/>
              </w:rPr>
              <w:t>表</w:t>
            </w:r>
          </w:p>
        </w:tc>
      </w:tr>
      <w:tr w:rsidR="0029422D">
        <w:trPr>
          <w:trHeight w:val="342"/>
        </w:trPr>
        <w:tc>
          <w:tcPr>
            <w:tcW w:w="1264"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25"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362"/>
        </w:trPr>
        <w:tc>
          <w:tcPr>
            <w:tcW w:w="1264"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5B3A9C">
            <w:pPr>
              <w:jc w:val="center"/>
              <w:textAlignment w:val="bottom"/>
              <w:rPr>
                <w:rFonts w:cs="宋体" w:hint="default"/>
                <w:b/>
                <w:sz w:val="22"/>
                <w:szCs w:val="22"/>
              </w:rPr>
            </w:pPr>
            <w:r>
              <w:rPr>
                <w:rFonts w:cs="宋体"/>
                <w:b/>
                <w:sz w:val="22"/>
                <w:szCs w:val="22"/>
              </w:rPr>
              <w:t>项目</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本年支出合计</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基本支出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上缴上级支出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经营支出</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对附属单位补助支出</w:t>
            </w:r>
          </w:p>
        </w:tc>
      </w:tr>
      <w:tr w:rsidR="0029422D">
        <w:trPr>
          <w:trHeight w:val="338"/>
        </w:trPr>
        <w:tc>
          <w:tcPr>
            <w:tcW w:w="469"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功能分类科目编码</w:t>
            </w:r>
          </w:p>
        </w:tc>
        <w:tc>
          <w:tcPr>
            <w:tcW w:w="795"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项目（按“项”</w:t>
            </w:r>
            <w:proofErr w:type="gramStart"/>
            <w:r>
              <w:rPr>
                <w:rFonts w:cs="宋体"/>
                <w:b/>
                <w:sz w:val="22"/>
                <w:szCs w:val="22"/>
              </w:rPr>
              <w:t>级功能</w:t>
            </w:r>
            <w:proofErr w:type="gramEnd"/>
            <w:r>
              <w:rPr>
                <w:rFonts w:cs="宋体"/>
                <w:b/>
                <w:sz w:val="22"/>
                <w:szCs w:val="22"/>
              </w:rPr>
              <w:t>分类科目）</w:t>
            </w: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62"/>
        </w:trPr>
        <w:tc>
          <w:tcPr>
            <w:tcW w:w="126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1,686.92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1,230.31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456.61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6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1,268.42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813.97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454.45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20508</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进修及培训</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816.42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813.97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2.46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干部教育</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813.97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813.97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其他进修及培训</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2.46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2.46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教育费附加安排的支出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452.00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452.00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2050999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其他教育费附加安排的支出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452.00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452.00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社会保障和就业支出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275.92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273.76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2.16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人力资源和社会保障管理事务</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2.16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2.16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2080199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其他人力资源和社会保障管理事务支出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2.16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2.16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行政事业单位养老支出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273.76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273.76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机关事业单位基本养老保险缴费支出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103.90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103.90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2080506</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机关事业单位职业年金缴费支出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72.47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72.47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其他行政事业单位养老支出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97.39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97.39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卫生健康支出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21011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73.30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行政单位医疗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31.34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31.34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lastRenderedPageBreak/>
              <w:t>2101102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事业单位医疗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20.36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20.36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2101103</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公务员医疗补助</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7.36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7.36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其他行政事业单位医疗支出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14.24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14.24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住房保障支出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住房改革支出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b/>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r w:rsidR="0029422D">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2210201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住房公积金</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69.29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18"/>
                <w:szCs w:val="18"/>
              </w:rPr>
            </w:pPr>
            <w:r>
              <w:rPr>
                <w:rFonts w:cs="宋体"/>
                <w:sz w:val="21"/>
                <w:szCs w:val="21"/>
              </w:rPr>
              <w:t xml:space="preserve"> </w:t>
            </w:r>
          </w:p>
        </w:tc>
      </w:tr>
    </w:tbl>
    <w:p w:rsidR="0029422D" w:rsidRDefault="005B3A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p w:rsidR="0029422D" w:rsidRDefault="0029422D">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111"/>
        <w:gridCol w:w="1964"/>
        <w:gridCol w:w="3330"/>
        <w:gridCol w:w="1731"/>
        <w:gridCol w:w="1731"/>
        <w:gridCol w:w="1732"/>
        <w:gridCol w:w="1778"/>
      </w:tblGrid>
      <w:tr w:rsidR="0029422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t>财政拨款收入支出决算总表</w:t>
            </w:r>
          </w:p>
        </w:tc>
      </w:tr>
      <w:tr w:rsidR="0029422D">
        <w:trPr>
          <w:trHeight w:val="90"/>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838"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04</w:t>
            </w:r>
            <w:r>
              <w:rPr>
                <w:rFonts w:cs="宋体"/>
              </w:rPr>
              <w:t>表</w:t>
            </w:r>
          </w:p>
        </w:tc>
      </w:tr>
      <w:tr w:rsidR="0029422D">
        <w:trPr>
          <w:trHeight w:val="90"/>
        </w:trPr>
        <w:tc>
          <w:tcPr>
            <w:tcW w:w="1507"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838"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90"/>
        </w:trPr>
        <w:tc>
          <w:tcPr>
            <w:tcW w:w="150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收</w:t>
            </w:r>
            <w:r>
              <w:rPr>
                <w:rFonts w:cs="宋体"/>
                <w:b/>
                <w:sz w:val="22"/>
                <w:szCs w:val="22"/>
              </w:rPr>
              <w:t xml:space="preserve">     </w:t>
            </w:r>
            <w:r>
              <w:rPr>
                <w:rFonts w:cs="宋体"/>
                <w:b/>
                <w:sz w:val="22"/>
                <w:szCs w:val="22"/>
              </w:rPr>
              <w:t>入</w:t>
            </w:r>
          </w:p>
        </w:tc>
        <w:tc>
          <w:tcPr>
            <w:tcW w:w="3492"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支</w:t>
            </w:r>
            <w:r>
              <w:rPr>
                <w:rFonts w:cs="宋体"/>
                <w:b/>
                <w:sz w:val="22"/>
                <w:szCs w:val="22"/>
              </w:rPr>
              <w:t xml:space="preserve">     </w:t>
            </w:r>
            <w:r>
              <w:rPr>
                <w:rFonts w:cs="宋体"/>
                <w:b/>
                <w:sz w:val="22"/>
                <w:szCs w:val="22"/>
              </w:rPr>
              <w:t>出</w:t>
            </w:r>
          </w:p>
        </w:tc>
      </w:tr>
      <w:tr w:rsidR="0029422D">
        <w:trPr>
          <w:trHeight w:val="90"/>
        </w:trPr>
        <w:tc>
          <w:tcPr>
            <w:tcW w:w="909"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c>
          <w:tcPr>
            <w:tcW w:w="83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w:t>
            </w:r>
          </w:p>
        </w:tc>
        <w:tc>
          <w:tcPr>
            <w:tcW w:w="2653"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r>
      <w:tr w:rsidR="0029422D">
        <w:trPr>
          <w:trHeight w:val="90"/>
        </w:trPr>
        <w:tc>
          <w:tcPr>
            <w:tcW w:w="90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83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小计</w:t>
            </w:r>
          </w:p>
        </w:tc>
        <w:tc>
          <w:tcPr>
            <w:tcW w:w="660"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一般公共预算财政拨款</w:t>
            </w:r>
          </w:p>
        </w:tc>
        <w:tc>
          <w:tcPr>
            <w:tcW w:w="660"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政府性基金预算财政拨款</w:t>
            </w:r>
          </w:p>
        </w:tc>
        <w:tc>
          <w:tcPr>
            <w:tcW w:w="673"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国有资本经营预算财政拨款</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一、一般公共预算财政拨款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一、一般公共服务支出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二、政府性基金预算财政拨款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二、外交支出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三、国有资本经营预算财政拨款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三、国防支出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四、公共安全支出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五、教育支出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1,268.42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1,268.42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六、科学技术支出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七、文化旅游体育与传媒支出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八、社会保障和就业支出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275.92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275.92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九、卫生健康支出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73.30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73.30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十、节能环保支出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十一、城乡社区支出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十二、农林水支出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十三、交通运输支出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十四、资源勘探工业信息等支出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十五、商业服务业等支出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十六、金融支出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十七、援助其他地区支出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十八、自然资源海洋气象等支出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十九、住房保障支出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69.29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69.29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二十、粮油物资储备支出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二十一、国有资本经营预算支出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二十二、灾害防治及应急管理支出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二十三、其他支出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29422D">
            <w:pPr>
              <w:rPr>
                <w:rFonts w:ascii="Arial" w:hAnsi="Arial" w:cs="Arial" w:hint="default"/>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二十四、债务还本支出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29422D">
            <w:pPr>
              <w:rPr>
                <w:rFonts w:ascii="Arial" w:hAnsi="Arial" w:cs="Arial" w:hint="default"/>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二十五、债务付息支出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29422D">
            <w:pPr>
              <w:rPr>
                <w:rFonts w:ascii="Arial" w:hAnsi="Arial" w:cs="Arial" w:hint="default"/>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ascii="Arial" w:hAnsi="Arial" w:cs="Arial" w:hint="default"/>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二十六、抗</w:t>
            </w:r>
            <w:proofErr w:type="gramStart"/>
            <w:r>
              <w:rPr>
                <w:rFonts w:cs="宋体"/>
                <w:sz w:val="22"/>
                <w:szCs w:val="22"/>
              </w:rPr>
              <w:t>疫</w:t>
            </w:r>
            <w:proofErr w:type="gramEnd"/>
            <w:r>
              <w:rPr>
                <w:rFonts w:cs="宋体"/>
                <w:sz w:val="22"/>
                <w:szCs w:val="22"/>
              </w:rPr>
              <w:t>特别国债安排的支出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本年收入合计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本年支出合计</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年初财政拨款结转和结余</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年末财政拨款结转和结余</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一般公共预算财政拨款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政府性基金预算财政拨款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国有资本经营预算财政拨款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jc w:val="center"/>
              <w:rPr>
                <w:rFonts w:cs="宋体" w:hint="default"/>
                <w:b/>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总计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1,686.92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总计</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0"/>
                <w:szCs w:val="20"/>
              </w:rPr>
            </w:pPr>
            <w:r>
              <w:rPr>
                <w:rFonts w:cs="宋体"/>
                <w:sz w:val="21"/>
                <w:szCs w:val="21"/>
              </w:rPr>
              <w:t xml:space="preserve">1,686.92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0"/>
                <w:szCs w:val="20"/>
              </w:rPr>
            </w:pPr>
            <w:r>
              <w:rPr>
                <w:rFonts w:cs="宋体"/>
                <w:sz w:val="21"/>
                <w:szCs w:val="21"/>
              </w:rPr>
              <w:t xml:space="preserve">1,686.92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0"/>
                <w:szCs w:val="20"/>
              </w:rPr>
            </w:pPr>
            <w:r>
              <w:rPr>
                <w:rFonts w:cs="宋体"/>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bl>
    <w:p w:rsidR="0029422D" w:rsidRDefault="005B3A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42"/>
        <w:gridCol w:w="3600"/>
        <w:gridCol w:w="3306"/>
        <w:gridCol w:w="3306"/>
        <w:gridCol w:w="3323"/>
      </w:tblGrid>
      <w:tr w:rsidR="0029422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lastRenderedPageBreak/>
              <w:t>一般公共预算财政拨款支出决算表</w:t>
            </w:r>
          </w:p>
        </w:tc>
      </w:tr>
      <w:tr w:rsidR="0029422D">
        <w:trPr>
          <w:trHeight w:val="255"/>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05</w:t>
            </w:r>
            <w:r>
              <w:rPr>
                <w:rFonts w:cs="宋体"/>
              </w:rPr>
              <w:t>表</w:t>
            </w:r>
          </w:p>
        </w:tc>
      </w:tr>
      <w:tr w:rsidR="0029422D">
        <w:trPr>
          <w:trHeight w:val="285"/>
        </w:trPr>
        <w:tc>
          <w:tcPr>
            <w:tcW w:w="1758"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w:t>
            </w:r>
          </w:p>
        </w:tc>
        <w:tc>
          <w:tcPr>
            <w:tcW w:w="3241"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本年支出</w:t>
            </w:r>
          </w:p>
        </w:tc>
      </w:tr>
      <w:tr w:rsidR="0029422D">
        <w:trPr>
          <w:trHeight w:val="312"/>
        </w:trPr>
        <w:tc>
          <w:tcPr>
            <w:tcW w:w="60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项目（按“项”</w:t>
            </w:r>
            <w:proofErr w:type="gramStart"/>
            <w:r>
              <w:rPr>
                <w:rFonts w:cs="宋体"/>
                <w:b/>
                <w:sz w:val="22"/>
                <w:szCs w:val="22"/>
              </w:rPr>
              <w:t>级功能</w:t>
            </w:r>
            <w:proofErr w:type="gramEnd"/>
            <w:r>
              <w:rPr>
                <w:rFonts w:cs="宋体"/>
                <w:b/>
                <w:sz w:val="22"/>
                <w:szCs w:val="22"/>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基本支出</w:t>
            </w:r>
          </w:p>
        </w:tc>
        <w:tc>
          <w:tcPr>
            <w:tcW w:w="1081"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项目支出</w:t>
            </w:r>
          </w:p>
        </w:tc>
      </w:tr>
      <w:tr w:rsidR="0029422D">
        <w:trPr>
          <w:trHeight w:val="312"/>
        </w:trPr>
        <w:tc>
          <w:tcPr>
            <w:tcW w:w="60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615"/>
        </w:trPr>
        <w:tc>
          <w:tcPr>
            <w:tcW w:w="60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1,686.92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1,230.31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456.61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1,268.42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813.97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454.45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816.42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813.97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2.46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干部教育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813.97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813.97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2.46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2.46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20509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教育费附加安排的支出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452.00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452.00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2050999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其他教育费附加安排的支出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452.00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452.00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275.92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273.76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2.16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2.16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2.16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2.16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2.16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273.76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273.76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103.90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103.90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72.47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72.47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97.39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97.39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73.30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73.30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73.30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73.30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31.34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31.34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20.36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20.36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公务员医疗补助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7.36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7.36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14.24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14.24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69.29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69.29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b/>
                <w:sz w:val="21"/>
                <w:szCs w:val="21"/>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69.29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sz w:val="21"/>
                <w:szCs w:val="21"/>
              </w:rPr>
              <w:t xml:space="preserve">69.29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r w:rsidR="0029422D">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1"/>
                <w:szCs w:val="21"/>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69.29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69.29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bl>
    <w:p w:rsidR="0029422D" w:rsidRDefault="005B3A9C">
      <w:pPr>
        <w:rPr>
          <w:rFonts w:cs="宋体" w:hint="default"/>
          <w:sz w:val="21"/>
          <w:szCs w:val="21"/>
        </w:rPr>
      </w:pPr>
      <w:r>
        <w:rPr>
          <w:rFonts w:cs="宋体"/>
          <w:sz w:val="21"/>
          <w:szCs w:val="21"/>
        </w:rPr>
        <w:lastRenderedPageBreak/>
        <w:t>备注：</w:t>
      </w:r>
      <w:r>
        <w:rPr>
          <w:rFonts w:cs="宋体"/>
          <w:sz w:val="21"/>
          <w:szCs w:val="21"/>
        </w:rPr>
        <w:t>1.</w:t>
      </w:r>
      <w:r>
        <w:rPr>
          <w:rFonts w:cs="宋体"/>
          <w:sz w:val="21"/>
          <w:szCs w:val="21"/>
        </w:rPr>
        <w:t>本表反映单位本年度一般公共预算财政拨款支出情况。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9422D" w:rsidRDefault="005B3A9C">
      <w:pPr>
        <w:ind w:firstLineChars="300" w:firstLine="630"/>
        <w:rPr>
          <w:rFonts w:cs="宋体" w:hint="default"/>
          <w:sz w:val="21"/>
          <w:szCs w:val="21"/>
        </w:rPr>
      </w:pPr>
      <w:r>
        <w:rPr>
          <w:rFonts w:cs="宋体"/>
          <w:sz w:val="21"/>
          <w:szCs w:val="21"/>
        </w:rPr>
        <w:br w:type="page"/>
      </w:r>
    </w:p>
    <w:tbl>
      <w:tblPr>
        <w:tblW w:w="0" w:type="auto"/>
        <w:tblCellMar>
          <w:left w:w="0" w:type="dxa"/>
          <w:right w:w="0" w:type="dxa"/>
        </w:tblCellMar>
        <w:tblLook w:val="04A0" w:firstRow="1" w:lastRow="0" w:firstColumn="1" w:lastColumn="0" w:noHBand="0" w:noVBand="1"/>
      </w:tblPr>
      <w:tblGrid>
        <w:gridCol w:w="920"/>
        <w:gridCol w:w="4017"/>
        <w:gridCol w:w="973"/>
        <w:gridCol w:w="579"/>
        <w:gridCol w:w="2224"/>
        <w:gridCol w:w="658"/>
        <w:gridCol w:w="579"/>
        <w:gridCol w:w="4200"/>
        <w:gridCol w:w="1227"/>
      </w:tblGrid>
      <w:tr w:rsidR="0029422D">
        <w:trPr>
          <w:trHeight w:val="590"/>
        </w:trPr>
        <w:tc>
          <w:tcPr>
            <w:tcW w:w="0" w:type="auto"/>
            <w:gridSpan w:val="9"/>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lastRenderedPageBreak/>
              <w:t>一般公共预算财政拨款基本支出决算表</w:t>
            </w:r>
          </w:p>
        </w:tc>
      </w:tr>
      <w:tr w:rsidR="0029422D">
        <w:trPr>
          <w:trHeight w:val="302"/>
        </w:trPr>
        <w:tc>
          <w:tcPr>
            <w:tcW w:w="0" w:type="auto"/>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06</w:t>
            </w:r>
            <w:r>
              <w:rPr>
                <w:rFonts w:cs="宋体"/>
              </w:rPr>
              <w:t>表</w:t>
            </w:r>
          </w:p>
        </w:tc>
      </w:tr>
      <w:tr w:rsidR="0029422D">
        <w:trPr>
          <w:trHeight w:val="302"/>
        </w:trPr>
        <w:tc>
          <w:tcPr>
            <w:tcW w:w="0" w:type="auto"/>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311"/>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人员经费</w:t>
            </w:r>
          </w:p>
        </w:tc>
        <w:tc>
          <w:tcPr>
            <w:tcW w:w="0" w:type="auto"/>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公用经费</w:t>
            </w:r>
          </w:p>
        </w:tc>
      </w:tr>
      <w:tr w:rsidR="0029422D">
        <w:trPr>
          <w:trHeight w:val="312"/>
        </w:trPr>
        <w:tc>
          <w:tcPr>
            <w:tcW w:w="0" w:type="auto"/>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经济分类科目（按“款”</w:t>
            </w:r>
            <w:proofErr w:type="gramStart"/>
            <w:r>
              <w:rPr>
                <w:rFonts w:cs="宋体"/>
                <w:b/>
                <w:sz w:val="22"/>
                <w:szCs w:val="22"/>
              </w:rPr>
              <w:t>级功能</w:t>
            </w:r>
            <w:proofErr w:type="gramEnd"/>
            <w:r>
              <w:rPr>
                <w:rFonts w:cs="宋体"/>
                <w:b/>
                <w:sz w:val="22"/>
                <w:szCs w:val="22"/>
              </w:rPr>
              <w:t>分类科目）</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金额</w:t>
            </w:r>
          </w:p>
        </w:tc>
        <w:tc>
          <w:tcPr>
            <w:tcW w:w="0" w:type="auto"/>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经济分类科目（按“款”</w:t>
            </w:r>
            <w:proofErr w:type="gramStart"/>
            <w:r>
              <w:rPr>
                <w:rFonts w:cs="宋体"/>
                <w:b/>
                <w:sz w:val="22"/>
                <w:szCs w:val="22"/>
              </w:rPr>
              <w:t>级功能</w:t>
            </w:r>
            <w:proofErr w:type="gramEnd"/>
            <w:r>
              <w:rPr>
                <w:rFonts w:cs="宋体"/>
                <w:b/>
                <w:sz w:val="22"/>
                <w:szCs w:val="22"/>
              </w:rPr>
              <w:t>分类科目）</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金额</w:t>
            </w:r>
          </w:p>
        </w:tc>
        <w:tc>
          <w:tcPr>
            <w:tcW w:w="0" w:type="auto"/>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经济分类科目（按“款”</w:t>
            </w:r>
            <w:proofErr w:type="gramStart"/>
            <w:r>
              <w:rPr>
                <w:rFonts w:cs="宋体"/>
                <w:b/>
                <w:sz w:val="22"/>
                <w:szCs w:val="22"/>
              </w:rPr>
              <w:t>级功能</w:t>
            </w:r>
            <w:proofErr w:type="gramEnd"/>
            <w:r>
              <w:rPr>
                <w:rFonts w:cs="宋体"/>
                <w:b/>
                <w:sz w:val="22"/>
                <w:szCs w:val="22"/>
              </w:rPr>
              <w:t>分类科目）</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金额</w:t>
            </w:r>
          </w:p>
        </w:tc>
      </w:tr>
      <w:tr w:rsidR="0029422D">
        <w:trPr>
          <w:trHeight w:val="799"/>
        </w:trPr>
        <w:tc>
          <w:tcPr>
            <w:tcW w:w="0" w:type="auto"/>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1,015.43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99.96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资本性支出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6.89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244.84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11.84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房屋建筑物购建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98.19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印刷费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2.54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办公设备购置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6.18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153.15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咨询费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专用设备购置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伙食补助费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手续费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基础设施建设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209.13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0.96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大型修缮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33"/>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103.90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4.95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信息网络及软件购置更新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0.60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30109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72.47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邮电费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9.32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物资储备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64"/>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30110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51.70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取暖费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31009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土地补偿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30111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7.36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30209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物业管理费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31010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安置补助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33"/>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30112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1.81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6.54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31011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地上附着物和青苗补偿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30113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69.29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31012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拆迁补偿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lastRenderedPageBreak/>
              <w:t>30114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医疗费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3.60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维修（护）费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1.99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31013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公务用车购置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30199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租赁费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31019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其他交通工具购置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108.03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31021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文物和陈列品购置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离休费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1.32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31022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无形资产购置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0.20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31099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其他资本性支出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0.12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退职（役）费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30218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专用材料费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对企业补助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抚恤金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被装购置费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资本金注入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97.39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专用燃料费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政府投资基金股权投资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救济费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30226</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6.43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31204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费用补贴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医疗费补助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10.64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委托业务费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31205</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利息补贴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助学金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23.88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31299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其他对企业补助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30309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奖励金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30229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福利费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5.21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30310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个人农业生产补贴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30231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国家赔偿费用支出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30311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代缴社会保险费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30239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21.60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39908</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对民间非营利组织和群众性自治组织补贴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30399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30240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税金及附加费用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39909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经常性赠与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30299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3.17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39910</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资本性赠与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307</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债务利息及费用支出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3999</w:t>
            </w:r>
            <w:r>
              <w:rPr>
                <w:rFonts w:cs="宋体"/>
                <w:sz w:val="22"/>
                <w:szCs w:val="22"/>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lastRenderedPageBreak/>
              <w:t xml:space="preserve">  </w:t>
            </w:r>
            <w:r>
              <w:rPr>
                <w:rFonts w:cs="宋体"/>
                <w:sz w:val="22"/>
                <w:szCs w:val="22"/>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30701</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国内债务付息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30702</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国外债务付息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30703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国内债务发行费用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311"/>
        </w:trPr>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30704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国外债务发行费用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sz w:val="22"/>
                <w:szCs w:val="22"/>
              </w:rPr>
            </w:pPr>
          </w:p>
        </w:tc>
      </w:tr>
      <w:tr w:rsidR="0029422D">
        <w:trPr>
          <w:trHeight w:val="321"/>
        </w:trPr>
        <w:tc>
          <w:tcPr>
            <w:tcW w:w="0" w:type="auto"/>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人员经费合计</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1,123.46 </w:t>
            </w:r>
          </w:p>
        </w:tc>
        <w:tc>
          <w:tcPr>
            <w:tcW w:w="0" w:type="auto"/>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公用经费合计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sz w:val="22"/>
                <w:szCs w:val="22"/>
              </w:rPr>
            </w:pPr>
            <w:r>
              <w:rPr>
                <w:rFonts w:cs="宋体"/>
                <w:sz w:val="21"/>
                <w:szCs w:val="21"/>
              </w:rPr>
              <w:t xml:space="preserve">106.85 </w:t>
            </w:r>
          </w:p>
        </w:tc>
      </w:tr>
    </w:tbl>
    <w:p w:rsidR="0029422D" w:rsidRDefault="005B3A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p>
    <w:p w:rsidR="0029422D" w:rsidRDefault="005B3A9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093"/>
        <w:gridCol w:w="1705"/>
        <w:gridCol w:w="1705"/>
        <w:gridCol w:w="1706"/>
        <w:gridCol w:w="1706"/>
        <w:gridCol w:w="1770"/>
        <w:gridCol w:w="1835"/>
      </w:tblGrid>
      <w:tr w:rsidR="0029422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lastRenderedPageBreak/>
              <w:t>政府性基金预算财政拨款收入支出决算表</w:t>
            </w:r>
          </w:p>
        </w:tc>
      </w:tr>
      <w:tr w:rsidR="0029422D">
        <w:trPr>
          <w:trHeight w:val="329"/>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07</w:t>
            </w:r>
            <w:r>
              <w:rPr>
                <w:rFonts w:cs="宋体"/>
              </w:rPr>
              <w:t>表</w:t>
            </w:r>
          </w:p>
        </w:tc>
      </w:tr>
      <w:tr w:rsidR="0029422D">
        <w:trPr>
          <w:trHeight w:val="329"/>
        </w:trPr>
        <w:tc>
          <w:tcPr>
            <w:tcW w:w="1607"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594"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本年支出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年末结转和结余</w:t>
            </w:r>
          </w:p>
        </w:tc>
      </w:tr>
      <w:tr w:rsidR="0029422D">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功能分类科目编码</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项目（按“项”</w:t>
            </w:r>
            <w:proofErr w:type="gramStart"/>
            <w:r>
              <w:rPr>
                <w:rFonts w:cs="宋体"/>
                <w:b/>
                <w:sz w:val="22"/>
                <w:szCs w:val="22"/>
              </w:rPr>
              <w:t>级功能</w:t>
            </w:r>
            <w:proofErr w:type="gramEnd"/>
            <w:r>
              <w:rPr>
                <w:rFonts w:cs="宋体"/>
                <w:b/>
                <w:sz w:val="22"/>
                <w:szCs w:val="22"/>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基本支出</w:t>
            </w:r>
          </w:p>
        </w:tc>
        <w:tc>
          <w:tcPr>
            <w:tcW w:w="57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项目支出</w:t>
            </w: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r>
      <w:tr w:rsidR="0029422D">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both"/>
              <w:textAlignment w:val="center"/>
              <w:rPr>
                <w:rFonts w:cs="宋体" w:hint="default"/>
                <w:sz w:val="22"/>
                <w:szCs w:val="22"/>
              </w:rPr>
            </w:pP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both"/>
              <w:textAlignment w:val="center"/>
              <w:rPr>
                <w:rFonts w:cs="宋体" w:hint="default"/>
                <w:sz w:val="22"/>
                <w:szCs w:val="22"/>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bl>
    <w:p w:rsidR="0029422D" w:rsidRDefault="005B3A9C">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8"/>
        <w:gridCol w:w="3062"/>
        <w:gridCol w:w="3273"/>
        <w:gridCol w:w="3751"/>
        <w:gridCol w:w="3403"/>
      </w:tblGrid>
      <w:tr w:rsidR="0029422D">
        <w:trPr>
          <w:trHeight w:val="65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lastRenderedPageBreak/>
              <w:t>国有资本经营预算财政拨款支出决算表</w:t>
            </w:r>
          </w:p>
        </w:tc>
      </w:tr>
      <w:tr w:rsidR="0029422D">
        <w:trPr>
          <w:trHeight w:val="332"/>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rsidR="0029422D" w:rsidRDefault="005B3A9C">
            <w:pPr>
              <w:rPr>
                <w:rFonts w:ascii="Arial" w:hAnsi="Arial" w:cs="Arial" w:hint="default"/>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106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08</w:t>
            </w:r>
            <w:r>
              <w:rPr>
                <w:rFonts w:cs="宋体"/>
              </w:rPr>
              <w:t>表</w:t>
            </w:r>
          </w:p>
        </w:tc>
      </w:tr>
      <w:tr w:rsidR="0029422D">
        <w:trPr>
          <w:trHeight w:val="332"/>
        </w:trPr>
        <w:tc>
          <w:tcPr>
            <w:tcW w:w="1608" w:type="pct"/>
            <w:gridSpan w:val="2"/>
            <w:vMerge/>
            <w:tcBorders>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065"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422"/>
        </w:trPr>
        <w:tc>
          <w:tcPr>
            <w:tcW w:w="1608"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5B3A9C">
            <w:pPr>
              <w:jc w:val="center"/>
              <w:textAlignment w:val="bottom"/>
              <w:rPr>
                <w:rFonts w:cs="宋体" w:hint="default"/>
                <w:b/>
                <w:sz w:val="22"/>
                <w:szCs w:val="22"/>
              </w:rPr>
            </w:pPr>
            <w:r>
              <w:rPr>
                <w:rFonts w:cs="宋体"/>
                <w:b/>
                <w:sz w:val="22"/>
                <w:szCs w:val="22"/>
              </w:rPr>
              <w:t>项目</w:t>
            </w:r>
          </w:p>
        </w:tc>
        <w:tc>
          <w:tcPr>
            <w:tcW w:w="3391" w:type="pct"/>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9422D" w:rsidRDefault="005B3A9C">
            <w:pPr>
              <w:jc w:val="center"/>
              <w:textAlignment w:val="bottom"/>
              <w:rPr>
                <w:rFonts w:cs="宋体" w:hint="default"/>
                <w:b/>
                <w:sz w:val="22"/>
                <w:szCs w:val="22"/>
              </w:rPr>
            </w:pPr>
            <w:r>
              <w:rPr>
                <w:rFonts w:cs="宋体"/>
                <w:b/>
                <w:sz w:val="22"/>
                <w:szCs w:val="22"/>
              </w:rPr>
              <w:t>本年支出</w:t>
            </w:r>
          </w:p>
        </w:tc>
      </w:tr>
      <w:tr w:rsidR="0029422D">
        <w:trPr>
          <w:trHeight w:val="339"/>
        </w:trPr>
        <w:tc>
          <w:tcPr>
            <w:tcW w:w="61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功能分类科目编码</w:t>
            </w:r>
          </w:p>
        </w:tc>
        <w:tc>
          <w:tcPr>
            <w:tcW w:w="99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科目名称</w:t>
            </w:r>
          </w:p>
        </w:tc>
        <w:tc>
          <w:tcPr>
            <w:tcW w:w="1065"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122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基本支出</w:t>
            </w:r>
          </w:p>
        </w:tc>
        <w:tc>
          <w:tcPr>
            <w:tcW w:w="110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项目支出</w:t>
            </w:r>
          </w:p>
        </w:tc>
      </w:tr>
      <w:tr w:rsidR="0029422D">
        <w:trPr>
          <w:trHeight w:val="339"/>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39"/>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312"/>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9422D" w:rsidRDefault="0029422D">
            <w:pPr>
              <w:jc w:val="center"/>
              <w:rPr>
                <w:rFonts w:cs="宋体" w:hint="default"/>
                <w:b/>
                <w:sz w:val="22"/>
                <w:szCs w:val="22"/>
              </w:rPr>
            </w:pPr>
          </w:p>
        </w:tc>
      </w:tr>
      <w:tr w:rsidR="0029422D">
        <w:trPr>
          <w:trHeight w:val="611"/>
        </w:trPr>
        <w:tc>
          <w:tcPr>
            <w:tcW w:w="160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合计</w:t>
            </w:r>
          </w:p>
        </w:tc>
        <w:tc>
          <w:tcPr>
            <w:tcW w:w="10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c>
          <w:tcPr>
            <w:tcW w:w="12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b/>
                <w:sz w:val="22"/>
                <w:szCs w:val="22"/>
              </w:rPr>
            </w:pPr>
          </w:p>
        </w:tc>
        <w:tc>
          <w:tcPr>
            <w:tcW w:w="11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b/>
                <w:bCs/>
                <w:sz w:val="21"/>
                <w:szCs w:val="21"/>
              </w:rPr>
              <w:t xml:space="preserve"> </w:t>
            </w:r>
          </w:p>
        </w:tc>
      </w:tr>
      <w:tr w:rsidR="0029422D">
        <w:trPr>
          <w:trHeight w:val="488"/>
        </w:trPr>
        <w:tc>
          <w:tcPr>
            <w:tcW w:w="61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textAlignment w:val="center"/>
              <w:rPr>
                <w:rFonts w:cs="宋体" w:hint="default"/>
                <w:sz w:val="22"/>
                <w:szCs w:val="22"/>
              </w:rPr>
            </w:pPr>
          </w:p>
        </w:tc>
        <w:tc>
          <w:tcPr>
            <w:tcW w:w="9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textAlignment w:val="center"/>
              <w:rPr>
                <w:rFonts w:cs="宋体" w:hint="default"/>
                <w:sz w:val="22"/>
                <w:szCs w:val="22"/>
              </w:rPr>
            </w:pPr>
          </w:p>
        </w:tc>
        <w:tc>
          <w:tcPr>
            <w:tcW w:w="10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c>
          <w:tcPr>
            <w:tcW w:w="12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29422D">
            <w:pPr>
              <w:jc w:val="right"/>
              <w:rPr>
                <w:rFonts w:cs="宋体" w:hint="default"/>
                <w:b/>
                <w:sz w:val="22"/>
                <w:szCs w:val="22"/>
              </w:rPr>
            </w:pPr>
          </w:p>
        </w:tc>
        <w:tc>
          <w:tcPr>
            <w:tcW w:w="11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wordWrap w:val="0"/>
              <w:jc w:val="right"/>
              <w:textAlignment w:val="center"/>
              <w:rPr>
                <w:rFonts w:cs="宋体" w:hint="default"/>
                <w:b/>
                <w:sz w:val="22"/>
                <w:szCs w:val="22"/>
              </w:rPr>
            </w:pPr>
            <w:r>
              <w:rPr>
                <w:rFonts w:cs="宋体"/>
                <w:sz w:val="21"/>
                <w:szCs w:val="21"/>
              </w:rPr>
              <w:t xml:space="preserve"> </w:t>
            </w:r>
          </w:p>
        </w:tc>
      </w:tr>
    </w:tbl>
    <w:p w:rsidR="0029422D" w:rsidRDefault="005B3A9C">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29422D" w:rsidRDefault="005B3A9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4950"/>
        <w:gridCol w:w="2017"/>
        <w:gridCol w:w="1640"/>
        <w:gridCol w:w="5090"/>
        <w:gridCol w:w="1680"/>
      </w:tblGrid>
      <w:tr w:rsidR="0029422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9422D" w:rsidRDefault="005B3A9C">
            <w:pPr>
              <w:jc w:val="center"/>
              <w:textAlignment w:val="bottom"/>
              <w:rPr>
                <w:rFonts w:cs="宋体" w:hint="default"/>
                <w:b/>
                <w:sz w:val="40"/>
                <w:szCs w:val="40"/>
              </w:rPr>
            </w:pPr>
            <w:r>
              <w:rPr>
                <w:rFonts w:cs="宋体"/>
                <w:b/>
                <w:sz w:val="44"/>
                <w:szCs w:val="44"/>
              </w:rPr>
              <w:lastRenderedPageBreak/>
              <w:t>机构运行信息表</w:t>
            </w:r>
          </w:p>
        </w:tc>
      </w:tr>
      <w:tr w:rsidR="0029422D">
        <w:trPr>
          <w:trHeight w:val="255"/>
        </w:trPr>
        <w:tc>
          <w:tcPr>
            <w:tcW w:w="1163"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86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center"/>
              <w:rPr>
                <w:rFonts w:ascii="Arial" w:hAnsi="Arial" w:cs="Arial" w:hint="default"/>
                <w:sz w:val="20"/>
                <w:szCs w:val="20"/>
              </w:rPr>
            </w:pPr>
          </w:p>
        </w:tc>
        <w:tc>
          <w:tcPr>
            <w:tcW w:w="73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c>
          <w:tcPr>
            <w:tcW w:w="1484"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0"/>
                <w:szCs w:val="20"/>
              </w:rPr>
            </w:pPr>
          </w:p>
        </w:tc>
        <w:tc>
          <w:tcPr>
            <w:tcW w:w="750"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公开</w:t>
            </w:r>
            <w:r>
              <w:rPr>
                <w:rFonts w:cs="宋体"/>
              </w:rPr>
              <w:t>09</w:t>
            </w:r>
            <w:r>
              <w:rPr>
                <w:rFonts w:cs="宋体"/>
              </w:rPr>
              <w:t>表</w:t>
            </w:r>
          </w:p>
        </w:tc>
      </w:tr>
      <w:tr w:rsidR="0029422D">
        <w:trPr>
          <w:trHeight w:val="285"/>
        </w:trPr>
        <w:tc>
          <w:tcPr>
            <w:tcW w:w="1163" w:type="pct"/>
            <w:tcBorders>
              <w:top w:val="nil"/>
              <w:left w:val="nil"/>
              <w:bottom w:val="nil"/>
              <w:right w:val="nil"/>
            </w:tcBorders>
            <w:shd w:val="clear" w:color="auto" w:fill="auto"/>
            <w:noWrap/>
            <w:tcMar>
              <w:top w:w="15" w:type="dxa"/>
              <w:left w:w="15" w:type="dxa"/>
              <w:right w:w="15" w:type="dxa"/>
            </w:tcMar>
            <w:vAlign w:val="bottom"/>
          </w:tcPr>
          <w:p w:rsidR="0029422D" w:rsidRDefault="005B3A9C">
            <w:pPr>
              <w:textAlignment w:val="bottom"/>
              <w:rPr>
                <w:rFonts w:ascii="Arial" w:hAnsi="Arial" w:cs="Arial" w:hint="default"/>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rPr>
              <w:t xml:space="preserve"> </w:t>
            </w:r>
            <w:r>
              <w:t>中共重庆市黔江区委党校（本级）</w:t>
            </w:r>
          </w:p>
        </w:tc>
        <w:tc>
          <w:tcPr>
            <w:tcW w:w="862"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center"/>
              <w:rPr>
                <w:rFonts w:cs="宋体" w:hint="default"/>
                <w:sz w:val="22"/>
                <w:szCs w:val="22"/>
              </w:rPr>
            </w:pPr>
          </w:p>
        </w:tc>
        <w:tc>
          <w:tcPr>
            <w:tcW w:w="739" w:type="pct"/>
            <w:tcBorders>
              <w:top w:val="nil"/>
              <w:left w:val="nil"/>
              <w:bottom w:val="nil"/>
              <w:right w:val="nil"/>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2"/>
                <w:szCs w:val="22"/>
              </w:rPr>
            </w:pPr>
          </w:p>
        </w:tc>
        <w:tc>
          <w:tcPr>
            <w:tcW w:w="1484" w:type="pct"/>
            <w:tcBorders>
              <w:top w:val="nil"/>
              <w:left w:val="nil"/>
              <w:bottom w:val="nil"/>
              <w:right w:val="nil"/>
            </w:tcBorders>
            <w:shd w:val="clear" w:color="auto" w:fill="auto"/>
            <w:noWrap/>
            <w:tcMar>
              <w:top w:w="15" w:type="dxa"/>
              <w:left w:w="15" w:type="dxa"/>
              <w:right w:w="15" w:type="dxa"/>
            </w:tcMar>
            <w:vAlign w:val="bottom"/>
          </w:tcPr>
          <w:p w:rsidR="0029422D" w:rsidRDefault="0029422D">
            <w:pPr>
              <w:rPr>
                <w:rFonts w:ascii="Arial" w:hAnsi="Arial" w:cs="Arial" w:hint="default"/>
                <w:sz w:val="22"/>
                <w:szCs w:val="22"/>
              </w:rPr>
            </w:pPr>
          </w:p>
        </w:tc>
        <w:tc>
          <w:tcPr>
            <w:tcW w:w="750" w:type="pct"/>
            <w:tcBorders>
              <w:top w:val="nil"/>
              <w:left w:val="nil"/>
              <w:bottom w:val="nil"/>
              <w:right w:val="nil"/>
            </w:tcBorders>
            <w:shd w:val="clear" w:color="auto" w:fill="auto"/>
            <w:noWrap/>
            <w:tcMar>
              <w:top w:w="15" w:type="dxa"/>
              <w:left w:w="15" w:type="dxa"/>
              <w:right w:w="15" w:type="dxa"/>
            </w:tcMar>
            <w:vAlign w:val="bottom"/>
          </w:tcPr>
          <w:p w:rsidR="0029422D" w:rsidRDefault="005B3A9C">
            <w:pPr>
              <w:jc w:val="right"/>
              <w:textAlignment w:val="bottom"/>
              <w:rPr>
                <w:rFonts w:cs="宋体" w:hint="default"/>
              </w:rPr>
            </w:pPr>
            <w:r>
              <w:rPr>
                <w:rFonts w:cs="宋体"/>
              </w:rPr>
              <w:t>单位：万元</w:t>
            </w:r>
          </w:p>
        </w:tc>
      </w:tr>
      <w:tr w:rsidR="0029422D">
        <w:trPr>
          <w:trHeight w:val="308"/>
        </w:trPr>
        <w:tc>
          <w:tcPr>
            <w:tcW w:w="1163" w:type="pct"/>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w:t>
            </w:r>
            <w:r>
              <w:rPr>
                <w:rFonts w:cs="宋体"/>
                <w:b/>
                <w:sz w:val="22"/>
                <w:szCs w:val="22"/>
              </w:rPr>
              <w:t xml:space="preserve">  </w:t>
            </w:r>
            <w:r>
              <w:rPr>
                <w:rFonts w:cs="宋体"/>
                <w:b/>
                <w:sz w:val="22"/>
                <w:szCs w:val="22"/>
              </w:rPr>
              <w:t>目</w:t>
            </w:r>
          </w:p>
        </w:tc>
        <w:tc>
          <w:tcPr>
            <w:tcW w:w="86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预算数</w:t>
            </w:r>
          </w:p>
        </w:tc>
        <w:tc>
          <w:tcPr>
            <w:tcW w:w="739" w:type="pct"/>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c>
          <w:tcPr>
            <w:tcW w:w="1484" w:type="pct"/>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项</w:t>
            </w:r>
            <w:r>
              <w:rPr>
                <w:rFonts w:cs="宋体"/>
                <w:b/>
                <w:sz w:val="22"/>
                <w:szCs w:val="22"/>
              </w:rPr>
              <w:t xml:space="preserve">  </w:t>
            </w:r>
            <w:r>
              <w:rPr>
                <w:rFonts w:cs="宋体"/>
                <w:b/>
                <w:sz w:val="22"/>
                <w:szCs w:val="22"/>
              </w:rPr>
              <w:t>目</w:t>
            </w:r>
          </w:p>
        </w:tc>
        <w:tc>
          <w:tcPr>
            <w:tcW w:w="750" w:type="pct"/>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29422D" w:rsidRDefault="005B3A9C">
            <w:pPr>
              <w:jc w:val="center"/>
              <w:textAlignment w:val="center"/>
              <w:rPr>
                <w:rFonts w:cs="宋体" w:hint="default"/>
                <w:b/>
                <w:sz w:val="22"/>
                <w:szCs w:val="22"/>
              </w:rPr>
            </w:pPr>
            <w:r>
              <w:rPr>
                <w:rFonts w:cs="宋体"/>
                <w:b/>
                <w:sz w:val="22"/>
                <w:szCs w:val="22"/>
              </w:rPr>
              <w:t>决算数</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一、“三公”经费支出</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四、机关运行经费</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106.85</w:t>
            </w: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（一）支出合计</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0.20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0.20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（一）行政单位</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wordWrap w:val="0"/>
              <w:jc w:val="right"/>
              <w:textAlignment w:val="bottom"/>
              <w:rPr>
                <w:rFonts w:ascii="Arial" w:hAnsi="Arial" w:cs="Arial" w:hint="default"/>
                <w:sz w:val="20"/>
                <w:szCs w:val="20"/>
              </w:rPr>
            </w:pP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1</w:t>
            </w:r>
            <w:r>
              <w:rPr>
                <w:rFonts w:cs="宋体"/>
                <w:sz w:val="22"/>
                <w:szCs w:val="22"/>
              </w:rPr>
              <w:t>．因公出国（境）费</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（二）参照公务员法管理事业单位</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cs="宋体" w:hint="default"/>
                <w:sz w:val="21"/>
                <w:szCs w:val="21"/>
              </w:rPr>
            </w:pPr>
            <w:r>
              <w:rPr>
                <w:rFonts w:cs="宋体"/>
                <w:sz w:val="21"/>
                <w:szCs w:val="21"/>
              </w:rPr>
              <w:t>106.85</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2</w:t>
            </w:r>
            <w:r>
              <w:rPr>
                <w:rFonts w:cs="宋体"/>
                <w:sz w:val="22"/>
                <w:szCs w:val="22"/>
              </w:rPr>
              <w:t>．公务用车购置及运行维护费</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五、资产信息</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w:t>
            </w:r>
            <w:r>
              <w:rPr>
                <w:rFonts w:cs="宋体"/>
                <w:sz w:val="22"/>
                <w:szCs w:val="22"/>
              </w:rPr>
              <w:t>1</w:t>
            </w:r>
            <w:r>
              <w:rPr>
                <w:rFonts w:cs="宋体"/>
                <w:sz w:val="22"/>
                <w:szCs w:val="22"/>
              </w:rPr>
              <w:t>）公务用车购置费</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（一）车辆数合计（辆）</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w:t>
            </w:r>
            <w:r>
              <w:rPr>
                <w:rFonts w:cs="宋体"/>
                <w:sz w:val="22"/>
                <w:szCs w:val="22"/>
              </w:rPr>
              <w:t>2</w:t>
            </w:r>
            <w:r>
              <w:rPr>
                <w:rFonts w:cs="宋体"/>
                <w:sz w:val="22"/>
                <w:szCs w:val="22"/>
              </w:rPr>
              <w:t>）公务用车运行维护费</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1</w:t>
            </w:r>
            <w:r>
              <w:rPr>
                <w:rFonts w:cs="宋体"/>
                <w:sz w:val="22"/>
                <w:szCs w:val="22"/>
              </w:rPr>
              <w:t>．副部（省）级及以上领导用车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3</w:t>
            </w:r>
            <w:r>
              <w:rPr>
                <w:rFonts w:cs="宋体"/>
                <w:sz w:val="22"/>
                <w:szCs w:val="22"/>
              </w:rPr>
              <w:t>．公务接待费</w:t>
            </w:r>
          </w:p>
        </w:tc>
        <w:tc>
          <w:tcPr>
            <w:tcW w:w="862"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0.20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0.20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2</w:t>
            </w:r>
            <w:r>
              <w:rPr>
                <w:rFonts w:cs="宋体"/>
                <w:sz w:val="22"/>
                <w:szCs w:val="22"/>
              </w:rPr>
              <w:t>．主要领导干部用车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w:t>
            </w:r>
            <w:r>
              <w:rPr>
                <w:rFonts w:cs="宋体"/>
                <w:sz w:val="22"/>
                <w:szCs w:val="22"/>
              </w:rPr>
              <w:t>1</w:t>
            </w:r>
            <w:r>
              <w:rPr>
                <w:rFonts w:cs="宋体"/>
                <w:sz w:val="22"/>
                <w:szCs w:val="22"/>
              </w:rPr>
              <w:t>）国内接待费</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0.20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3</w:t>
            </w:r>
            <w:r>
              <w:rPr>
                <w:rFonts w:cs="宋体"/>
                <w:sz w:val="22"/>
                <w:szCs w:val="22"/>
              </w:rPr>
              <w:t>．机要通信用车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其中：外事接待费</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4</w:t>
            </w:r>
            <w:r>
              <w:rPr>
                <w:rFonts w:cs="宋体"/>
                <w:sz w:val="22"/>
                <w:szCs w:val="22"/>
              </w:rPr>
              <w:t>．应急保障用车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w:t>
            </w:r>
            <w:r>
              <w:rPr>
                <w:rFonts w:cs="宋体"/>
                <w:sz w:val="22"/>
                <w:szCs w:val="22"/>
              </w:rPr>
              <w:t>2</w:t>
            </w:r>
            <w:r>
              <w:rPr>
                <w:rFonts w:cs="宋体"/>
                <w:sz w:val="22"/>
                <w:szCs w:val="22"/>
              </w:rPr>
              <w:t>）国（境）外接待费</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5</w:t>
            </w:r>
            <w:r>
              <w:rPr>
                <w:rFonts w:cs="宋体"/>
                <w:sz w:val="22"/>
                <w:szCs w:val="22"/>
              </w:rPr>
              <w:t>．执法执勤用车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（二）相关统计数</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6</w:t>
            </w:r>
            <w:r>
              <w:rPr>
                <w:rFonts w:cs="宋体"/>
                <w:sz w:val="22"/>
                <w:szCs w:val="22"/>
              </w:rPr>
              <w:t>．特种专业技术用车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1</w:t>
            </w:r>
            <w:r>
              <w:rPr>
                <w:rFonts w:cs="宋体"/>
                <w:sz w:val="22"/>
                <w:szCs w:val="22"/>
              </w:rPr>
              <w:t>．因公出国（境）团组数（</w:t>
            </w:r>
            <w:proofErr w:type="gramStart"/>
            <w:r>
              <w:rPr>
                <w:rFonts w:cs="宋体"/>
                <w:sz w:val="22"/>
                <w:szCs w:val="22"/>
              </w:rPr>
              <w:t>个</w:t>
            </w:r>
            <w:proofErr w:type="gramEnd"/>
            <w:r>
              <w:rPr>
                <w:rFonts w:cs="宋体"/>
                <w:sz w:val="22"/>
                <w:szCs w:val="22"/>
              </w:rPr>
              <w:t>）</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7</w:t>
            </w:r>
            <w:r>
              <w:rPr>
                <w:rFonts w:cs="宋体"/>
                <w:sz w:val="22"/>
                <w:szCs w:val="22"/>
              </w:rPr>
              <w:t>．离退休干部用车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2</w:t>
            </w:r>
            <w:r>
              <w:rPr>
                <w:rFonts w:cs="宋体"/>
                <w:sz w:val="22"/>
                <w:szCs w:val="22"/>
              </w:rPr>
              <w:t>．因公出国（境）人次数（人）</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8</w:t>
            </w:r>
            <w:r>
              <w:rPr>
                <w:rFonts w:cs="宋体"/>
                <w:sz w:val="22"/>
                <w:szCs w:val="22"/>
              </w:rPr>
              <w:t>．其他用车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3</w:t>
            </w:r>
            <w:r>
              <w:rPr>
                <w:rFonts w:cs="宋体"/>
                <w:sz w:val="22"/>
                <w:szCs w:val="22"/>
              </w:rPr>
              <w:t>．公务用车购置数（辆）</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（二）单价</w:t>
            </w:r>
            <w:r>
              <w:rPr>
                <w:rFonts w:cs="宋体"/>
                <w:sz w:val="22"/>
                <w:szCs w:val="22"/>
              </w:rPr>
              <w:t>100</w:t>
            </w:r>
            <w:r>
              <w:rPr>
                <w:rFonts w:cs="宋体"/>
                <w:sz w:val="22"/>
                <w:szCs w:val="22"/>
              </w:rPr>
              <w:t>万元（含）以上设备（不含车辆）</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4</w:t>
            </w:r>
            <w:r>
              <w:rPr>
                <w:rFonts w:cs="宋体"/>
                <w:sz w:val="22"/>
                <w:szCs w:val="22"/>
              </w:rPr>
              <w:t>．公务用车保有量（辆）</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六、政府采购支出信息</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5</w:t>
            </w:r>
            <w:r>
              <w:rPr>
                <w:rFonts w:cs="宋体"/>
                <w:sz w:val="22"/>
                <w:szCs w:val="22"/>
              </w:rPr>
              <w:t>．国内公务接待批次（</w:t>
            </w:r>
            <w:proofErr w:type="gramStart"/>
            <w:r>
              <w:rPr>
                <w:rFonts w:cs="宋体"/>
                <w:sz w:val="22"/>
                <w:szCs w:val="22"/>
              </w:rPr>
              <w:t>个</w:t>
            </w:r>
            <w:proofErr w:type="gramEnd"/>
            <w:r>
              <w:rPr>
                <w:rFonts w:cs="宋体"/>
                <w:sz w:val="22"/>
                <w:szCs w:val="22"/>
              </w:rPr>
              <w:t>）</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4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（一）政府采购支出合计</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4.01</w:t>
            </w: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其中：外事接待批次（</w:t>
            </w:r>
            <w:proofErr w:type="gramStart"/>
            <w:r>
              <w:rPr>
                <w:rFonts w:cs="宋体"/>
                <w:sz w:val="22"/>
                <w:szCs w:val="22"/>
              </w:rPr>
              <w:t>个</w:t>
            </w:r>
            <w:proofErr w:type="gramEnd"/>
            <w:r>
              <w:rPr>
                <w:rFonts w:cs="宋体"/>
                <w:sz w:val="22"/>
                <w:szCs w:val="22"/>
              </w:rPr>
              <w:t>）</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1</w:t>
            </w:r>
            <w:r>
              <w:rPr>
                <w:rFonts w:cs="宋体"/>
                <w:sz w:val="22"/>
                <w:szCs w:val="22"/>
              </w:rPr>
              <w:t>．政府采购货物支出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4.01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6</w:t>
            </w:r>
            <w:r>
              <w:rPr>
                <w:rFonts w:cs="宋体"/>
                <w:sz w:val="22"/>
                <w:szCs w:val="22"/>
              </w:rPr>
              <w:t>．国内公务接待人次（人）</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34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2</w:t>
            </w:r>
            <w:r>
              <w:rPr>
                <w:rFonts w:cs="宋体"/>
                <w:sz w:val="22"/>
                <w:szCs w:val="22"/>
              </w:rPr>
              <w:t>．政府采购工程支出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其中：外事接待人次（人）</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3</w:t>
            </w:r>
            <w:r>
              <w:rPr>
                <w:rFonts w:cs="宋体"/>
                <w:sz w:val="22"/>
                <w:szCs w:val="22"/>
              </w:rPr>
              <w:t>．政府采购服务支出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7</w:t>
            </w:r>
            <w:r>
              <w:rPr>
                <w:rFonts w:cs="宋体"/>
                <w:sz w:val="22"/>
                <w:szCs w:val="22"/>
              </w:rPr>
              <w:t>．国（境）外公务接待批次（</w:t>
            </w:r>
            <w:proofErr w:type="gramStart"/>
            <w:r>
              <w:rPr>
                <w:rFonts w:cs="宋体"/>
                <w:sz w:val="22"/>
                <w:szCs w:val="22"/>
              </w:rPr>
              <w:t>个</w:t>
            </w:r>
            <w:proofErr w:type="gramEnd"/>
            <w:r>
              <w:rPr>
                <w:rFonts w:cs="宋体"/>
                <w:sz w:val="22"/>
                <w:szCs w:val="22"/>
              </w:rPr>
              <w:t>）</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（二）政府采购授予中小企业合同金额</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4.01</w:t>
            </w:r>
            <w:r>
              <w:rPr>
                <w:rFonts w:cs="宋体"/>
                <w:sz w:val="21"/>
                <w:szCs w:val="21"/>
              </w:rPr>
              <w:t xml:space="preserve"> </w:t>
            </w:r>
          </w:p>
        </w:tc>
      </w:tr>
      <w:tr w:rsidR="0029422D">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8</w:t>
            </w:r>
            <w:r>
              <w:rPr>
                <w:rFonts w:cs="宋体"/>
                <w:sz w:val="22"/>
                <w:szCs w:val="22"/>
              </w:rPr>
              <w:t>．国（境）外公务接待人次（人）</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 xml:space="preserve">        </w:t>
            </w:r>
            <w:r>
              <w:rPr>
                <w:rFonts w:cs="宋体"/>
                <w:sz w:val="22"/>
                <w:szCs w:val="22"/>
              </w:rPr>
              <w:t>其中：授予小</w:t>
            </w:r>
            <w:proofErr w:type="gramStart"/>
            <w:r>
              <w:rPr>
                <w:rFonts w:cs="宋体"/>
                <w:sz w:val="22"/>
                <w:szCs w:val="22"/>
              </w:rPr>
              <w:t>微企业</w:t>
            </w:r>
            <w:proofErr w:type="gramEnd"/>
            <w:r>
              <w:rPr>
                <w:rFonts w:cs="宋体"/>
                <w:sz w:val="22"/>
                <w:szCs w:val="22"/>
              </w:rPr>
              <w:t>合同金额</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4.01 </w:t>
            </w: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二、会议费</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r>
      <w:tr w:rsidR="0029422D">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9422D" w:rsidRDefault="005B3A9C">
            <w:pPr>
              <w:textAlignment w:val="center"/>
              <w:rPr>
                <w:rFonts w:cs="宋体" w:hint="default"/>
                <w:sz w:val="22"/>
                <w:szCs w:val="22"/>
              </w:rPr>
            </w:pPr>
            <w:r>
              <w:rPr>
                <w:rFonts w:cs="宋体"/>
                <w:sz w:val="22"/>
                <w:szCs w:val="22"/>
              </w:rPr>
              <w:t>三、培训费</w:t>
            </w:r>
          </w:p>
        </w:tc>
        <w:tc>
          <w:tcPr>
            <w:tcW w:w="8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9422D" w:rsidRDefault="005B3A9C">
            <w:pPr>
              <w:jc w:val="center"/>
              <w:textAlignment w:val="center"/>
              <w:rPr>
                <w:rFonts w:cs="宋体" w:hint="default"/>
                <w:sz w:val="22"/>
                <w:szCs w:val="22"/>
              </w:rPr>
            </w:pPr>
            <w:r>
              <w:rPr>
                <w:rFonts w:cs="宋体"/>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9422D" w:rsidRDefault="005B3A9C">
            <w:pPr>
              <w:wordWrap w:val="0"/>
              <w:jc w:val="right"/>
              <w:textAlignment w:val="bottom"/>
              <w:rPr>
                <w:rFonts w:ascii="Arial" w:hAnsi="Arial" w:cs="Arial" w:hint="default"/>
                <w:sz w:val="20"/>
                <w:szCs w:val="20"/>
              </w:rPr>
            </w:pPr>
            <w:r>
              <w:rPr>
                <w:rFonts w:cs="宋体"/>
                <w:sz w:val="21"/>
                <w:szCs w:val="21"/>
              </w:rPr>
              <w:t xml:space="preserve">1.32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9422D" w:rsidRDefault="0029422D">
            <w:pPr>
              <w:rPr>
                <w:rFonts w:cs="宋体" w:hint="default"/>
                <w:sz w:val="22"/>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9422D" w:rsidRDefault="0029422D">
            <w:pPr>
              <w:jc w:val="right"/>
              <w:rPr>
                <w:rFonts w:ascii="Arial" w:hAnsi="Arial" w:cs="Arial" w:hint="default"/>
                <w:sz w:val="20"/>
                <w:szCs w:val="20"/>
              </w:rPr>
            </w:pPr>
          </w:p>
        </w:tc>
      </w:tr>
    </w:tbl>
    <w:p w:rsidR="0029422D" w:rsidRDefault="005B3A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w:t>
      </w:r>
      <w:r>
        <w:rPr>
          <w:rFonts w:cs="宋体"/>
          <w:sz w:val="21"/>
          <w:szCs w:val="21"/>
        </w:rPr>
        <w:t>本套报表金额单位转换时可能存在尾数误差。</w:t>
      </w:r>
    </w:p>
    <w:sectPr w:rsidR="0029422D">
      <w:headerReference w:type="default" r:id="rId10"/>
      <w:footerReference w:type="default" r:id="rId11"/>
      <w:pgSz w:w="16838" w:h="11906"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9C" w:rsidRDefault="005B3A9C">
      <w:pPr>
        <w:rPr>
          <w:rFonts w:hint="default"/>
        </w:rPr>
      </w:pPr>
      <w:r>
        <w:separator/>
      </w:r>
    </w:p>
  </w:endnote>
  <w:endnote w:type="continuationSeparator" w:id="0">
    <w:p w:rsidR="005B3A9C" w:rsidRDefault="005B3A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2D" w:rsidRDefault="005B3A9C">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29422D" w:rsidRDefault="005B3A9C">
                <w:pPr>
                  <w:pStyle w:val="a4"/>
                  <w:rPr>
                    <w:rFonts w:hint="default"/>
                  </w:rPr>
                </w:pPr>
                <w:r>
                  <w:t xml:space="preserve"> </w:t>
                </w:r>
                <w:r>
                  <w:rPr>
                    <w:rFonts w:hint="default"/>
                  </w:rPr>
                  <w:fldChar w:fldCharType="begin"/>
                </w:r>
                <w:r>
                  <w:instrText>PAGE   \* MERGEFORMAT</w:instrText>
                </w:r>
                <w:r>
                  <w:rPr>
                    <w:rFonts w:hint="default"/>
                  </w:rPr>
                  <w:fldChar w:fldCharType="separate"/>
                </w:r>
                <w:r w:rsidR="005A6548" w:rsidRPr="005A6548">
                  <w:rPr>
                    <w:rFonts w:hint="default"/>
                    <w:noProof/>
                    <w:lang w:val="zh-CN"/>
                  </w:rPr>
                  <w:t>-</w:t>
                </w:r>
                <w:r w:rsidR="005A6548">
                  <w:rPr>
                    <w:rFonts w:hint="default"/>
                    <w:noProof/>
                  </w:rPr>
                  <w:t xml:space="preserve"> 1 -</w:t>
                </w:r>
                <w:r>
                  <w:rPr>
                    <w:rFonts w:hint="default"/>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29422D" w:rsidRDefault="005B3A9C">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9C" w:rsidRDefault="005B3A9C">
      <w:pPr>
        <w:rPr>
          <w:rFonts w:hint="default"/>
        </w:rPr>
      </w:pPr>
      <w:r>
        <w:separator/>
      </w:r>
    </w:p>
  </w:footnote>
  <w:footnote w:type="continuationSeparator" w:id="0">
    <w:p w:rsidR="005B3A9C" w:rsidRDefault="005B3A9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2D" w:rsidRDefault="0029422D">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54514"/>
    <w:rsid w:val="0020305B"/>
    <w:rsid w:val="002473D6"/>
    <w:rsid w:val="0029422D"/>
    <w:rsid w:val="002A35D8"/>
    <w:rsid w:val="002A4A8E"/>
    <w:rsid w:val="00380562"/>
    <w:rsid w:val="003C21AC"/>
    <w:rsid w:val="004779D0"/>
    <w:rsid w:val="00550ABE"/>
    <w:rsid w:val="005A6548"/>
    <w:rsid w:val="005B3A9C"/>
    <w:rsid w:val="005E3331"/>
    <w:rsid w:val="005E6F0C"/>
    <w:rsid w:val="00617A79"/>
    <w:rsid w:val="00704B45"/>
    <w:rsid w:val="00754643"/>
    <w:rsid w:val="007B419D"/>
    <w:rsid w:val="008A2B6F"/>
    <w:rsid w:val="009B67B8"/>
    <w:rsid w:val="00B03CCD"/>
    <w:rsid w:val="00B2178E"/>
    <w:rsid w:val="00E12627"/>
    <w:rsid w:val="00F73F90"/>
    <w:rsid w:val="01474EBF"/>
    <w:rsid w:val="01F3521E"/>
    <w:rsid w:val="03B87EA0"/>
    <w:rsid w:val="03E3214F"/>
    <w:rsid w:val="044C50BA"/>
    <w:rsid w:val="05BC6D49"/>
    <w:rsid w:val="06194FF1"/>
    <w:rsid w:val="0681568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AC1C8A"/>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F00C9"/>
    <w:rsid w:val="22403BD3"/>
    <w:rsid w:val="24B92327"/>
    <w:rsid w:val="24C14514"/>
    <w:rsid w:val="2533755C"/>
    <w:rsid w:val="25791755"/>
    <w:rsid w:val="26396DF4"/>
    <w:rsid w:val="27167136"/>
    <w:rsid w:val="27B23302"/>
    <w:rsid w:val="29310A5F"/>
    <w:rsid w:val="293715E5"/>
    <w:rsid w:val="29C37A35"/>
    <w:rsid w:val="2A076083"/>
    <w:rsid w:val="2A73162E"/>
    <w:rsid w:val="2B167953"/>
    <w:rsid w:val="2B200583"/>
    <w:rsid w:val="2B8209DE"/>
    <w:rsid w:val="2C6762A3"/>
    <w:rsid w:val="2FCA4B37"/>
    <w:rsid w:val="2FE029D7"/>
    <w:rsid w:val="2FF06E00"/>
    <w:rsid w:val="30586FEC"/>
    <w:rsid w:val="31117F14"/>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0868E2"/>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1E24E1"/>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50623"/>
    <w:rsid w:val="6FAC003D"/>
    <w:rsid w:val="6FE55E12"/>
    <w:rsid w:val="6FFB2E76"/>
    <w:rsid w:val="705260F5"/>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rPr>
      <w:rFonts w:ascii="宋体" w:hAnsi="宋体"/>
      <w:sz w:val="18"/>
      <w:szCs w:val="18"/>
    </w:rPr>
  </w:style>
  <w:style w:type="paragraph" w:styleId="a9">
    <w:name w:val="List Paragraph"/>
    <w:basedOn w:val="a"/>
    <w:uiPriority w:val="34"/>
    <w:qFormat/>
    <w:pPr>
      <w:widowControl w:val="0"/>
      <w:ind w:firstLineChars="200" w:firstLine="420"/>
      <w:jc w:val="both"/>
    </w:pPr>
    <w:rPr>
      <w:rFonts w:ascii="Times New Roman" w:hAnsi="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6F88E-726B-4645-A862-038577ED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1308</Words>
  <Characters>7456</Characters>
  <Application>Microsoft Office Word</Application>
  <DocSecurity>0</DocSecurity>
  <Lines>62</Lines>
  <Paragraphs>17</Paragraphs>
  <ScaleCrop>false</ScaleCrop>
  <Company>http:/sdwm.org</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9</cp:revision>
  <cp:lastPrinted>2025-08-26T03:20:00Z</cp:lastPrinted>
  <dcterms:created xsi:type="dcterms:W3CDTF">2024-07-11T02:00:00Z</dcterms:created>
  <dcterms:modified xsi:type="dcterms:W3CDTF">2025-09-02T01:56:00Z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eyJoZGlkIjoiMTE0Mzc1NDFkZDg1NDYwMTRhMjlmYmU1NDlkNWFlNmEifQ==</vt:lpwstr>
  </property>
</Properties>
</file>