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重庆市黔江区财政局</w:t>
      </w:r>
    </w:p>
    <w:p>
      <w:pPr>
        <w:spacing w:line="600" w:lineRule="exact"/>
        <w:jc w:val="center"/>
        <w:rPr>
          <w:rFonts w:hint="eastAsia" w:ascii="方正小标宋_GBK" w:hAnsi="Times New Roman" w:eastAsia="方正小标宋_GBK"/>
          <w:sz w:val="44"/>
          <w:szCs w:val="44"/>
        </w:rPr>
      </w:pPr>
      <w:r>
        <w:rPr>
          <w:rFonts w:hint="default" w:ascii="Times New Roman" w:hAnsi="Times New Roman" w:eastAsia="方正小标宋_GBK" w:cs="Times New Roman"/>
          <w:sz w:val="44"/>
          <w:szCs w:val="44"/>
          <w:lang w:eastAsia="zh-CN"/>
        </w:rPr>
        <w:t>2</w:t>
      </w:r>
      <w:r>
        <w:rPr>
          <w:rFonts w:hint="default" w:ascii="Times New Roman" w:hAnsi="Times New Roman" w:eastAsia="方正小标宋_GBK" w:cs="Times New Roman"/>
          <w:sz w:val="44"/>
          <w:szCs w:val="44"/>
          <w:lang w:val="en-US" w:eastAsia="zh-CN"/>
        </w:rPr>
        <w:t>026</w:t>
      </w:r>
      <w:r>
        <w:rPr>
          <w:rFonts w:hint="eastAsia" w:ascii="方正小标宋_GBK" w:hAnsi="方正小标宋_GBK" w:eastAsia="方正小标宋_GBK" w:cs="方正小标宋_GBK"/>
          <w:sz w:val="44"/>
          <w:szCs w:val="44"/>
        </w:rPr>
        <w:t>年部门预算情况说明</w:t>
      </w:r>
    </w:p>
    <w:p>
      <w:pPr>
        <w:spacing w:line="600" w:lineRule="exact"/>
        <w:ind w:firstLine="880" w:firstLineChars="200"/>
        <w:jc w:val="center"/>
        <w:rPr>
          <w:rFonts w:ascii="Times New Roman" w:hAnsi="Times New Roman" w:eastAsia="方正仿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b w:val="0"/>
          <w:bCs w:val="0"/>
          <w:sz w:val="32"/>
        </w:rPr>
      </w:pPr>
      <w:r>
        <w:rPr>
          <w:rFonts w:hint="eastAsia" w:ascii="方正黑体_GBK" w:hAnsi="Times New Roman" w:eastAsia="方正黑体_GBK"/>
          <w:b w:val="0"/>
          <w:bCs w:val="0"/>
          <w:sz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仿宋_GBK" w:eastAsia="方正楷体_GBK" w:cs="方正仿宋_GBK"/>
          <w:b w:val="0"/>
          <w:bCs w:val="0"/>
          <w:sz w:val="32"/>
        </w:rPr>
      </w:pPr>
      <w:r>
        <w:rPr>
          <w:rFonts w:hint="eastAsia" w:ascii="方正楷体_GBK" w:hAnsi="方正仿宋_GBK" w:eastAsia="方正楷体_GBK" w:cs="方正仿宋_GBK"/>
          <w:b w:val="0"/>
          <w:bCs w:val="0"/>
          <w:sz w:val="32"/>
        </w:rPr>
        <w:t>（一）职能职责</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方正仿宋_GBK"/>
          <w:b w:val="0"/>
          <w:bCs w:val="0"/>
          <w:sz w:val="32"/>
          <w:szCs w:val="32"/>
        </w:rPr>
      </w:pPr>
      <w:r>
        <w:rPr>
          <w:rFonts w:ascii="Times New Roman" w:hAnsi="方正仿宋_GBK" w:eastAsia="方正仿宋_GBK"/>
          <w:b w:val="0"/>
          <w:bCs w:val="0"/>
          <w:sz w:val="32"/>
          <w:szCs w:val="32"/>
        </w:rPr>
        <w:t>重庆市黔江区财政局为区政府组成部门，</w:t>
      </w:r>
      <w:r>
        <w:rPr>
          <w:rFonts w:ascii="方正仿宋_GBK" w:hAnsi="方正仿宋_GBK" w:eastAsia="方正仿宋_GBK" w:cs="方正仿宋_GBK"/>
          <w:color w:val="000000"/>
          <w:kern w:val="0"/>
          <w:sz w:val="32"/>
          <w:szCs w:val="32"/>
          <w:lang w:val="en-US" w:eastAsia="zh-CN" w:bidi="ar"/>
        </w:rPr>
        <w:t>主要职能：贯彻执行有关财税法律法规和政策。拟定并</w:t>
      </w:r>
      <w:r>
        <w:rPr>
          <w:rFonts w:ascii="Times New Roman" w:hAnsi="方正仿宋_GBK" w:eastAsia="方正仿宋_GBK"/>
          <w:b w:val="0"/>
          <w:bCs w:val="0"/>
          <w:sz w:val="32"/>
          <w:szCs w:val="32"/>
        </w:rPr>
        <w:t>组织实施全区财政、税收、国有资产、财务、会计管理方面的政策和管理制度。拟订和执行全区财政发展战略、中长期规划、年度计划、财政分配政策和分级财政管理体制；指导全区财政财务工作。分析预测全区经济形势，参与拟订全区经济政策；提出运用财税政策实施经济调节的建议，拟订推进统筹城乡改革和发展的财税政策；参与研究拟订全区地方金融和融资政策；研究制定促进地方金融业改革发展的财税扶持政策。管理全区财政收支，承担区级各项财政收支管理的责任。负责编制区级年度预决算（草案），组织执行区级年度预算；受区政府委托，向区人民代表大会报告全区、区级预算及其执行情况，向区人大常委会报告调整预</w:t>
      </w:r>
      <w:r>
        <w:rPr>
          <w:rFonts w:hint="eastAsia" w:hAnsi="方正仿宋_GBK" w:eastAsia="方正仿宋_GBK"/>
          <w:b w:val="0"/>
          <w:bCs w:val="0"/>
          <w:sz w:val="32"/>
          <w:szCs w:val="32"/>
          <w:lang w:eastAsia="zh-CN"/>
        </w:rPr>
        <w:t>算</w:t>
      </w:r>
      <w:r>
        <w:rPr>
          <w:rFonts w:ascii="Times New Roman" w:hAnsi="方正仿宋_GBK" w:eastAsia="方正仿宋_GBK"/>
          <w:b w:val="0"/>
          <w:bCs w:val="0"/>
          <w:sz w:val="32"/>
          <w:szCs w:val="32"/>
        </w:rPr>
        <w:t>、决算及其他重大财政事项；完善转移支付制度；负责全区财政性资金的综合平衡。负责全区政府非税收入管理、政府性基金管理、行政事业性收费管理、财政票据管理；参与拟定和执行彩票管理政策、价格改革政策、住房制度改革政策。拟定和组织执行全区国库管理、国库集中支付意见和办法，指导和监督区级国库业务，开展国库现金管理工作；组织实施政府采购制度，监督管理政府采购活动。管理全区行政事业单位国有资产，制定和组织执行具体管理制度；负责财政预算内行政机构、事业单位和社会团体的非贸易外汇管理；负责公共资源的统计、分析。负责审核和编制区级国有资本经营预决算（草案），执行国有资本经营预算制度和办法，收取区级国有资本收益；组织实施企业财务制度，参与拟订企业国有资产管理具体制度；按规定管理资产评估工作。负责办理和监督区级财政经济发展支出、区级政府性投资项目的财政拨款，负责财政投资评审管理工作；参与拟订区级建设投资有关政策，执行基本建设财务制度；负责有关政策性补贴和专项储备资金财务管理工作；负责农业综合开发、国债转贷等财政资金管理。管理区级财政社会保障和就业及医疗卫生支出，组织执行社会保障资金（基金）的财务管理制度，审核编制区级社会保障预决算（草案）。拟订和执行全区政府债务管理制度和政策，负责统一管理政府债务，防范财政风险；归口管理全区政府外债；负责全区利用国际金融组织和外国政府贷款赠款的全过程监督管理。负责管理全区会计工作，组织实施会计法律法规，监督和规范会计行为。监督检查财税</w:t>
      </w:r>
      <w:r>
        <w:rPr>
          <w:rFonts w:hint="eastAsia" w:hAnsi="方正仿宋_GBK" w:eastAsia="方正仿宋_GBK"/>
          <w:b w:val="0"/>
          <w:bCs w:val="0"/>
          <w:sz w:val="32"/>
          <w:szCs w:val="32"/>
          <w:lang w:eastAsia="zh-CN"/>
        </w:rPr>
        <w:t>法律法规</w:t>
      </w:r>
      <w:r>
        <w:rPr>
          <w:rFonts w:ascii="Times New Roman" w:hAnsi="方正仿宋_GBK" w:eastAsia="方正仿宋_GBK"/>
          <w:b w:val="0"/>
          <w:bCs w:val="0"/>
          <w:sz w:val="32"/>
          <w:szCs w:val="32"/>
        </w:rPr>
        <w:t>、政策的执行情况，协调处理全区财政收支管理中的重大问题，查处违反财经法纪的行为。负责全区财政宣传和财政信息工作，制定和执行财政政策研究和财政教育规划。承办区委、区政府交办的其他事项。</w:t>
      </w:r>
    </w:p>
    <w:p>
      <w:pPr>
        <w:pStyle w:val="4"/>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b w:val="0"/>
          <w:bCs w:val="0"/>
          <w:sz w:val="32"/>
        </w:rPr>
      </w:pPr>
      <w:r>
        <w:rPr>
          <w:rFonts w:hint="eastAsia" w:ascii="方正楷体_GBK" w:hAnsi="方正仿宋_GBK" w:eastAsia="方正楷体_GBK" w:cs="方正仿宋_GBK"/>
          <w:b w:val="0"/>
          <w:bCs w:val="0"/>
          <w:sz w:val="32"/>
        </w:rPr>
        <w:t>（</w:t>
      </w:r>
      <w:r>
        <w:rPr>
          <w:rFonts w:hint="eastAsia" w:ascii="方正楷体_GBK" w:hAnsi="方正仿宋_GBK" w:eastAsia="方正楷体_GBK" w:cs="方正仿宋_GBK"/>
          <w:b w:val="0"/>
          <w:bCs w:val="0"/>
          <w:sz w:val="32"/>
          <w:lang w:eastAsia="zh-CN"/>
        </w:rPr>
        <w:t>二</w:t>
      </w:r>
      <w:r>
        <w:rPr>
          <w:rFonts w:hint="eastAsia" w:ascii="方正楷体_GBK" w:hAnsi="方正仿宋_GBK" w:eastAsia="方正楷体_GBK" w:cs="方正仿宋_GBK"/>
          <w:b w:val="0"/>
          <w:bCs w:val="0"/>
          <w:sz w:val="32"/>
        </w:rPr>
        <w:t>）单位构成</w:t>
      </w:r>
    </w:p>
    <w:p>
      <w:pPr>
        <w:pStyle w:val="4"/>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ascii="Times New Roman" w:hAnsi="Times New Roman" w:eastAsia="方正仿宋_GBK"/>
          <w:b w:val="0"/>
          <w:bCs w:val="0"/>
          <w:sz w:val="32"/>
          <w:szCs w:val="32"/>
        </w:rPr>
      </w:pPr>
      <w:r>
        <w:rPr>
          <w:rFonts w:ascii="Times New Roman" w:hAnsi="方正仿宋_GBK" w:eastAsia="方正仿宋_GBK"/>
          <w:b w:val="0"/>
          <w:bCs w:val="0"/>
          <w:sz w:val="32"/>
          <w:szCs w:val="32"/>
        </w:rPr>
        <w:t>重庆市黔江区财政局内设办公室、人事科、预算科、国库科、行政政法科、教科文科、经济建设科、农业科、乡镇财政管理科、社会保障科、企业科、国有资产管理科、政府采购科、政府债务管理科、综合科、会计监督科等</w:t>
      </w:r>
      <w:r>
        <w:rPr>
          <w:rFonts w:ascii="Times New Roman" w:hAnsi="Times New Roman" w:eastAsia="方正仿宋_GBK"/>
          <w:b w:val="0"/>
          <w:bCs w:val="0"/>
          <w:sz w:val="32"/>
          <w:szCs w:val="32"/>
        </w:rPr>
        <w:t>16</w:t>
      </w:r>
      <w:r>
        <w:rPr>
          <w:rFonts w:ascii="Times New Roman" w:hAnsi="方正仿宋_GBK" w:eastAsia="方正仿宋_GBK"/>
          <w:b w:val="0"/>
          <w:bCs w:val="0"/>
          <w:sz w:val="32"/>
          <w:szCs w:val="32"/>
        </w:rPr>
        <w:t>个科室。下设重庆市黔江区预算绩效管理和国库集中支付中心</w:t>
      </w:r>
      <w:r>
        <w:rPr>
          <w:rFonts w:hint="eastAsia" w:hAnsi="方正仿宋_GBK" w:eastAsia="方正仿宋_GBK"/>
          <w:b w:val="0"/>
          <w:bCs w:val="0"/>
          <w:sz w:val="32"/>
          <w:szCs w:val="32"/>
          <w:lang w:eastAsia="zh-CN"/>
        </w:rPr>
        <w:t>、</w:t>
      </w:r>
      <w:r>
        <w:rPr>
          <w:rFonts w:ascii="Times New Roman" w:hAnsi="方正仿宋_GBK" w:eastAsia="方正仿宋_GBK"/>
          <w:b w:val="0"/>
          <w:bCs w:val="0"/>
          <w:sz w:val="32"/>
          <w:szCs w:val="32"/>
        </w:rPr>
        <w:t>重庆市黔江区政府投资评审中心。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b w:val="0"/>
          <w:bCs w:val="0"/>
          <w:sz w:val="32"/>
        </w:rPr>
      </w:pPr>
      <w:r>
        <w:rPr>
          <w:rFonts w:hint="eastAsia" w:ascii="方正黑体_GBK" w:hAnsi="Times New Roman" w:eastAsia="方正黑体_GBK"/>
          <w:b w:val="0"/>
          <w:bCs w:val="0"/>
          <w:sz w:val="32"/>
        </w:rPr>
        <w:t>二、部门收支总体情况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方正仿宋_GBK" w:eastAsia="方正楷体_GBK" w:cs="方正仿宋_GBK"/>
          <w:b w:val="0"/>
          <w:bCs w:val="0"/>
          <w:sz w:val="32"/>
        </w:rPr>
        <w:t>（一）收入预算：</w:t>
      </w:r>
      <w:r>
        <w:rPr>
          <w:rFonts w:ascii="Times New Roman" w:hAnsi="Times New Roman" w:eastAsia="方正仿宋_GBK"/>
          <w:b w:val="0"/>
          <w:bCs w:val="0"/>
          <w:sz w:val="32"/>
        </w:rPr>
        <w:t>2</w:t>
      </w:r>
      <w:r>
        <w:rPr>
          <w:rFonts w:ascii="Times New Roman" w:hAnsi="方正仿宋_GBK" w:eastAsia="方正仿宋_GBK" w:cs="Times New Roman"/>
          <w:b w:val="0"/>
          <w:bCs w:val="0"/>
          <w:sz w:val="32"/>
          <w:szCs w:val="32"/>
        </w:rPr>
        <w:t>0</w:t>
      </w:r>
      <w:r>
        <w:rPr>
          <w:rFonts w:hint="default" w:ascii="Times New Roman" w:hAnsi="方正仿宋_GBK" w:eastAsia="方正仿宋_GBK" w:cs="Times New Roman"/>
          <w:b w:val="0"/>
          <w:bCs w:val="0"/>
          <w:sz w:val="32"/>
          <w:szCs w:val="32"/>
          <w:lang w:val="en-US" w:eastAsia="zh-CN"/>
        </w:rPr>
        <w:t>2</w:t>
      </w:r>
      <w:r>
        <w:rPr>
          <w:rFonts w:hint="eastAsia" w:hAnsi="方正仿宋_GBK" w:eastAsia="方正仿宋_GBK" w:cs="Times New Roman"/>
          <w:b w:val="0"/>
          <w:bCs w:val="0"/>
          <w:sz w:val="32"/>
          <w:szCs w:val="32"/>
          <w:lang w:val="en-US" w:eastAsia="zh-CN"/>
        </w:rPr>
        <w:t>6</w:t>
      </w:r>
      <w:r>
        <w:rPr>
          <w:rFonts w:ascii="Times New Roman" w:hAnsi="方正仿宋_GBK" w:eastAsia="方正仿宋_GBK" w:cs="Times New Roman"/>
          <w:b w:val="0"/>
          <w:bCs w:val="0"/>
          <w:sz w:val="32"/>
          <w:szCs w:val="32"/>
        </w:rPr>
        <w:t>年年初预算数</w:t>
      </w:r>
      <w:r>
        <w:rPr>
          <w:rFonts w:hint="eastAsia" w:hAnsi="方正仿宋_GBK" w:eastAsia="方正仿宋_GBK" w:cs="Times New Roman"/>
          <w:b w:val="0"/>
          <w:bCs w:val="0"/>
          <w:sz w:val="32"/>
          <w:szCs w:val="32"/>
          <w:lang w:val="en-US" w:eastAsia="zh-CN"/>
        </w:rPr>
        <w:t>3527.74</w:t>
      </w:r>
      <w:r>
        <w:rPr>
          <w:rFonts w:ascii="Times New Roman" w:hAnsi="方正仿宋_GBK" w:eastAsia="方正仿宋_GBK" w:cs="Times New Roman"/>
          <w:b w:val="0"/>
          <w:bCs w:val="0"/>
          <w:sz w:val="32"/>
          <w:szCs w:val="32"/>
        </w:rPr>
        <w:t>万元</w:t>
      </w:r>
      <w:r>
        <w:rPr>
          <w:rFonts w:ascii="Times New Roman" w:hAnsi="Times New Roman" w:eastAsia="方正仿宋_GBK"/>
          <w:b w:val="0"/>
          <w:bCs w:val="0"/>
          <w:sz w:val="32"/>
        </w:rPr>
        <w:t>，其中：一般公共预算拨款</w:t>
      </w:r>
      <w:r>
        <w:rPr>
          <w:rFonts w:hint="eastAsia" w:eastAsia="方正仿宋_GBK"/>
          <w:b w:val="0"/>
          <w:bCs w:val="0"/>
          <w:sz w:val="32"/>
          <w:lang w:val="en-US" w:eastAsia="zh-CN"/>
        </w:rPr>
        <w:t>3527.74</w:t>
      </w:r>
      <w:r>
        <w:rPr>
          <w:rFonts w:ascii="Times New Roman" w:hAnsi="Times New Roman" w:eastAsia="方正仿宋_GBK"/>
          <w:b w:val="0"/>
          <w:bCs w:val="0"/>
          <w:sz w:val="32"/>
        </w:rPr>
        <w:t>万元，政府性基金预算拨款0万元，国有资本经营预算</w:t>
      </w:r>
      <w:r>
        <w:rPr>
          <w:rFonts w:hint="eastAsia" w:ascii="Times New Roman" w:hAnsi="Times New Roman" w:eastAsia="方正仿宋_GBK"/>
          <w:b w:val="0"/>
          <w:bCs w:val="0"/>
          <w:sz w:val="32"/>
        </w:rPr>
        <w:t>拨款</w:t>
      </w:r>
      <w:r>
        <w:rPr>
          <w:rFonts w:ascii="Times New Roman" w:hAnsi="Times New Roman" w:eastAsia="方正仿宋_GBK"/>
          <w:b w:val="0"/>
          <w:bCs w:val="0"/>
          <w:sz w:val="32"/>
        </w:rPr>
        <w:t>0万元，财政专户管理资金收入0万元，上级补助收入0万元，附属单位上缴收入0万元，事业收入0万元，事业单位经营收入0万元，其他收入0万元。收入较去年</w:t>
      </w:r>
      <w:r>
        <w:rPr>
          <w:rFonts w:hint="eastAsia" w:eastAsia="方正仿宋_GBK"/>
          <w:b w:val="0"/>
          <w:bCs w:val="0"/>
          <w:sz w:val="32"/>
          <w:lang w:eastAsia="zh-CN"/>
        </w:rPr>
        <w:t>增加</w:t>
      </w:r>
      <w:r>
        <w:rPr>
          <w:rFonts w:hint="eastAsia" w:eastAsia="方正仿宋_GBK"/>
          <w:b w:val="0"/>
          <w:bCs w:val="0"/>
          <w:sz w:val="32"/>
          <w:lang w:val="en-US" w:eastAsia="zh-CN"/>
        </w:rPr>
        <w:t>1194.14</w:t>
      </w:r>
      <w:r>
        <w:rPr>
          <w:rFonts w:ascii="Times New Roman" w:hAnsi="Times New Roman" w:eastAsia="方正仿宋_GBK"/>
          <w:b w:val="0"/>
          <w:bCs w:val="0"/>
          <w:sz w:val="32"/>
        </w:rPr>
        <w:t>万元，主要是经费拨款</w:t>
      </w:r>
      <w:r>
        <w:rPr>
          <w:rFonts w:hint="eastAsia" w:eastAsia="方正仿宋_GBK"/>
          <w:b w:val="0"/>
          <w:bCs w:val="0"/>
          <w:sz w:val="32"/>
          <w:lang w:eastAsia="zh-CN"/>
        </w:rPr>
        <w:t>增加</w:t>
      </w:r>
      <w:r>
        <w:rPr>
          <w:rFonts w:hint="eastAsia" w:eastAsia="方正仿宋_GBK"/>
          <w:b w:val="0"/>
          <w:bCs w:val="0"/>
          <w:sz w:val="32"/>
          <w:lang w:val="en-US" w:eastAsia="zh-CN"/>
        </w:rPr>
        <w:t>1194.14</w:t>
      </w:r>
      <w:r>
        <w:rPr>
          <w:rFonts w:ascii="Times New Roman" w:hAnsi="Times New Roman" w:eastAsia="方正仿宋_GBK"/>
          <w:b w:val="0"/>
          <w:bCs w:val="0"/>
          <w:sz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方正仿宋_GBK" w:eastAsia="方正楷体_GBK" w:cs="方正仿宋_GBK"/>
          <w:b w:val="0"/>
          <w:bCs w:val="0"/>
          <w:sz w:val="32"/>
        </w:rPr>
        <w:t>（二）支出预算：</w:t>
      </w:r>
      <w:r>
        <w:rPr>
          <w:rFonts w:ascii="Times New Roman" w:hAnsi="Times New Roman" w:eastAsia="方正仿宋_GBK"/>
          <w:b w:val="0"/>
          <w:bCs w:val="0"/>
          <w:sz w:val="32"/>
        </w:rPr>
        <w:t>202</w:t>
      </w:r>
      <w:r>
        <w:rPr>
          <w:rFonts w:hint="eastAsia" w:eastAsia="方正仿宋_GBK"/>
          <w:b w:val="0"/>
          <w:bCs w:val="0"/>
          <w:sz w:val="32"/>
          <w:lang w:val="en-US" w:eastAsia="zh-CN"/>
        </w:rPr>
        <w:t>6</w:t>
      </w:r>
      <w:r>
        <w:rPr>
          <w:rFonts w:ascii="Times New Roman" w:hAnsi="Times New Roman" w:eastAsia="方正仿宋_GBK"/>
          <w:b w:val="0"/>
          <w:bCs w:val="0"/>
          <w:sz w:val="32"/>
        </w:rPr>
        <w:t>年年初预算数</w:t>
      </w:r>
      <w:r>
        <w:rPr>
          <w:rFonts w:hint="eastAsia" w:eastAsia="方正仿宋_GBK"/>
          <w:b w:val="0"/>
          <w:bCs w:val="0"/>
          <w:sz w:val="32"/>
          <w:lang w:val="en-US" w:eastAsia="zh-CN"/>
        </w:rPr>
        <w:t>3527.74</w:t>
      </w:r>
      <w:r>
        <w:rPr>
          <w:rFonts w:ascii="Times New Roman" w:hAnsi="Times New Roman" w:eastAsia="方正仿宋_GBK"/>
          <w:b w:val="0"/>
          <w:bCs w:val="0"/>
          <w:sz w:val="32"/>
        </w:rPr>
        <w:t>万元，其中：一般公共服务支出</w:t>
      </w:r>
      <w:r>
        <w:rPr>
          <w:rFonts w:hint="eastAsia" w:eastAsia="方正仿宋_GBK"/>
          <w:b w:val="0"/>
          <w:bCs w:val="0"/>
          <w:sz w:val="32"/>
          <w:lang w:val="en-US" w:eastAsia="zh-CN"/>
        </w:rPr>
        <w:t>2753</w:t>
      </w:r>
      <w:r>
        <w:rPr>
          <w:rFonts w:ascii="Times New Roman" w:hAnsi="Times New Roman" w:eastAsia="方正仿宋_GBK"/>
          <w:b w:val="0"/>
          <w:bCs w:val="0"/>
          <w:sz w:val="32"/>
        </w:rPr>
        <w:t>万元，社会保障和就业支出</w:t>
      </w:r>
      <w:r>
        <w:rPr>
          <w:rFonts w:hint="eastAsia" w:eastAsia="方正仿宋_GBK"/>
          <w:b w:val="0"/>
          <w:bCs w:val="0"/>
          <w:sz w:val="32"/>
          <w:lang w:val="en-US" w:eastAsia="zh-CN"/>
        </w:rPr>
        <w:t>464.65</w:t>
      </w:r>
      <w:r>
        <w:rPr>
          <w:rFonts w:ascii="Times New Roman" w:hAnsi="Times New Roman" w:eastAsia="方正仿宋_GBK"/>
          <w:b w:val="0"/>
          <w:bCs w:val="0"/>
          <w:sz w:val="32"/>
        </w:rPr>
        <w:t>万元，卫生健康支出</w:t>
      </w:r>
      <w:r>
        <w:rPr>
          <w:rFonts w:hint="eastAsia" w:eastAsia="方正仿宋_GBK"/>
          <w:b w:val="0"/>
          <w:bCs w:val="0"/>
          <w:sz w:val="32"/>
          <w:lang w:val="en-US" w:eastAsia="zh-CN"/>
        </w:rPr>
        <w:t>157.83</w:t>
      </w:r>
      <w:r>
        <w:rPr>
          <w:rFonts w:ascii="Times New Roman" w:hAnsi="Times New Roman" w:eastAsia="方正仿宋_GBK"/>
          <w:b w:val="0"/>
          <w:bCs w:val="0"/>
          <w:sz w:val="32"/>
        </w:rPr>
        <w:t>万元，住房保障支出</w:t>
      </w:r>
      <w:r>
        <w:rPr>
          <w:rFonts w:hint="eastAsia" w:eastAsia="方正仿宋_GBK"/>
          <w:b w:val="0"/>
          <w:bCs w:val="0"/>
          <w:sz w:val="32"/>
          <w:lang w:val="en-US" w:eastAsia="zh-CN"/>
        </w:rPr>
        <w:t>152.26</w:t>
      </w:r>
      <w:r>
        <w:rPr>
          <w:rFonts w:ascii="Times New Roman" w:hAnsi="Times New Roman" w:eastAsia="方正仿宋_GBK"/>
          <w:b w:val="0"/>
          <w:bCs w:val="0"/>
          <w:sz w:val="32"/>
        </w:rPr>
        <w:t>万元。支出较去年</w:t>
      </w:r>
      <w:r>
        <w:rPr>
          <w:rFonts w:hint="eastAsia" w:eastAsia="方正仿宋_GBK"/>
          <w:b w:val="0"/>
          <w:bCs w:val="0"/>
          <w:sz w:val="32"/>
          <w:lang w:eastAsia="zh-CN"/>
        </w:rPr>
        <w:t>增加</w:t>
      </w:r>
      <w:r>
        <w:rPr>
          <w:rFonts w:hint="eastAsia" w:eastAsia="方正仿宋_GBK"/>
          <w:b w:val="0"/>
          <w:bCs w:val="0"/>
          <w:sz w:val="32"/>
          <w:lang w:val="en-US" w:eastAsia="zh-CN"/>
        </w:rPr>
        <w:t>1194.14</w:t>
      </w:r>
      <w:r>
        <w:rPr>
          <w:rFonts w:ascii="Times New Roman" w:hAnsi="Times New Roman" w:eastAsia="方正仿宋_GBK"/>
          <w:b w:val="0"/>
          <w:bCs w:val="0"/>
          <w:sz w:val="32"/>
        </w:rPr>
        <w:t>万元，主要是基本支出增加</w:t>
      </w:r>
      <w:r>
        <w:rPr>
          <w:rFonts w:hint="eastAsia" w:eastAsia="方正仿宋_GBK"/>
          <w:b w:val="0"/>
          <w:bCs w:val="0"/>
          <w:sz w:val="32"/>
          <w:lang w:val="en-US" w:eastAsia="zh-CN"/>
        </w:rPr>
        <w:t>121.75</w:t>
      </w:r>
      <w:r>
        <w:rPr>
          <w:rFonts w:ascii="Times New Roman" w:hAnsi="Times New Roman" w:eastAsia="方正仿宋_GBK"/>
          <w:b w:val="0"/>
          <w:bCs w:val="0"/>
          <w:sz w:val="32"/>
        </w:rPr>
        <w:t>万元，项目支出</w:t>
      </w:r>
      <w:r>
        <w:rPr>
          <w:rFonts w:hint="eastAsia" w:eastAsia="方正仿宋_GBK"/>
          <w:b w:val="0"/>
          <w:bCs w:val="0"/>
          <w:sz w:val="32"/>
          <w:lang w:eastAsia="zh-CN"/>
        </w:rPr>
        <w:t>增加</w:t>
      </w:r>
      <w:r>
        <w:rPr>
          <w:rFonts w:hint="eastAsia" w:eastAsia="方正仿宋_GBK"/>
          <w:b w:val="0"/>
          <w:bCs w:val="0"/>
          <w:sz w:val="32"/>
          <w:lang w:val="en-US" w:eastAsia="zh-CN"/>
        </w:rPr>
        <w:t>1072.39</w:t>
      </w:r>
      <w:r>
        <w:rPr>
          <w:rFonts w:ascii="Times New Roman" w:hAnsi="Times New Roman" w:eastAsia="方正仿宋_GBK"/>
          <w:b w:val="0"/>
          <w:bCs w:val="0"/>
          <w:sz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b w:val="0"/>
          <w:bCs w:val="0"/>
          <w:sz w:val="32"/>
        </w:rPr>
      </w:pPr>
      <w:r>
        <w:rPr>
          <w:rFonts w:hint="eastAsia" w:ascii="方正黑体_GBK" w:hAnsi="Times New Roman" w:eastAsia="方正黑体_GBK"/>
          <w:b w:val="0"/>
          <w:bCs w:val="0"/>
          <w:sz w:val="32"/>
        </w:rPr>
        <w:t>三、部门预算情况说明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ascii="Times New Roman" w:hAnsi="Times New Roman" w:eastAsia="方正仿宋_GBK"/>
          <w:b w:val="0"/>
          <w:bCs w:val="0"/>
          <w:sz w:val="32"/>
        </w:rPr>
        <w:t>202</w:t>
      </w:r>
      <w:r>
        <w:rPr>
          <w:rFonts w:hint="eastAsia" w:eastAsia="方正仿宋_GBK"/>
          <w:b w:val="0"/>
          <w:bCs w:val="0"/>
          <w:sz w:val="32"/>
          <w:lang w:val="en-US" w:eastAsia="zh-CN"/>
        </w:rPr>
        <w:t>6</w:t>
      </w:r>
      <w:r>
        <w:rPr>
          <w:rFonts w:ascii="Times New Roman" w:hAnsi="Times New Roman" w:eastAsia="方正仿宋_GBK"/>
          <w:b w:val="0"/>
          <w:bCs w:val="0"/>
          <w:sz w:val="32"/>
        </w:rPr>
        <w:t>年一般公共预算财政拨款收入</w:t>
      </w:r>
      <w:r>
        <w:rPr>
          <w:rFonts w:hint="eastAsia" w:eastAsia="方正仿宋_GBK"/>
          <w:b w:val="0"/>
          <w:bCs w:val="0"/>
          <w:sz w:val="32"/>
          <w:lang w:val="en-US" w:eastAsia="zh-CN"/>
        </w:rPr>
        <w:t>3527.74</w:t>
      </w:r>
      <w:r>
        <w:rPr>
          <w:rFonts w:ascii="Times New Roman" w:hAnsi="Times New Roman" w:eastAsia="方正仿宋_GBK"/>
          <w:b w:val="0"/>
          <w:bCs w:val="0"/>
          <w:sz w:val="32"/>
        </w:rPr>
        <w:t>万元，一般公共预算财政拨款支出</w:t>
      </w:r>
      <w:r>
        <w:rPr>
          <w:rFonts w:hint="eastAsia" w:eastAsia="方正仿宋_GBK"/>
          <w:b w:val="0"/>
          <w:bCs w:val="0"/>
          <w:sz w:val="32"/>
          <w:lang w:val="en-US" w:eastAsia="zh-CN"/>
        </w:rPr>
        <w:t>3527.74</w:t>
      </w:r>
      <w:r>
        <w:rPr>
          <w:rFonts w:ascii="Times New Roman" w:hAnsi="Times New Roman" w:eastAsia="方正仿宋_GBK"/>
          <w:b w:val="0"/>
          <w:bCs w:val="0"/>
          <w:sz w:val="32"/>
        </w:rPr>
        <w:t>万元，比202</w:t>
      </w:r>
      <w:r>
        <w:rPr>
          <w:rFonts w:hint="eastAsia" w:eastAsia="方正仿宋_GBK"/>
          <w:b w:val="0"/>
          <w:bCs w:val="0"/>
          <w:sz w:val="32"/>
          <w:lang w:val="en-US" w:eastAsia="zh-CN"/>
        </w:rPr>
        <w:t>5</w:t>
      </w:r>
      <w:r>
        <w:rPr>
          <w:rFonts w:ascii="Times New Roman" w:hAnsi="Times New Roman" w:eastAsia="方正仿宋_GBK"/>
          <w:b w:val="0"/>
          <w:bCs w:val="0"/>
          <w:sz w:val="32"/>
        </w:rPr>
        <w:t>年</w:t>
      </w:r>
      <w:r>
        <w:rPr>
          <w:rFonts w:hint="eastAsia" w:eastAsia="方正仿宋_GBK"/>
          <w:b w:val="0"/>
          <w:bCs w:val="0"/>
          <w:sz w:val="32"/>
          <w:lang w:eastAsia="zh-CN"/>
        </w:rPr>
        <w:t>增加</w:t>
      </w:r>
      <w:r>
        <w:rPr>
          <w:rFonts w:hint="eastAsia" w:eastAsia="方正仿宋_GBK"/>
          <w:b w:val="0"/>
          <w:bCs w:val="0"/>
          <w:sz w:val="32"/>
          <w:lang w:val="en-US" w:eastAsia="zh-CN"/>
        </w:rPr>
        <w:t>1194.14</w:t>
      </w:r>
      <w:r>
        <w:rPr>
          <w:rFonts w:ascii="Times New Roman" w:hAnsi="Times New Roman" w:eastAsia="方正仿宋_GBK"/>
          <w:b w:val="0"/>
          <w:bCs w:val="0"/>
          <w:sz w:val="32"/>
        </w:rPr>
        <w:t xml:space="preserve">万元。其中：基本支出 </w:t>
      </w:r>
      <w:r>
        <w:rPr>
          <w:rFonts w:hint="eastAsia" w:eastAsia="方正仿宋_GBK"/>
          <w:b w:val="0"/>
          <w:bCs w:val="0"/>
          <w:sz w:val="32"/>
          <w:lang w:val="en-US" w:eastAsia="zh-CN"/>
        </w:rPr>
        <w:t>2390.31</w:t>
      </w:r>
      <w:r>
        <w:rPr>
          <w:rFonts w:ascii="Times New Roman" w:hAnsi="Times New Roman" w:eastAsia="方正仿宋_GBK"/>
          <w:b w:val="0"/>
          <w:bCs w:val="0"/>
          <w:sz w:val="32"/>
        </w:rPr>
        <w:t>万元，比202</w:t>
      </w:r>
      <w:r>
        <w:rPr>
          <w:rFonts w:hint="eastAsia" w:eastAsia="方正仿宋_GBK"/>
          <w:b w:val="0"/>
          <w:bCs w:val="0"/>
          <w:sz w:val="32"/>
          <w:lang w:val="en-US" w:eastAsia="zh-CN"/>
        </w:rPr>
        <w:t>5</w:t>
      </w:r>
      <w:r>
        <w:rPr>
          <w:rFonts w:ascii="Times New Roman" w:hAnsi="Times New Roman" w:eastAsia="方正仿宋_GBK"/>
          <w:b w:val="0"/>
          <w:bCs w:val="0"/>
          <w:sz w:val="32"/>
        </w:rPr>
        <w:t>年</w:t>
      </w:r>
      <w:r>
        <w:rPr>
          <w:rFonts w:hint="eastAsia" w:eastAsia="方正仿宋_GBK"/>
          <w:b w:val="0"/>
          <w:bCs w:val="0"/>
          <w:sz w:val="32"/>
          <w:lang w:eastAsia="zh-CN"/>
        </w:rPr>
        <w:t>增加</w:t>
      </w:r>
      <w:r>
        <w:rPr>
          <w:rFonts w:hint="eastAsia" w:eastAsia="方正仿宋_GBK"/>
          <w:b w:val="0"/>
          <w:bCs w:val="0"/>
          <w:sz w:val="32"/>
          <w:lang w:val="en-US" w:eastAsia="zh-CN"/>
        </w:rPr>
        <w:t>121.75</w:t>
      </w:r>
      <w:r>
        <w:rPr>
          <w:rFonts w:ascii="Times New Roman" w:hAnsi="Times New Roman" w:eastAsia="方正仿宋_GBK"/>
          <w:b w:val="0"/>
          <w:bCs w:val="0"/>
          <w:sz w:val="32"/>
        </w:rPr>
        <w:t>万元，主要原因是</w:t>
      </w:r>
      <w:r>
        <w:rPr>
          <w:rFonts w:hint="eastAsia" w:eastAsia="方正仿宋_GBK"/>
          <w:b w:val="0"/>
          <w:bCs w:val="0"/>
          <w:sz w:val="32"/>
          <w:lang w:eastAsia="zh-CN"/>
        </w:rPr>
        <w:t>新增一个全额拨款事业单位</w:t>
      </w:r>
      <w:r>
        <w:rPr>
          <w:rFonts w:ascii="Times New Roman" w:hAnsi="Times New Roman" w:eastAsia="方正仿宋_GBK"/>
          <w:b w:val="0"/>
          <w:bCs w:val="0"/>
          <w:sz w:val="32"/>
        </w:rPr>
        <w:t>，主要用于保障职工社保、公积金缴纳，退休人员补助等，保障部门正常运转的各项商品服务支出；项目支出</w:t>
      </w:r>
      <w:r>
        <w:rPr>
          <w:rFonts w:hint="eastAsia" w:eastAsia="方正仿宋_GBK"/>
          <w:b w:val="0"/>
          <w:bCs w:val="0"/>
          <w:sz w:val="32"/>
          <w:lang w:val="en-US" w:eastAsia="zh-CN"/>
        </w:rPr>
        <w:t>1137.43</w:t>
      </w:r>
      <w:r>
        <w:rPr>
          <w:rFonts w:ascii="Times New Roman" w:hAnsi="Times New Roman" w:eastAsia="方正仿宋_GBK"/>
          <w:b w:val="0"/>
          <w:bCs w:val="0"/>
          <w:sz w:val="32"/>
        </w:rPr>
        <w:t>万元，比202</w:t>
      </w:r>
      <w:r>
        <w:rPr>
          <w:rFonts w:hint="eastAsia" w:eastAsia="方正仿宋_GBK"/>
          <w:b w:val="0"/>
          <w:bCs w:val="0"/>
          <w:sz w:val="32"/>
          <w:lang w:val="en-US" w:eastAsia="zh-CN"/>
        </w:rPr>
        <w:t>5</w:t>
      </w:r>
      <w:r>
        <w:rPr>
          <w:rFonts w:ascii="Times New Roman" w:hAnsi="Times New Roman" w:eastAsia="方正仿宋_GBK"/>
          <w:b w:val="0"/>
          <w:bCs w:val="0"/>
          <w:sz w:val="32"/>
        </w:rPr>
        <w:t>年</w:t>
      </w:r>
      <w:r>
        <w:rPr>
          <w:rFonts w:hint="eastAsia" w:eastAsia="方正仿宋_GBK"/>
          <w:b w:val="0"/>
          <w:bCs w:val="0"/>
          <w:sz w:val="32"/>
          <w:lang w:val="en-US" w:eastAsia="zh-CN"/>
        </w:rPr>
        <w:t>增加1072.39</w:t>
      </w:r>
      <w:r>
        <w:rPr>
          <w:rFonts w:ascii="Times New Roman" w:hAnsi="Times New Roman" w:eastAsia="方正仿宋_GBK"/>
          <w:b w:val="0"/>
          <w:bCs w:val="0"/>
          <w:sz w:val="32"/>
        </w:rPr>
        <w:t>万元，主要原因是</w:t>
      </w:r>
      <w:r>
        <w:rPr>
          <w:rFonts w:hint="eastAsia" w:eastAsia="方正仿宋_GBK"/>
          <w:b w:val="0"/>
          <w:bCs w:val="0"/>
          <w:sz w:val="32"/>
          <w:lang w:eastAsia="zh-CN"/>
        </w:rPr>
        <w:t>新增</w:t>
      </w:r>
      <w:r>
        <w:rPr>
          <w:rFonts w:ascii="Times New Roman" w:hAnsi="Times New Roman" w:eastAsia="方正仿宋_GBK"/>
          <w:b w:val="0"/>
          <w:bCs w:val="0"/>
          <w:sz w:val="32"/>
        </w:rPr>
        <w:t>政府投资建设工程项目评审费</w:t>
      </w:r>
      <w:r>
        <w:rPr>
          <w:rFonts w:hint="eastAsia" w:eastAsia="方正仿宋_GBK"/>
          <w:b w:val="0"/>
          <w:bCs w:val="0"/>
          <w:sz w:val="32"/>
          <w:lang w:val="en-US" w:eastAsia="zh-CN"/>
        </w:rPr>
        <w:t>1000万元</w:t>
      </w:r>
      <w:r>
        <w:rPr>
          <w:rFonts w:hint="eastAsia" w:eastAsia="方正仿宋_GBK"/>
          <w:b w:val="0"/>
          <w:bCs w:val="0"/>
          <w:sz w:val="32"/>
          <w:lang w:eastAsia="zh-CN"/>
        </w:rPr>
        <w:t>，</w:t>
      </w:r>
      <w:r>
        <w:rPr>
          <w:rFonts w:hint="eastAsia" w:ascii="Times New Roman" w:hAnsi="Times New Roman" w:eastAsia="方正仿宋_GBK"/>
          <w:b w:val="0"/>
          <w:bCs w:val="0"/>
          <w:sz w:val="32"/>
          <w:lang w:val="en-US" w:eastAsia="zh-CN"/>
        </w:rPr>
        <w:t>主要用于财政网络维护使用</w:t>
      </w:r>
      <w:r>
        <w:rPr>
          <w:rFonts w:hint="eastAsia" w:eastAsia="方正仿宋_GBK"/>
          <w:b w:val="0"/>
          <w:bCs w:val="0"/>
          <w:sz w:val="32"/>
          <w:lang w:val="en-US" w:eastAsia="zh-CN"/>
        </w:rPr>
        <w:t>、</w:t>
      </w:r>
      <w:r>
        <w:rPr>
          <w:rFonts w:ascii="Times New Roman" w:hAnsi="Times New Roman" w:eastAsia="方正仿宋_GBK"/>
          <w:b w:val="0"/>
          <w:bCs w:val="0"/>
          <w:sz w:val="32"/>
        </w:rPr>
        <w:t>政府投资建设工程项目评审</w:t>
      </w:r>
      <w:r>
        <w:rPr>
          <w:rFonts w:hint="eastAsia" w:eastAsia="方正仿宋_GBK"/>
          <w:b w:val="0"/>
          <w:bCs w:val="0"/>
          <w:sz w:val="32"/>
          <w:lang w:val="en-US" w:eastAsia="zh-CN"/>
        </w:rPr>
        <w:t>等重点支出</w:t>
      </w:r>
      <w:r>
        <w:rPr>
          <w:rFonts w:ascii="Times New Roman" w:hAnsi="Times New Roman" w:eastAsia="方正仿宋_GBK"/>
          <w:b w:val="0"/>
          <w:bCs w:val="0"/>
          <w:sz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重庆市黔江区财政局202</w:t>
      </w:r>
      <w:r>
        <w:rPr>
          <w:rFonts w:hint="eastAsia" w:eastAsia="方正仿宋_GBK"/>
          <w:b w:val="0"/>
          <w:bCs w:val="0"/>
          <w:sz w:val="32"/>
          <w:szCs w:val="32"/>
          <w:lang w:val="en-US" w:eastAsia="zh-CN"/>
        </w:rPr>
        <w:t>6</w:t>
      </w:r>
      <w:r>
        <w:rPr>
          <w:rFonts w:ascii="Times New Roman" w:hAnsi="Times New Roman" w:eastAsia="方正仿宋_GBK"/>
          <w:b w:val="0"/>
          <w:bCs w:val="0"/>
          <w:sz w:val="32"/>
          <w:szCs w:val="32"/>
        </w:rPr>
        <w:t>年无政府性基金预算拨款安排的支出。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b w:val="0"/>
          <w:bCs w:val="0"/>
          <w:sz w:val="32"/>
        </w:rPr>
      </w:pPr>
      <w:r>
        <w:rPr>
          <w:rFonts w:hint="eastAsia" w:ascii="方正黑体_GBK" w:hAnsi="Times New Roman" w:eastAsia="方正黑体_GBK"/>
          <w:b w:val="0"/>
          <w:bCs w:val="0"/>
          <w:sz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ascii="Times New Roman" w:hAnsi="Times New Roman" w:eastAsia="方正仿宋_GBK"/>
          <w:b w:val="0"/>
          <w:bCs w:val="0"/>
          <w:sz w:val="32"/>
        </w:rPr>
        <w:t>202</w:t>
      </w:r>
      <w:r>
        <w:rPr>
          <w:rFonts w:hint="eastAsia" w:eastAsia="方正仿宋_GBK"/>
          <w:b w:val="0"/>
          <w:bCs w:val="0"/>
          <w:sz w:val="32"/>
          <w:lang w:val="en-US" w:eastAsia="zh-CN"/>
        </w:rPr>
        <w:t>6</w:t>
      </w:r>
      <w:r>
        <w:rPr>
          <w:rFonts w:ascii="Times New Roman" w:hAnsi="Times New Roman" w:eastAsia="方正仿宋_GBK"/>
          <w:b w:val="0"/>
          <w:bCs w:val="0"/>
          <w:sz w:val="32"/>
        </w:rPr>
        <w:t>年</w:t>
      </w:r>
      <w:r>
        <w:rPr>
          <w:rFonts w:hint="eastAsia" w:ascii="方正仿宋_GBK" w:hAnsi="方正仿宋_GBK" w:eastAsia="方正仿宋_GBK" w:cs="方正仿宋_GBK"/>
          <w:b w:val="0"/>
          <w:bCs w:val="0"/>
          <w:sz w:val="32"/>
        </w:rPr>
        <w:t>“三公”</w:t>
      </w:r>
      <w:r>
        <w:rPr>
          <w:rFonts w:ascii="Times New Roman" w:hAnsi="Times New Roman" w:eastAsia="方正仿宋_GBK"/>
          <w:b w:val="0"/>
          <w:bCs w:val="0"/>
          <w:sz w:val="32"/>
        </w:rPr>
        <w:t>经费预算</w:t>
      </w:r>
      <w:r>
        <w:rPr>
          <w:rFonts w:hint="eastAsia" w:eastAsia="方正仿宋_GBK"/>
          <w:b w:val="0"/>
          <w:bCs w:val="0"/>
          <w:sz w:val="32"/>
          <w:lang w:val="en-US" w:eastAsia="zh-CN"/>
        </w:rPr>
        <w:t>9.72</w:t>
      </w:r>
      <w:r>
        <w:rPr>
          <w:rFonts w:ascii="Times New Roman" w:hAnsi="Times New Roman" w:eastAsia="方正仿宋_GBK"/>
          <w:b w:val="0"/>
          <w:bCs w:val="0"/>
          <w:sz w:val="32"/>
        </w:rPr>
        <w:t>万元，比202</w:t>
      </w:r>
      <w:r>
        <w:rPr>
          <w:rFonts w:hint="eastAsia" w:eastAsia="方正仿宋_GBK"/>
          <w:b w:val="0"/>
          <w:bCs w:val="0"/>
          <w:sz w:val="32"/>
          <w:lang w:val="en-US" w:eastAsia="zh-CN"/>
        </w:rPr>
        <w:t>5</w:t>
      </w:r>
      <w:r>
        <w:rPr>
          <w:rFonts w:ascii="Times New Roman" w:hAnsi="Times New Roman" w:eastAsia="方正仿宋_GBK"/>
          <w:b w:val="0"/>
          <w:bCs w:val="0"/>
          <w:sz w:val="32"/>
        </w:rPr>
        <w:t>年减少</w:t>
      </w:r>
      <w:r>
        <w:rPr>
          <w:rFonts w:hint="eastAsia" w:eastAsia="方正仿宋_GBK"/>
          <w:b w:val="0"/>
          <w:bCs w:val="0"/>
          <w:sz w:val="32"/>
          <w:lang w:val="en-US" w:eastAsia="zh-CN"/>
        </w:rPr>
        <w:t>0.89</w:t>
      </w:r>
      <w:r>
        <w:rPr>
          <w:rFonts w:ascii="Times New Roman" w:hAnsi="Times New Roman" w:eastAsia="方正仿宋_GBK"/>
          <w:b w:val="0"/>
          <w:bCs w:val="0"/>
          <w:sz w:val="32"/>
        </w:rPr>
        <w:t>万元。其中：因公出国（境）费用0万元，</w:t>
      </w:r>
      <w:r>
        <w:rPr>
          <w:rFonts w:hint="eastAsia" w:eastAsia="方正仿宋_GBK"/>
          <w:b w:val="0"/>
          <w:bCs w:val="0"/>
          <w:sz w:val="32"/>
          <w:lang w:val="en-US" w:eastAsia="zh-CN"/>
        </w:rPr>
        <w:t>与2025年一致</w:t>
      </w:r>
      <w:r>
        <w:rPr>
          <w:rFonts w:ascii="Times New Roman" w:hAnsi="Times New Roman" w:eastAsia="方正仿宋_GBK"/>
          <w:b w:val="0"/>
          <w:bCs w:val="0"/>
          <w:sz w:val="32"/>
        </w:rPr>
        <w:t xml:space="preserve">，主要原因是无因公出国（境）费用预算；公务接待费 </w:t>
      </w:r>
      <w:r>
        <w:rPr>
          <w:rFonts w:hint="eastAsia" w:eastAsia="方正仿宋_GBK"/>
          <w:b w:val="0"/>
          <w:bCs w:val="0"/>
          <w:sz w:val="32"/>
          <w:lang w:val="en-US" w:eastAsia="zh-CN"/>
        </w:rPr>
        <w:t>4.40</w:t>
      </w:r>
      <w:r>
        <w:rPr>
          <w:rFonts w:ascii="Times New Roman" w:hAnsi="Times New Roman" w:eastAsia="方正仿宋_GBK"/>
          <w:b w:val="0"/>
          <w:bCs w:val="0"/>
          <w:sz w:val="32"/>
        </w:rPr>
        <w:t>万元，比202</w:t>
      </w:r>
      <w:r>
        <w:rPr>
          <w:rFonts w:hint="eastAsia" w:eastAsia="方正仿宋_GBK"/>
          <w:b w:val="0"/>
          <w:bCs w:val="0"/>
          <w:sz w:val="32"/>
          <w:lang w:val="en-US" w:eastAsia="zh-CN"/>
        </w:rPr>
        <w:t>5</w:t>
      </w:r>
      <w:r>
        <w:rPr>
          <w:rFonts w:ascii="Times New Roman" w:hAnsi="Times New Roman" w:eastAsia="方正仿宋_GBK"/>
          <w:b w:val="0"/>
          <w:bCs w:val="0"/>
          <w:sz w:val="32"/>
        </w:rPr>
        <w:t>年减少</w:t>
      </w:r>
      <w:r>
        <w:rPr>
          <w:rFonts w:hint="eastAsia" w:eastAsia="方正仿宋_GBK"/>
          <w:b w:val="0"/>
          <w:bCs w:val="0"/>
          <w:sz w:val="32"/>
          <w:lang w:val="en-US" w:eastAsia="zh-CN"/>
        </w:rPr>
        <w:t>0.89</w:t>
      </w:r>
      <w:r>
        <w:rPr>
          <w:rFonts w:ascii="Times New Roman" w:hAnsi="Times New Roman" w:eastAsia="方正仿宋_GBK"/>
          <w:b w:val="0"/>
          <w:bCs w:val="0"/>
          <w:sz w:val="32"/>
        </w:rPr>
        <w:t>万元，主要原因是公务接待管理更加规范，接待次数和人数减少；公务用车运行维护费</w:t>
      </w:r>
      <w:r>
        <w:rPr>
          <w:rFonts w:hint="eastAsia" w:eastAsia="方正仿宋_GBK"/>
          <w:b w:val="0"/>
          <w:bCs w:val="0"/>
          <w:sz w:val="32"/>
          <w:lang w:val="en-US" w:eastAsia="zh-CN"/>
        </w:rPr>
        <w:t>5</w:t>
      </w:r>
      <w:r>
        <w:rPr>
          <w:rFonts w:hint="eastAsia" w:ascii="Times New Roman" w:hAnsi="Times New Roman" w:eastAsia="方正仿宋_GBK"/>
          <w:b w:val="0"/>
          <w:bCs w:val="0"/>
          <w:sz w:val="32"/>
        </w:rPr>
        <w:t>.32</w:t>
      </w:r>
      <w:r>
        <w:rPr>
          <w:rFonts w:ascii="Times New Roman" w:hAnsi="Times New Roman" w:eastAsia="方正仿宋_GBK"/>
          <w:b w:val="0"/>
          <w:bCs w:val="0"/>
          <w:sz w:val="32"/>
        </w:rPr>
        <w:t>万元，</w:t>
      </w:r>
      <w:r>
        <w:rPr>
          <w:rFonts w:hint="eastAsia" w:eastAsia="方正仿宋_GBK"/>
          <w:b w:val="0"/>
          <w:bCs w:val="0"/>
          <w:sz w:val="32"/>
          <w:lang w:eastAsia="zh-CN"/>
        </w:rPr>
        <w:t>与</w:t>
      </w:r>
      <w:r>
        <w:rPr>
          <w:rFonts w:ascii="Times New Roman" w:hAnsi="Times New Roman" w:eastAsia="方正仿宋_GBK"/>
          <w:b w:val="0"/>
          <w:bCs w:val="0"/>
          <w:sz w:val="32"/>
        </w:rPr>
        <w:t>20</w:t>
      </w:r>
      <w:r>
        <w:rPr>
          <w:rFonts w:hint="eastAsia" w:eastAsia="方正仿宋_GBK"/>
          <w:b w:val="0"/>
          <w:bCs w:val="0"/>
          <w:sz w:val="32"/>
          <w:lang w:val="en-US" w:eastAsia="zh-CN"/>
        </w:rPr>
        <w:t>25</w:t>
      </w:r>
      <w:r>
        <w:rPr>
          <w:rFonts w:ascii="Times New Roman" w:hAnsi="Times New Roman" w:eastAsia="方正仿宋_GBK"/>
          <w:b w:val="0"/>
          <w:bCs w:val="0"/>
          <w:sz w:val="32"/>
        </w:rPr>
        <w:t>年</w:t>
      </w:r>
      <w:r>
        <w:rPr>
          <w:rFonts w:hint="eastAsia" w:eastAsia="方正仿宋_GBK"/>
          <w:b w:val="0"/>
          <w:bCs w:val="0"/>
          <w:sz w:val="32"/>
          <w:lang w:eastAsia="zh-CN"/>
        </w:rPr>
        <w:t>持平</w:t>
      </w:r>
      <w:r>
        <w:rPr>
          <w:rFonts w:hint="eastAsia" w:eastAsia="方正仿宋_GBK"/>
          <w:b w:val="0"/>
          <w:bCs w:val="0"/>
          <w:sz w:val="32"/>
          <w:lang w:val="en-US" w:eastAsia="zh-CN"/>
        </w:rPr>
        <w:t>；</w:t>
      </w:r>
      <w:r>
        <w:rPr>
          <w:rFonts w:ascii="Times New Roman" w:hAnsi="Times New Roman" w:eastAsia="方正仿宋_GBK"/>
          <w:b w:val="0"/>
          <w:bCs w:val="0"/>
          <w:sz w:val="32"/>
        </w:rPr>
        <w:t>公务用车购置费0万元，</w:t>
      </w:r>
      <w:r>
        <w:rPr>
          <w:rFonts w:hint="eastAsia" w:eastAsia="方正仿宋_GBK"/>
          <w:b w:val="0"/>
          <w:bCs w:val="0"/>
          <w:sz w:val="32"/>
          <w:lang w:val="en-US" w:eastAsia="zh-CN"/>
        </w:rPr>
        <w:t>与2025年一致</w:t>
      </w:r>
      <w:bookmarkStart w:id="0" w:name="_GoBack"/>
      <w:bookmarkEnd w:id="0"/>
      <w:r>
        <w:rPr>
          <w:rFonts w:ascii="Times New Roman" w:hAnsi="Times New Roman" w:eastAsia="方正仿宋_GBK"/>
          <w:b w:val="0"/>
          <w:bCs w:val="0"/>
          <w:sz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b w:val="0"/>
          <w:bCs w:val="0"/>
          <w:sz w:val="32"/>
        </w:rPr>
      </w:pPr>
      <w:r>
        <w:rPr>
          <w:rFonts w:hint="eastAsia" w:ascii="方正黑体_GBK" w:hAnsi="Times New Roman" w:eastAsia="方正黑体_GBK"/>
          <w:b w:val="0"/>
          <w:bCs w:val="0"/>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方正仿宋_GBK" w:eastAsia="方正楷体_GBK" w:cs="方正仿宋_GBK"/>
          <w:b w:val="0"/>
          <w:bCs w:val="0"/>
          <w:sz w:val="32"/>
        </w:rPr>
        <w:t>（一）机关运行经费。</w:t>
      </w:r>
      <w:r>
        <w:rPr>
          <w:rFonts w:ascii="Times New Roman" w:hAnsi="Times New Roman" w:eastAsia="方正仿宋_GBK"/>
          <w:b w:val="0"/>
          <w:bCs w:val="0"/>
          <w:sz w:val="32"/>
        </w:rPr>
        <w:t>202</w:t>
      </w:r>
      <w:r>
        <w:rPr>
          <w:rFonts w:hint="eastAsia" w:eastAsia="方正仿宋_GBK"/>
          <w:b w:val="0"/>
          <w:bCs w:val="0"/>
          <w:sz w:val="32"/>
          <w:lang w:val="en-US" w:eastAsia="zh-CN"/>
        </w:rPr>
        <w:t>6</w:t>
      </w:r>
      <w:r>
        <w:rPr>
          <w:rFonts w:ascii="Times New Roman" w:hAnsi="Times New Roman" w:eastAsia="方正仿宋_GBK"/>
          <w:b w:val="0"/>
          <w:bCs w:val="0"/>
          <w:sz w:val="32"/>
        </w:rPr>
        <w:t>年一般公共预算财政拨款运行经费</w:t>
      </w:r>
      <w:r>
        <w:rPr>
          <w:rFonts w:hint="eastAsia" w:ascii="Times New Roman" w:hAnsi="Times New Roman" w:eastAsia="方正仿宋_GBK"/>
          <w:b w:val="0"/>
          <w:bCs w:val="0"/>
          <w:sz w:val="32"/>
        </w:rPr>
        <w:t>3</w:t>
      </w:r>
      <w:r>
        <w:rPr>
          <w:rFonts w:hint="eastAsia" w:eastAsia="方正仿宋_GBK"/>
          <w:b w:val="0"/>
          <w:bCs w:val="0"/>
          <w:sz w:val="32"/>
          <w:lang w:val="en-US" w:eastAsia="zh-CN"/>
        </w:rPr>
        <w:t>19.55</w:t>
      </w:r>
      <w:r>
        <w:rPr>
          <w:rFonts w:ascii="Times New Roman" w:hAnsi="Times New Roman" w:eastAsia="方正仿宋_GBK"/>
          <w:b w:val="0"/>
          <w:bCs w:val="0"/>
          <w:sz w:val="32"/>
        </w:rPr>
        <w:t>万元，</w:t>
      </w:r>
      <w:r>
        <w:rPr>
          <w:rFonts w:hint="eastAsia" w:ascii="Times New Roman" w:hAnsi="Times New Roman" w:eastAsia="方正仿宋_GBK"/>
          <w:b w:val="0"/>
          <w:bCs w:val="0"/>
          <w:sz w:val="32"/>
        </w:rPr>
        <w:t>比上年</w:t>
      </w:r>
      <w:r>
        <w:rPr>
          <w:rFonts w:hint="eastAsia" w:eastAsia="方正仿宋_GBK"/>
          <w:b w:val="0"/>
          <w:bCs w:val="0"/>
          <w:sz w:val="32"/>
          <w:lang w:eastAsia="zh-CN"/>
        </w:rPr>
        <w:t>增加</w:t>
      </w:r>
      <w:r>
        <w:rPr>
          <w:rFonts w:hint="eastAsia" w:eastAsia="方正仿宋_GBK"/>
          <w:b w:val="0"/>
          <w:bCs w:val="0"/>
          <w:sz w:val="32"/>
          <w:lang w:val="en-US" w:eastAsia="zh-CN"/>
        </w:rPr>
        <w:t>10.83</w:t>
      </w:r>
      <w:r>
        <w:rPr>
          <w:rFonts w:ascii="Times New Roman" w:hAnsi="Times New Roman" w:eastAsia="方正仿宋_GBK"/>
          <w:b w:val="0"/>
          <w:bCs w:val="0"/>
          <w:sz w:val="32"/>
        </w:rPr>
        <w:t>万元。主要用于办公费、印刷费、邮电费、水电费、物管费、差旅费、会议费、培训费及其他商品和服务支出等。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方正仿宋_GBK" w:eastAsia="方正楷体_GBK" w:cs="方正仿宋_GBK"/>
          <w:b w:val="0"/>
          <w:bCs w:val="0"/>
          <w:sz w:val="32"/>
        </w:rPr>
        <w:t>（二）政府采购情况。</w:t>
      </w:r>
      <w:r>
        <w:rPr>
          <w:rFonts w:ascii="Times New Roman" w:hAnsi="Times New Roman" w:eastAsia="方正仿宋_GBK"/>
          <w:b w:val="0"/>
          <w:bCs w:val="0"/>
          <w:sz w:val="32"/>
        </w:rPr>
        <w:t>所属各预算单位政府采购预算总额</w:t>
      </w:r>
      <w:r>
        <w:rPr>
          <w:rFonts w:hint="eastAsia" w:eastAsia="方正仿宋_GBK"/>
          <w:b w:val="0"/>
          <w:bCs w:val="0"/>
          <w:sz w:val="32"/>
          <w:lang w:val="en-US" w:eastAsia="zh-CN"/>
        </w:rPr>
        <w:t>126.00</w:t>
      </w:r>
      <w:r>
        <w:rPr>
          <w:rFonts w:ascii="Times New Roman" w:hAnsi="Times New Roman" w:eastAsia="方正仿宋_GBK"/>
          <w:b w:val="0"/>
          <w:bCs w:val="0"/>
          <w:sz w:val="32"/>
        </w:rPr>
        <w:t>万元：政府采购货物预算</w:t>
      </w:r>
      <w:r>
        <w:rPr>
          <w:rFonts w:hint="eastAsia" w:eastAsia="方正仿宋_GBK"/>
          <w:b w:val="0"/>
          <w:bCs w:val="0"/>
          <w:sz w:val="32"/>
          <w:lang w:val="en-US" w:eastAsia="zh-CN"/>
        </w:rPr>
        <w:t>6</w:t>
      </w:r>
      <w:r>
        <w:rPr>
          <w:rFonts w:ascii="Times New Roman" w:hAnsi="Times New Roman" w:eastAsia="方正仿宋_GBK"/>
          <w:b w:val="0"/>
          <w:bCs w:val="0"/>
          <w:sz w:val="32"/>
        </w:rPr>
        <w:t>万元、政府采购工程预算0万元、政府采购服务预算</w:t>
      </w:r>
      <w:r>
        <w:rPr>
          <w:rFonts w:hint="eastAsia" w:eastAsia="方正仿宋_GBK"/>
          <w:b w:val="0"/>
          <w:bCs w:val="0"/>
          <w:sz w:val="32"/>
          <w:lang w:val="en-US" w:eastAsia="zh-CN"/>
        </w:rPr>
        <w:t>120</w:t>
      </w:r>
      <w:r>
        <w:rPr>
          <w:rFonts w:ascii="Times New Roman" w:hAnsi="Times New Roman" w:eastAsia="方正仿宋_GBK"/>
          <w:b w:val="0"/>
          <w:bCs w:val="0"/>
          <w:sz w:val="32"/>
        </w:rPr>
        <w:t>万元；其中一般公共预算拨款政府采购</w:t>
      </w:r>
      <w:r>
        <w:rPr>
          <w:rFonts w:hint="eastAsia" w:eastAsia="方正仿宋_GBK"/>
          <w:b w:val="0"/>
          <w:bCs w:val="0"/>
          <w:sz w:val="32"/>
          <w:lang w:val="en-US" w:eastAsia="zh-CN"/>
        </w:rPr>
        <w:t>126</w:t>
      </w:r>
      <w:r>
        <w:rPr>
          <w:rFonts w:ascii="Times New Roman" w:hAnsi="Times New Roman" w:eastAsia="方正仿宋_GBK"/>
          <w:b w:val="0"/>
          <w:bCs w:val="0"/>
          <w:sz w:val="32"/>
        </w:rPr>
        <w:t>万元：政府采购货物预算</w:t>
      </w:r>
      <w:r>
        <w:rPr>
          <w:rFonts w:hint="eastAsia" w:eastAsia="方正仿宋_GBK"/>
          <w:b w:val="0"/>
          <w:bCs w:val="0"/>
          <w:sz w:val="32"/>
          <w:lang w:val="en-US" w:eastAsia="zh-CN"/>
        </w:rPr>
        <w:t>6</w:t>
      </w:r>
      <w:r>
        <w:rPr>
          <w:rFonts w:ascii="Times New Roman" w:hAnsi="Times New Roman" w:eastAsia="方正仿宋_GBK"/>
          <w:b w:val="0"/>
          <w:bCs w:val="0"/>
          <w:sz w:val="32"/>
        </w:rPr>
        <w:t>万元、政府采购工程预算0万元、政府采购服务预算</w:t>
      </w:r>
      <w:r>
        <w:rPr>
          <w:rFonts w:hint="eastAsia" w:eastAsia="方正仿宋_GBK"/>
          <w:b w:val="0"/>
          <w:bCs w:val="0"/>
          <w:sz w:val="32"/>
          <w:lang w:val="en-US" w:eastAsia="zh-CN"/>
        </w:rPr>
        <w:t>120</w:t>
      </w:r>
      <w:r>
        <w:rPr>
          <w:rFonts w:ascii="Times New Roman" w:hAnsi="Times New Roman" w:eastAsia="方正仿宋_GBK"/>
          <w:b w:val="0"/>
          <w:bCs w:val="0"/>
          <w:sz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方正仿宋_GBK" w:eastAsia="方正楷体_GBK" w:cs="方正仿宋_GBK"/>
          <w:b w:val="0"/>
          <w:bCs w:val="0"/>
          <w:sz w:val="32"/>
        </w:rPr>
        <w:t>（三）绩效目标设置情况。</w:t>
      </w:r>
      <w:r>
        <w:rPr>
          <w:rFonts w:ascii="Times New Roman" w:hAnsi="Times New Roman" w:eastAsia="方正仿宋_GBK"/>
          <w:b w:val="0"/>
          <w:bCs w:val="0"/>
          <w:sz w:val="32"/>
        </w:rPr>
        <w:t>202</w:t>
      </w:r>
      <w:r>
        <w:rPr>
          <w:rFonts w:hint="eastAsia" w:eastAsia="方正仿宋_GBK"/>
          <w:b w:val="0"/>
          <w:bCs w:val="0"/>
          <w:sz w:val="32"/>
          <w:lang w:val="en-US" w:eastAsia="zh-CN"/>
        </w:rPr>
        <w:t>6</w:t>
      </w:r>
      <w:r>
        <w:rPr>
          <w:rFonts w:ascii="Times New Roman" w:hAnsi="Times New Roman" w:eastAsia="方正仿宋_GBK"/>
          <w:b w:val="0"/>
          <w:bCs w:val="0"/>
          <w:sz w:val="32"/>
        </w:rPr>
        <w:t>年项目支出均实行了绩效目标管理，涉及一般公共预算当年财政拨款</w:t>
      </w:r>
      <w:r>
        <w:rPr>
          <w:rFonts w:hint="eastAsia" w:eastAsia="方正仿宋_GBK"/>
          <w:b w:val="0"/>
          <w:bCs w:val="0"/>
          <w:sz w:val="32"/>
          <w:lang w:val="en-US" w:eastAsia="zh-CN"/>
        </w:rPr>
        <w:t>1137.43</w:t>
      </w:r>
      <w:r>
        <w:rPr>
          <w:rFonts w:ascii="Times New Roman" w:hAnsi="Times New Roman" w:eastAsia="方正仿宋_GBK"/>
          <w:b w:val="0"/>
          <w:bCs w:val="0"/>
          <w:sz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color w:val="000000"/>
          <w:sz w:val="32"/>
        </w:rPr>
      </w:pPr>
      <w:r>
        <w:rPr>
          <w:rFonts w:hint="eastAsia" w:ascii="方正楷体_GBK" w:hAnsi="方正仿宋_GBK" w:eastAsia="方正楷体_GBK" w:cs="方正仿宋_GBK"/>
          <w:b w:val="0"/>
          <w:bCs w:val="0"/>
          <w:sz w:val="32"/>
        </w:rPr>
        <w:t>（四）国有资产占有使用情况。</w:t>
      </w:r>
      <w:r>
        <w:rPr>
          <w:rFonts w:ascii="Times New Roman" w:hAnsi="Times New Roman" w:eastAsia="方正仿宋_GBK"/>
          <w:b w:val="0"/>
          <w:bCs w:val="0"/>
          <w:color w:val="000000"/>
          <w:sz w:val="32"/>
        </w:rPr>
        <w:t>截</w:t>
      </w:r>
      <w:r>
        <w:rPr>
          <w:rFonts w:hint="eastAsia" w:eastAsia="方正仿宋_GBK"/>
          <w:b w:val="0"/>
          <w:bCs w:val="0"/>
          <w:color w:val="000000"/>
          <w:sz w:val="32"/>
          <w:lang w:eastAsia="zh-CN"/>
        </w:rPr>
        <w:t>至</w:t>
      </w:r>
      <w:r>
        <w:rPr>
          <w:rFonts w:ascii="Times New Roman" w:hAnsi="Times New Roman" w:eastAsia="方正仿宋_GBK"/>
          <w:b w:val="0"/>
          <w:bCs w:val="0"/>
          <w:color w:val="000000"/>
          <w:sz w:val="32"/>
        </w:rPr>
        <w:t>202</w:t>
      </w:r>
      <w:r>
        <w:rPr>
          <w:rFonts w:hint="eastAsia" w:eastAsia="方正仿宋_GBK"/>
          <w:b w:val="0"/>
          <w:bCs w:val="0"/>
          <w:color w:val="000000"/>
          <w:sz w:val="32"/>
          <w:lang w:val="en-US" w:eastAsia="zh-CN"/>
        </w:rPr>
        <w:t>5</w:t>
      </w:r>
      <w:r>
        <w:rPr>
          <w:rFonts w:ascii="Times New Roman" w:hAnsi="Times New Roman" w:eastAsia="方正仿宋_GBK"/>
          <w:b w:val="0"/>
          <w:bCs w:val="0"/>
          <w:color w:val="000000"/>
          <w:sz w:val="32"/>
        </w:rPr>
        <w:t>年12月，所属各预算单位共有车辆2辆，其中一般公务用车2辆、执勤执法用车0辆。202</w:t>
      </w:r>
      <w:r>
        <w:rPr>
          <w:rFonts w:hint="eastAsia" w:eastAsia="方正仿宋_GBK"/>
          <w:b w:val="0"/>
          <w:bCs w:val="0"/>
          <w:color w:val="000000"/>
          <w:sz w:val="32"/>
          <w:lang w:val="en-US" w:eastAsia="zh-CN"/>
        </w:rPr>
        <w:t>6</w:t>
      </w:r>
      <w:r>
        <w:rPr>
          <w:rFonts w:ascii="Times New Roman" w:hAnsi="Times New Roman" w:eastAsia="方正仿宋_GBK"/>
          <w:b w:val="0"/>
          <w:bCs w:val="0"/>
          <w:color w:val="000000"/>
          <w:sz w:val="32"/>
        </w:rPr>
        <w:t>年一般公共预算未安排购置车辆。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仿宋_GBK" w:eastAsia="方正楷体_GBK" w:cs="方正仿宋_GBK"/>
          <w:b w:val="0"/>
          <w:bCs w:val="0"/>
          <w:sz w:val="32"/>
        </w:rPr>
      </w:pPr>
      <w:r>
        <w:rPr>
          <w:rFonts w:hint="eastAsia" w:ascii="方正楷体_GBK" w:hAnsi="方正仿宋_GBK" w:eastAsia="方正楷体_GBK" w:cs="方正仿宋_GBK"/>
          <w:b w:val="0"/>
          <w:bCs w:val="0"/>
          <w:sz w:val="32"/>
        </w:rPr>
        <w:t>（五）无其他重要事项说明。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b w:val="0"/>
          <w:bCs w:val="0"/>
          <w:sz w:val="32"/>
        </w:rPr>
      </w:pPr>
      <w:r>
        <w:rPr>
          <w:rFonts w:hint="eastAsia" w:ascii="方正黑体_GBK" w:hAnsi="Times New Roman" w:eastAsia="方正黑体_GBK"/>
          <w:b w:val="0"/>
          <w:bCs w:val="0"/>
          <w:sz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（一）财政拨款收入：</w:t>
      </w:r>
      <w:r>
        <w:rPr>
          <w:rFonts w:ascii="Times New Roman" w:hAnsi="Times New Roman" w:eastAsia="方正仿宋_GBK"/>
          <w:b w:val="0"/>
          <w:bCs w:val="0"/>
          <w:sz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（二）财政专户管理资金收入：</w:t>
      </w:r>
      <w:r>
        <w:rPr>
          <w:rFonts w:ascii="Times New Roman" w:hAnsi="Times New Roman" w:eastAsia="方正仿宋_GBK"/>
          <w:b w:val="0"/>
          <w:bCs w:val="0"/>
          <w:sz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（三）事业收入：</w:t>
      </w:r>
      <w:r>
        <w:rPr>
          <w:rFonts w:ascii="Times New Roman" w:hAnsi="Times New Roman" w:eastAsia="方正仿宋_GBK"/>
          <w:b w:val="0"/>
          <w:bCs w:val="0"/>
          <w:sz w:val="32"/>
        </w:rPr>
        <w:t>指事业单位开展专业业务活动及其辅助活动取得的收入，不包括教育收费</w:t>
      </w:r>
      <w:r>
        <w:rPr>
          <w:rFonts w:hint="eastAsia" w:ascii="Times New Roman" w:hAnsi="Times New Roman" w:eastAsia="方正仿宋_GBK"/>
          <w:b w:val="0"/>
          <w:bCs w:val="0"/>
          <w:sz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（四）上级补助收入：</w:t>
      </w:r>
      <w:r>
        <w:rPr>
          <w:rFonts w:ascii="Times New Roman" w:hAnsi="Times New Roman" w:eastAsia="方正仿宋_GBK"/>
          <w:b w:val="0"/>
          <w:bCs w:val="0"/>
          <w:sz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（五）附属单位上缴收入：</w:t>
      </w:r>
      <w:r>
        <w:rPr>
          <w:rFonts w:ascii="Times New Roman" w:hAnsi="Times New Roman" w:eastAsia="方正仿宋_GBK"/>
          <w:b w:val="0"/>
          <w:bCs w:val="0"/>
          <w:sz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（六）事业单位经营收入：</w:t>
      </w:r>
      <w:r>
        <w:rPr>
          <w:rFonts w:ascii="Times New Roman" w:hAnsi="Times New Roman" w:eastAsia="方正仿宋_GBK"/>
          <w:b w:val="0"/>
          <w:bCs w:val="0"/>
          <w:sz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（七）其他收入：</w:t>
      </w:r>
      <w:r>
        <w:rPr>
          <w:rFonts w:ascii="Times New Roman" w:hAnsi="Times New Roman" w:eastAsia="方正仿宋_GBK"/>
          <w:b w:val="0"/>
          <w:bCs w:val="0"/>
          <w:sz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（八）基本支出：</w:t>
      </w:r>
      <w:r>
        <w:rPr>
          <w:rFonts w:ascii="Times New Roman" w:hAnsi="Times New Roman" w:eastAsia="方正仿宋_GBK"/>
          <w:b w:val="0"/>
          <w:bCs w:val="0"/>
          <w:sz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（九）项目支出：</w:t>
      </w:r>
      <w:r>
        <w:rPr>
          <w:rFonts w:ascii="Times New Roman" w:hAnsi="Times New Roman" w:eastAsia="方正仿宋_GBK"/>
          <w:b w:val="0"/>
          <w:bCs w:val="0"/>
          <w:sz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sz w:val="32"/>
        </w:rPr>
      </w:pPr>
      <w:r>
        <w:rPr>
          <w:rFonts w:hint="eastAsia" w:ascii="方正楷体_GBK" w:hAnsi="Times New Roman" w:eastAsia="方正楷体_GBK"/>
          <w:b w:val="0"/>
          <w:bCs w:val="0"/>
          <w:sz w:val="32"/>
        </w:rPr>
        <w:t>（十）“三公”经费：</w:t>
      </w:r>
      <w:r>
        <w:rPr>
          <w:rFonts w:ascii="Times New Roman" w:hAnsi="Times New Roman" w:eastAsia="方正仿宋_GBK"/>
          <w:b w:val="0"/>
          <w:bCs w:val="0"/>
          <w:sz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96" w:lineRule="exact"/>
        <w:rPr>
          <w:rFonts w:hint="eastAsia" w:ascii="方正楷体_GBK" w:hAnsi="方正楷体_GBK" w:eastAsia="方正楷体_GBK" w:cs="方正楷体_GBK"/>
          <w:b w:val="0"/>
          <w:bCs w:val="0"/>
          <w:sz w:val="32"/>
        </w:rPr>
      </w:pPr>
    </w:p>
    <w:p>
      <w:pPr>
        <w:spacing w:line="596" w:lineRule="exact"/>
        <w:ind w:firstLine="640" w:firstLineChars="200"/>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sz w:val="32"/>
        </w:rPr>
        <w:t>部门预算公开联系人：杨华平    联系电话：</w:t>
      </w:r>
      <w:r>
        <w:rPr>
          <w:rFonts w:hint="default" w:ascii="Times New Roman" w:hAnsi="Times New Roman" w:eastAsia="方正楷体_GBK" w:cs="Times New Roman"/>
          <w:b w:val="0"/>
          <w:bCs w:val="0"/>
          <w:sz w:val="32"/>
        </w:rPr>
        <w:t>023-79225856</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N2Q4MDM2YWZlYTk2YWY1Mjc0ZWJlN2IwZWI4YzgifQ=="/>
  </w:docVars>
  <w:rsids>
    <w:rsidRoot w:val="00000000"/>
    <w:rsid w:val="013D0B7B"/>
    <w:rsid w:val="01D86C47"/>
    <w:rsid w:val="16746C84"/>
    <w:rsid w:val="1B6105F8"/>
    <w:rsid w:val="1F2B4A25"/>
    <w:rsid w:val="28C43EEE"/>
    <w:rsid w:val="32B54DEC"/>
    <w:rsid w:val="36BB3D76"/>
    <w:rsid w:val="3F525013"/>
    <w:rsid w:val="407D6900"/>
    <w:rsid w:val="47662202"/>
    <w:rsid w:val="4A0871FC"/>
    <w:rsid w:val="530665A3"/>
    <w:rsid w:val="5D556525"/>
    <w:rsid w:val="611B396F"/>
    <w:rsid w:val="63604967"/>
    <w:rsid w:val="65F07DFC"/>
    <w:rsid w:val="71024A33"/>
    <w:rsid w:val="76C5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d94a1b1a-fa5e-4c40-bd8b-394174adba46</errorID>
      <errorWord>国有资本经营预决算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词汇“国有资本经营预算”在特定场景下为固定表述形式，请确认此处的“国有资本经营预决算”是否存在不当。</explain>
      <paraID>5CCACB0E</paraID>
      <start>582</start>
      <end>591</end>
      <status>unmodified</status>
      <modifiedWord/>
      <trackRevisions>false</trackRevisions>
    </reviewItem>
    <reviewItem>
      <errorID>e77457a2-cc62-4aff-825d-d02df26e473e</errorID>
      <errorWord>法律、法规</errorWord>
      <group>L1_Word</group>
      <groupName>字词问题</groupName>
      <ability>L2_Typo</ability>
      <abilityName>字词错误</abilityName>
      <candidateList>
        <item>法律法规</item>
      </candidateList>
      <explain/>
      <paraID>5CCACB0E</paraID>
      <start>956</start>
      <end>960</end>
      <status>modified</status>
      <modifiedWord>法律法规</modifiedWord>
      <trackRevisions>false</trackRevisions>
    </reviewItem>
    <reviewItem>
      <errorID>013e3ead-e55f-4c17-8bb2-10554feba52f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37DEB70</paraID>
      <start>31</start>
      <end>39</end>
      <status>unmodified</status>
      <modifiedWord/>
      <trackRevisions>false</trackRevisions>
    </reviewItem>
    <reviewItem>
      <errorID>c37833fd-c298-440a-b9f7-e872750144b5</errorID>
      <errorWord>去年</errorWord>
      <group>L1_Knowledge</group>
      <groupName>知识性问题</groupName>
      <ability>L2_Time</ability>
      <abilityName>日期时间</abilityName>
      <candidateList/>
      <explain>在公文场景，请避免使用“去年”这种模糊表述。</explain>
      <paraID> 37DEB70</paraID>
      <start>143</start>
      <end>145</end>
      <status>unmodified</status>
      <modifiedWord/>
      <trackRevisions>false</trackRevisions>
    </reviewItem>
    <reviewItem>
      <errorID>a385a539-3b73-4957-983c-a8f96d0a7dc9</errorID>
      <errorWord>去年</errorWord>
      <group>L1_Knowledge</group>
      <groupName>知识性问题</groupName>
      <ability>L2_Time</ability>
      <abilityName>日期时间</abilityName>
      <candidateList/>
      <explain>在公文场景，请避免使用“去年”这种模糊表述。</explain>
      <paraID>1D28706F</paraID>
      <start>98</start>
      <end>100</end>
      <status>unmodified</status>
      <modifiedWord/>
      <trackRevisions>false</trackRevisions>
    </reviewItem>
    <reviewItem>
      <errorID>312cfe6d-2d2a-4a92-af00-854bd70dcbe7</errorID>
      <errorWord>拔款</errorWord>
      <group>L1_Word</group>
      <groupName>字词问题</groupName>
      <ability>L2_Typo</ability>
      <abilityName>字词错误</abilityName>
      <candidateList>
        <item>拨款</item>
      </candidateList>
      <explain/>
      <paraID>334E9ECA</paraID>
      <start>113</start>
      <end>115</end>
      <status>modified</status>
      <modifiedWord>拨款</modifiedWord>
      <trackRevisions>false</trackRevisions>
    </reviewItem>
    <reviewItem>
      <errorID>7c59cf74-ed64-4a72-8dc5-0f8e5a86fa68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694D795E</paraID>
      <start>74</start>
      <end>82</end>
      <status>unmodified</status>
      <modifiedWord/>
      <trackRevisions>false</trackRevisions>
    </reviewItem>
  </reviewItems>
  <config/>
</contractReview>
</file>

<file path=customXml/itemProps1.xml><?xml version="1.0" encoding="utf-8"?>
<ds:datastoreItem xmlns:ds="http://schemas.openxmlformats.org/officeDocument/2006/customXml" ds:itemID="{627ab065-ad68-4fa4-9ae3-07bf437cfa1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2954</Words>
  <Characters>3171</Characters>
  <Lines>0</Lines>
  <Paragraphs>0</Paragraphs>
  <TotalTime>12</TotalTime>
  <ScaleCrop>false</ScaleCrop>
  <LinksUpToDate>false</LinksUpToDate>
  <CharactersWithSpaces>3177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2025-02-10T02:18:00Z</dcterms:created>
  <dc:creator>Administrator</dc:creator>
  <cp:lastModifiedBy>Administrator</cp:lastModifiedBy>
  <cp:lastPrinted>2026-01-23T02:48:00Z</cp:lastPrinted>
  <dcterms:modified xsi:type="dcterms:W3CDTF">2026-03-06T00:48:13Z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5F71BB8350094974A99A95AA68FC5CC0</vt:lpwstr>
  </property>
  <property fmtid="{D5CDD505-2E9C-101B-9397-08002B2CF9AE}" pid="4" name="KSOTemplateDocerSaveRecord">
    <vt:lpwstr>eyJoZGlkIjoiYzczOGQwMTg2MzEwMmM1ZmIyMmYwZWEwNjRlMDMwNmYiLCJ1c2VySWQiOiIyMTgxMDY5MDIifQ==</vt:lpwstr>
  </property>
</Properties>
</file>