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C966B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7976F467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154940</wp:posOffset>
                </wp:positionV>
                <wp:extent cx="6067425" cy="952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952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9.05pt;margin-top:12.2pt;height:0.75pt;width:477.75pt;z-index:251659264;mso-width-relative:page;mso-height-relative:page;" filled="f" stroked="t" coordsize="21600,21600" o:gfxdata="UEsDBAoAAAAAAIdO4kAAAAAAAAAAAAAAAAAEAAAAZHJzL1BLAwQUAAAACACHTuJA+UzmF9kAAAAJ&#10;AQAADwAAAGRycy9kb3ducmV2LnhtbE2PPU/DMBCGdyT+g3VILFVru5TQhjgVqsTIQEFCbG7sOhH2&#10;OcROU/j1HBNs9/Hoveeq7Tl4drJD6iIqkAsBzGITTYdOwevL43wNLGWNRvuIVsGXTbCtLy8qXZo4&#10;4bM97bNjFIKp1AranPuS89S0Nui0iL1F2h3jEHSmdnDcDHqi8OD5UoiCB90hXWh1b3etbT72Y1BQ&#10;fJpv8f62G717krPi+DAlN3NKXV9JcQ8s23P+g+FXn9ShJqdDHNEk5hXMb9aSUAXL1QoYARt5R8WB&#10;Brcb4HXF/39Q/wBQSwMEFAAAAAgAh07iQFqE5jYBAgAA8AMAAA4AAABkcnMvZTJvRG9jLnhtbK1T&#10;zY7TMBC+I/EOlu80abUtEDXdQ0u5IKgEPIBrO4kl/8njbdqX4AWQOAEn2NPeeRpYHoOxU7qwXHog&#10;B2fsmflmvs/j+eXeaLKTAZSzNR2PSkqk5U4o29b07Zv1oyeUQGRWMO2srOlBAr1cPHww730lJ65z&#10;WshAEMRC1fuadjH6qiiAd9IwGDkvLTobFwyLuA1tIQLrEd3oYlKWs6J3QfjguATA09XgpEfEcA6g&#10;axrF5crxKyNtHFCD1CwiJeiUB7rI3TaN5PFV04CMRNcUmca8YhG0t2ktFnNWtYH5TvFjC+ycFu5x&#10;MkxZLHqCWrHIyFVQ/0AZxYMD18QRd6YYiGRFkMW4vKfN6455mbmg1OBPosP/g+Uvd5tAlMBJoMQy&#10;gxd++/7mx7tPt9dfv3+8+fntQ7K/fCbjJFXvocKMpd2E4w78JiTe+yaY9EdGZJ/lPZzklftIOB7O&#10;ytnji8mUEo6+p1O0EKS4y/UB4nPpDElGTSEGptouLp21eI8ujLPCbPcC4pD4OyEV1pb0NZ1ML0q8&#10;Ws5wMBscCDSNR3Jg25wMTiuxVlqnFAjtdqkD2TEcjvW6xO/Y0V9hqcqKQTfEZVcKY1UnmXhmBYkH&#10;j7JZfC009WCkoERLfFzJypGRKX1OJIqhLWqSdB6UTdbWiUMWPJ/jIGTVjkObJu3Pfc6+e6i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lM5hfZAAAACQEAAA8AAAAAAAAAAQAgAAAAIgAAAGRycy9k&#10;b3ducmV2LnhtbFBLAQIUABQAAAAIAIdO4kBahOY2AQIAAPADAAAOAAAAAAAAAAEAIAAAACgBAABk&#10;cnMvZTJvRG9jLnhtbFBLBQYAAAAABgAGAFkBAACbBQAAAAA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eastAsia="方正小标宋_GBK"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221615</wp:posOffset>
                </wp:positionV>
                <wp:extent cx="6067425" cy="952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952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9.05pt;margin-top:17.45pt;height:0.75pt;width:477.75pt;z-index:251660288;mso-width-relative:page;mso-height-relative:page;" filled="f" stroked="t" coordsize="21600,21600" o:gfxdata="UEsDBAoAAAAAAIdO4kAAAAAAAAAAAAAAAAAEAAAAZHJzL1BLAwQUAAAACACHTuJAoCYTkNcAAAAJ&#10;AQAADwAAAGRycy9kb3ducmV2LnhtbE2Py07DQAxF90j8w8hI7NpJaOgjZNJFBcsuCA+pOzdjkkDG&#10;E2Wmbfh7zAqWto+uzy22k+vVmcbQeTaQzhNQxLW3HTcGXl+eZmtQISJb7D2TgW8KsC2vrwrMrb/w&#10;M52r2CgJ4ZCjgTbGIdc61C05DHM/EMvtw48Oo4xjo+2IFwl3vb5LkqV22LF8aHGgXUv1V3VyBh53&#10;w8SNt2+f9sCEexfvq/e9Mbc3afIAKtIU/2D41Rd1KMXp6E9sg+oNzBbrVFADi2wDSoBNuspAHWWx&#10;zECXhf7foPwBUEsDBBQAAAAIAIdO4kDA+J9pAgIAAPADAAAOAAAAZHJzL2Uyb0RvYy54bWytU82O&#10;0zAQviPxDpbvNGnEdiFquoeWckGwEvAAru0klvwnj7dpX4IXQOIEnGBPe+dpYHkMxk7pwnLpgRyc&#10;sWfmm/k+j+cXO6PJVgZQzjZ0OikpkZY7oWzX0Ldv1o+eUAKRWcG0s7Khewn0YvHwwXzwtaxc77SQ&#10;gSCIhXrwDe1j9HVRAO+lYTBxXlp0ti4YFnEbukIENiC60UVVlrNicEH44LgEwNPV6KQHxHAKoGtb&#10;xeXK8SsjbRxRg9QsIiXolQe6yN22reTxVduCjEQ3FJnGvGIRtDdpLRZzVneB+V7xQwvslBbucTJM&#10;WSx6hFqxyMhVUP9AGcWDA9fGCXemGIlkRZDFtLynzeueeZm5oNTgj6LD/4PlL7eXgSjR0IoSywxe&#10;+O37mx/vPt1ef/3+8ebntw/J/vKZVEmqwUONGUt7GQ478Jch8d61waQ/MiK7LO/+KK/cRcLxcFbO&#10;zh9XZ5Rw9D09QwtBirtcHyA+l86QZDQUYmCq6+PSWYv36MI0K8y2LyCOib8TUmFtyYDjXJ2XeLWc&#10;4WC2OBBoGo/kwHY5GZxWYq20TikQus1SB7JlOBzrdYnfoaO/wlKVFYN+jMuuFMbqXjLxzAoS9x5l&#10;s/haaOrBSEGJlvi4kpUjI1P6lEgUQ1vUJOk8KpusjRP7LHg+x0HIqh2GNk3an/ucffdQF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CYTkNcAAAAJAQAADwAAAAAAAAABACAAAAAiAAAAZHJzL2Rv&#10;d25yZXYueG1sUEsBAhQAFAAAAAgAh07iQMD4n2kCAgAA8AMAAA4AAAAAAAAAAQAgAAAAJgEAAGRy&#10;cy9lMm9Eb2MueG1sUEsFBgAAAAAGAAYAWQEAAJoFAAAAAA==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565FACCD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/>
        </w:rPr>
        <w:pict>
          <v:shape id="_x0000_s1026" o:spid="_x0000_s1026" o:spt="136" type="#_x0000_t136" style="position:absolute;left:0pt;margin-top:85.05pt;height:52.45pt;width:425.2pt;mso-position-horizontal:center;mso-position-horizontal-relative:page;mso-position-vertical-relative:page;z-index:251661312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黔江区大数据应用发展管理局" style="font-family:方正小标宋_GBK;font-size:36pt;v-rotate-letters:f;v-same-letter-heights:f;v-text-align:center;"/>
          </v:shape>
        </w:pict>
      </w:r>
    </w:p>
    <w:p w14:paraId="7927ECE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重庆市黔江区大数据应用发展管理局</w:t>
      </w:r>
    </w:p>
    <w:p w14:paraId="721715F1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jc w:val="center"/>
        <w:rPr>
          <w:rFonts w:hint="default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  <w:t>2024年法治政府建设报告</w:t>
      </w:r>
    </w:p>
    <w:p w14:paraId="3669E531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jc w:val="center"/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5ECE180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6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年，区大数据发展局坚持以习近平新时代中国特色社会主义思想为指导，深入学习宣传习近平法治思想，对照《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年全区法治政府建设工作要点》目标任务，现将</w:t>
      </w:r>
      <w:r>
        <w:rPr>
          <w:rFonts w:hint="default" w:ascii="Times New Roman" w:hAnsi="Times New Roman" w:cs="Times New Roman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年度法治政府建设工作情况汇报如下：</w:t>
      </w:r>
    </w:p>
    <w:p w14:paraId="5C26019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6"/>
        <w:textAlignment w:val="auto"/>
        <w:rPr>
          <w:sz w:val="24"/>
          <w:szCs w:val="24"/>
        </w:rPr>
      </w:pPr>
      <w:r>
        <w:rPr>
          <w:rFonts w:ascii="方正黑体_GBK" w:hAnsi="方正黑体_GBK" w:eastAsia="方正黑体_GBK" w:cs="方正黑体_GBK"/>
          <w:color w:val="000000"/>
          <w:spacing w:val="0"/>
          <w:sz w:val="31"/>
          <w:szCs w:val="31"/>
          <w:shd w:val="clear" w:fill="FFFFFF"/>
        </w:rPr>
        <w:t>一、工作开展情况</w:t>
      </w:r>
    </w:p>
    <w:p w14:paraId="18F2F31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left"/>
        <w:textAlignment w:val="auto"/>
        <w:rPr>
          <w:sz w:val="24"/>
          <w:szCs w:val="24"/>
        </w:rPr>
      </w:pPr>
      <w:r>
        <w:rPr>
          <w:rFonts w:ascii="方正楷体_GBK" w:hAnsi="方正楷体_GBK" w:eastAsia="方正楷体_GBK" w:cs="方正楷体_GBK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（一）强化思想抓认识。</w:t>
      </w:r>
      <w:r>
        <w:rPr>
          <w:rFonts w:ascii="方正仿宋_GBK" w:hAnsi="方正仿宋_GBK" w:eastAsia="方正仿宋_GBK" w:cs="方正仿宋_GBK"/>
          <w:sz w:val="31"/>
          <w:szCs w:val="31"/>
        </w:rPr>
        <w:t>将学习贯彻习近平法治思想作为首要政治任务，通过党组理论学习中心组学习、专题研讨会等多种形式，组织全体干部职工深入学习习近平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总书记关于法治工作重要论述，切实增强法治意识。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认真落实党政主要负责人推进法治建设第一责任人职责，其他班子成员认真履行“一岗双责”，局党组以身作则、尊崇法治、依法履职、依法决策，发挥示范作用，带领全体干部职工践行法治精神，确保各项工作依法全面开展，各项措施全面落实。</w:t>
      </w:r>
    </w:p>
    <w:p w14:paraId="48875C1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6"/>
        <w:jc w:val="left"/>
        <w:textAlignment w:val="auto"/>
        <w:rPr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color w:val="000000"/>
          <w:spacing w:val="0"/>
          <w:sz w:val="31"/>
          <w:szCs w:val="31"/>
        </w:rPr>
        <w:t>（二）扩大宣传抓力度。</w:t>
      </w:r>
      <w:r>
        <w:rPr>
          <w:rStyle w:val="10"/>
          <w:rFonts w:hint="eastAsia" w:ascii="方正仿宋_GBK" w:hAnsi="方正仿宋_GBK" w:eastAsia="方正仿宋_GBK" w:cs="方正仿宋_GBK"/>
          <w:b/>
          <w:bCs/>
          <w:color w:val="000000"/>
          <w:spacing w:val="0"/>
          <w:sz w:val="31"/>
          <w:szCs w:val="31"/>
        </w:rPr>
        <w:t>一是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1"/>
          <w:szCs w:val="31"/>
        </w:rPr>
        <w:t>推动全局法治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教育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1"/>
          <w:szCs w:val="31"/>
        </w:rPr>
        <w:t>。通过干部职工会开展了集中学习，系统学习了习近平法治思想、习近平总书记系列重要讲话精神，以及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1"/>
          <w:szCs w:val="31"/>
          <w:lang w:val="en-US" w:eastAsia="zh-CN"/>
        </w:rPr>
        <w:t>数据安全、网络安全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1"/>
          <w:szCs w:val="31"/>
        </w:rPr>
        <w:t>相关法律法规知识，有效提升了干部职工依法行政意识，提高依法行政的能力和水平。</w:t>
      </w:r>
      <w:r>
        <w:rPr>
          <w:rStyle w:val="10"/>
          <w:rFonts w:hint="eastAsia" w:ascii="方正仿宋_GBK" w:hAnsi="方正仿宋_GBK" w:eastAsia="方正仿宋_GBK" w:cs="方正仿宋_GBK"/>
          <w:b/>
          <w:bCs/>
          <w:color w:val="000000"/>
          <w:spacing w:val="0"/>
          <w:sz w:val="31"/>
          <w:szCs w:val="31"/>
        </w:rPr>
        <w:t>二是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1"/>
          <w:szCs w:val="31"/>
        </w:rPr>
        <w:t>认真开展法治理论知识考试，积极组织参加新提任领导干部法治理论知识考试、年度法治理论知识考试和旁听庭审，参考率与合格率均为</w:t>
      </w:r>
      <w:r>
        <w:rPr>
          <w:rFonts w:hint="default" w:ascii="Times New Roman" w:hAnsi="Times New Roman" w:cs="Times New Roman"/>
          <w:color w:val="000000"/>
          <w:spacing w:val="0"/>
          <w:sz w:val="31"/>
          <w:szCs w:val="31"/>
        </w:rPr>
        <w:t>100%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1"/>
          <w:szCs w:val="31"/>
        </w:rPr>
        <w:t>。</w:t>
      </w:r>
    </w:p>
    <w:p w14:paraId="65878BC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6"/>
        <w:jc w:val="left"/>
        <w:textAlignment w:val="auto"/>
        <w:rPr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color w:val="000000"/>
          <w:spacing w:val="0"/>
          <w:sz w:val="31"/>
          <w:szCs w:val="31"/>
        </w:rPr>
        <w:t>（三）聚焦工作抓落实。</w:t>
      </w:r>
      <w:r>
        <w:rPr>
          <w:rStyle w:val="10"/>
          <w:rFonts w:hint="eastAsia" w:ascii="方正仿宋_GBK" w:hAnsi="方正仿宋_GBK" w:eastAsia="方正仿宋_GBK" w:cs="方正仿宋_GBK"/>
          <w:b/>
          <w:bCs/>
          <w:color w:val="000000"/>
          <w:spacing w:val="0"/>
          <w:sz w:val="31"/>
          <w:szCs w:val="31"/>
        </w:rPr>
        <w:t>一是</w:t>
      </w:r>
      <w:r>
        <w:rPr>
          <w:rStyle w:val="10"/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sz w:val="31"/>
          <w:szCs w:val="31"/>
        </w:rPr>
        <w:t>抓好政务公开。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sz w:val="31"/>
          <w:szCs w:val="31"/>
        </w:rPr>
        <w:t>强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1"/>
          <w:szCs w:val="31"/>
        </w:rPr>
        <w:t>化政务公开工作，做到全面及时公开，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1"/>
          <w:szCs w:val="31"/>
          <w:shd w:val="clear" w:fill="FFFFFF"/>
        </w:rPr>
        <w:t>积极开展“政府开放日”活动，搭建群众和政府之间的沟通桥梁，听取群众意见建议，接受公众监督，切实提高人民群众的获得感和满意度。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1"/>
          <w:szCs w:val="31"/>
          <w:shd w:val="clear" w:fill="FFFFFF"/>
          <w:lang w:val="en-US" w:eastAsia="zh-CN"/>
        </w:rPr>
        <w:t>二</w:t>
      </w:r>
      <w:r>
        <w:rPr>
          <w:rStyle w:val="10"/>
          <w:rFonts w:hint="eastAsia" w:ascii="方正仿宋_GBK" w:hAnsi="方正仿宋_GBK" w:eastAsia="方正仿宋_GBK" w:cs="方正仿宋_GBK"/>
          <w:b/>
          <w:bCs/>
          <w:color w:val="000000"/>
          <w:spacing w:val="0"/>
          <w:sz w:val="31"/>
          <w:szCs w:val="31"/>
          <w:shd w:val="clear" w:fill="FFFFFF"/>
        </w:rPr>
        <w:t>是</w:t>
      </w:r>
      <w:r>
        <w:rPr>
          <w:rStyle w:val="10"/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sz w:val="31"/>
          <w:szCs w:val="31"/>
          <w:shd w:val="clear" w:fill="FFFFFF"/>
        </w:rPr>
        <w:t>深入推进数字化建设。</w:t>
      </w:r>
      <w:r>
        <w:rPr>
          <w:rFonts w:ascii="方正仿宋_GBK" w:hAnsi="方正仿宋_GBK" w:eastAsia="方正仿宋_GBK" w:cs="方正仿宋_GBK"/>
          <w:sz w:val="31"/>
          <w:szCs w:val="31"/>
        </w:rPr>
        <w:t>数字法治应用系统作为数字重庆建设框架中重要的一环，区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大数据发展局为做好业务支撑，全量编制区级公共数据目录，持续提升数据更新频率，增强数据的实时性和可用性，助推数字法治服务高质量发展。</w:t>
      </w:r>
    </w:p>
    <w:p w14:paraId="49F63BA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6"/>
        <w:jc w:val="left"/>
        <w:textAlignment w:val="auto"/>
        <w:rPr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31"/>
          <w:szCs w:val="31"/>
        </w:rPr>
        <w:t>二、存在的问题</w:t>
      </w:r>
    </w:p>
    <w:p w14:paraId="4EDF2F5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6"/>
        <w:jc w:val="both"/>
        <w:textAlignment w:val="auto"/>
        <w:rPr>
          <w:sz w:val="24"/>
          <w:szCs w:val="24"/>
        </w:rPr>
      </w:pPr>
      <w:r>
        <w:rPr>
          <w:rFonts w:ascii="方正楷体_GBK" w:hAnsi="方正楷体_GBK" w:eastAsia="方正楷体_GBK" w:cs="方正楷体_GBK"/>
          <w:sz w:val="31"/>
          <w:szCs w:val="31"/>
        </w:rPr>
        <w:t>（一）法治意识有待提高。</w:t>
      </w:r>
      <w:r>
        <w:rPr>
          <w:rFonts w:ascii="方正仿宋_GBK" w:hAnsi="方正仿宋_GBK" w:eastAsia="方正仿宋_GBK" w:cs="方正仿宋_GBK"/>
          <w:sz w:val="31"/>
          <w:szCs w:val="31"/>
        </w:rPr>
        <w:t>部分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干部职工法治意识仍需进一步增强，系统性学习不够。法治制度建设也不够完善，缺乏系统性和针对性，导致在实际工作中难以有效落实。</w:t>
      </w:r>
    </w:p>
    <w:p w14:paraId="2C301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6"/>
        <w:jc w:val="both"/>
        <w:textAlignment w:val="auto"/>
        <w:rPr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（二）普法工作的针对性和实效性有待提升。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普法工作往往停留在理论层面，缺乏将法治实践与工作紧密结合，导致干部职工难以将学习到的法律知识应用到实际工作中，且普法工作缺乏长期的规划和持续的跟进，导致普法效果难以持久，实效性差。</w:t>
      </w:r>
    </w:p>
    <w:p w14:paraId="57172BE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6"/>
        <w:jc w:val="both"/>
        <w:textAlignment w:val="auto"/>
        <w:rPr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（三）法治建设工作的协同性和创新性有待加强。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普法工作未能形成完整的体系，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各个环节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缺乏衔接和配合，各部门对法治建设的理解和重视程度存在差异，导致在执行法律、法规和规章制度时存在偏差。导致普法效果难以最大化。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法治宣传教育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方式过于传统和单一，缺乏创新和吸引力。未能充分利用新媒体和新技术手段进行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法治宣传教育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，导致宣传效果不佳、覆盖面有限。</w:t>
      </w:r>
    </w:p>
    <w:p w14:paraId="443AD5F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6"/>
        <w:jc w:val="both"/>
        <w:textAlignment w:val="auto"/>
        <w:rPr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（四）信息数据安全与隐私保护意识有待加强。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在处理数据时，信息数据安全和隐私保护意识不足，存在数据泄露和滥用风险。缺乏完善的信息数据安全管理制度和应急预案，难以有效应对信息安全事件。</w:t>
      </w:r>
    </w:p>
    <w:p w14:paraId="4AE187A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6"/>
        <w:jc w:val="left"/>
        <w:textAlignment w:val="auto"/>
        <w:rPr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31"/>
          <w:szCs w:val="31"/>
        </w:rPr>
        <w:t>三、下一步工作打算</w:t>
      </w:r>
    </w:p>
    <w:p w14:paraId="3A2F90A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6"/>
        <w:jc w:val="both"/>
        <w:textAlignment w:val="auto"/>
        <w:rPr>
          <w:sz w:val="24"/>
          <w:szCs w:val="24"/>
        </w:rPr>
      </w:pPr>
      <w:r>
        <w:rPr>
          <w:rFonts w:ascii="方正楷体_GBK" w:hAnsi="方正楷体_GBK" w:eastAsia="方正楷体_GBK" w:cs="方正楷体_GBK"/>
          <w:sz w:val="31"/>
          <w:szCs w:val="31"/>
        </w:rPr>
        <w:t>（一）继续加强法治学习教育。</w:t>
      </w:r>
      <w:r>
        <w:rPr>
          <w:rFonts w:ascii="方正仿宋_GBK" w:hAnsi="方正仿宋_GBK" w:eastAsia="方正仿宋_GBK" w:cs="方正仿宋_GBK"/>
          <w:sz w:val="31"/>
          <w:szCs w:val="31"/>
        </w:rPr>
        <w:t>提高干部职工的法治素养和依法行政能力。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建立健全法制学习教育的监督机制和考核机制，将法制学习教育情况纳入干部职工的日常考评和年终述职内容。通过定期检查和考核，确保法制学习教育工作的有效落实。</w:t>
      </w:r>
    </w:p>
    <w:p w14:paraId="211C11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6"/>
        <w:jc w:val="both"/>
        <w:textAlignment w:val="auto"/>
        <w:rPr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（二）创新普法宣传形式和内容。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依托官方网站等渠道，结合我局的日常工作，开展专题学习培训，如个人信息保护、网络安全等热点问题，提高普法工作的针对性和实效性。</w:t>
      </w:r>
    </w:p>
    <w:p w14:paraId="733F1B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6"/>
        <w:jc w:val="both"/>
        <w:textAlignment w:val="auto"/>
        <w:rPr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（三）加强部门之间的沟通协作。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明确各科室的职责范围，整合各科室目标，建立沟通机制，形成工作合力。鼓励和支持法治创新实践。树立法治创新理念，将普法工作</w:t>
      </w:r>
      <w:bookmarkStart w:id="0" w:name="_GoBack"/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融入</w:t>
      </w:r>
      <w:bookmarkEnd w:id="0"/>
      <w:r>
        <w:rPr>
          <w:rFonts w:hint="eastAsia" w:ascii="方正仿宋_GBK" w:hAnsi="方正仿宋_GBK" w:eastAsia="方正仿宋_GBK" w:cs="方正仿宋_GBK"/>
          <w:sz w:val="31"/>
          <w:szCs w:val="31"/>
        </w:rPr>
        <w:t>数字化、智能化中，推动法治建设工作与时俱进。</w:t>
      </w:r>
    </w:p>
    <w:p w14:paraId="4C64A3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6"/>
        <w:jc w:val="both"/>
        <w:textAlignment w:val="auto"/>
        <w:rPr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（四）强化信息数据安全与隐私保护。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加强信息数据安全和隐私保护意识教育，建立健全信息数据安全管理制度和应急预案。加强对数据处理过程中的安全监管和风险评估，确保数据安全和个人隐私得到有效保护。</w:t>
      </w:r>
    </w:p>
    <w:p w14:paraId="6E9ADA55">
      <w:pPr>
        <w:pStyle w:val="7"/>
        <w:keepNext w:val="0"/>
        <w:keepLines w:val="0"/>
        <w:widowControl/>
        <w:suppressLineNumbers w:val="0"/>
        <w:spacing w:line="600" w:lineRule="atLeast"/>
        <w:ind w:left="0" w:firstLine="645"/>
        <w:jc w:val="left"/>
        <w:rPr>
          <w:sz w:val="24"/>
          <w:szCs w:val="24"/>
        </w:rPr>
      </w:pPr>
    </w:p>
    <w:p w14:paraId="0124DE12"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D716D"/>
    <w:rsid w:val="0B594E6B"/>
    <w:rsid w:val="0E8C2C83"/>
    <w:rsid w:val="0F100EB4"/>
    <w:rsid w:val="12343862"/>
    <w:rsid w:val="13482EF0"/>
    <w:rsid w:val="145A4F21"/>
    <w:rsid w:val="15732C71"/>
    <w:rsid w:val="1C8221B4"/>
    <w:rsid w:val="228A3BC6"/>
    <w:rsid w:val="22DA64B1"/>
    <w:rsid w:val="28025865"/>
    <w:rsid w:val="2B635632"/>
    <w:rsid w:val="2BDBC67E"/>
    <w:rsid w:val="2F3D7B25"/>
    <w:rsid w:val="32976FFC"/>
    <w:rsid w:val="32E91B9F"/>
    <w:rsid w:val="4070745F"/>
    <w:rsid w:val="41A51B7D"/>
    <w:rsid w:val="42A25FF7"/>
    <w:rsid w:val="42F77191"/>
    <w:rsid w:val="43577362"/>
    <w:rsid w:val="473F4512"/>
    <w:rsid w:val="4B5736F5"/>
    <w:rsid w:val="4DA91B5C"/>
    <w:rsid w:val="4F911547"/>
    <w:rsid w:val="517D19DC"/>
    <w:rsid w:val="520143BB"/>
    <w:rsid w:val="521F6AFE"/>
    <w:rsid w:val="52A56BD3"/>
    <w:rsid w:val="547A0454"/>
    <w:rsid w:val="5B081868"/>
    <w:rsid w:val="5DCA33C1"/>
    <w:rsid w:val="5F092B01"/>
    <w:rsid w:val="604A3BC5"/>
    <w:rsid w:val="60DD716D"/>
    <w:rsid w:val="6ADE3093"/>
    <w:rsid w:val="709A7A5C"/>
    <w:rsid w:val="72E87094"/>
    <w:rsid w:val="78065F37"/>
    <w:rsid w:val="7B014EFD"/>
    <w:rsid w:val="7BEB5610"/>
    <w:rsid w:val="7D93655A"/>
    <w:rsid w:val="7F1C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方正仿宋" w:eastAsia="方正仿宋"/>
      <w:sz w:val="36"/>
      <w:szCs w:val="20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index 6"/>
    <w:basedOn w:val="1"/>
    <w:next w:val="1"/>
    <w:qFormat/>
    <w:uiPriority w:val="0"/>
    <w:pPr>
      <w:ind w:left="2100"/>
    </w:p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BodyText"/>
    <w:qFormat/>
    <w:uiPriority w:val="0"/>
    <w:pPr>
      <w:widowControl w:val="0"/>
      <w:spacing w:line="560" w:lineRule="exact"/>
      <w:jc w:val="both"/>
      <w:textAlignment w:val="baseline"/>
    </w:pPr>
    <w:rPr>
      <w:rFonts w:ascii="仿宋_GB2312" w:hAnsi="Calibri" w:eastAsia="仿宋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2036</Words>
  <Characters>2164</Characters>
  <Lines>0</Lines>
  <Paragraphs>0</Paragraphs>
  <TotalTime>10</TotalTime>
  <ScaleCrop>false</ScaleCrop>
  <LinksUpToDate>false</LinksUpToDate>
  <CharactersWithSpaces>2203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2025-04-09T22:42:00Z</dcterms:created>
  <dc:creator>简虹剑</dc:creator>
  <cp:lastModifiedBy>罗越</cp:lastModifiedBy>
  <dcterms:modified xsi:type="dcterms:W3CDTF">2025-09-16T01:15:45Z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CD682860D6574E2F844BC26AF86CCE69_13</vt:lpwstr>
  </property>
  <property fmtid="{D5CDD505-2E9C-101B-9397-08002B2CF9AE}" pid="4" name="KSOTemplateDocerSaveRecord">
    <vt:lpwstr>eyJoZGlkIjoiNTgwYzE5YzAxMDg0NWRhYTdkMDEwNDNlOWUzYzdiOGQiLCJ1c2VySWQiOiI1ODM1NzE5OTcifQ==</vt:lpwstr>
  </property>
</Properties>
</file>