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233</w:t>
      </w:r>
      <w:r>
        <w:rPr>
          <w:rFonts w:eastAsia="方正仿宋_GBK"/>
          <w:sz w:val="32"/>
          <w:szCs w:val="32"/>
        </w:rPr>
        <w:t>号</w:t>
      </w:r>
    </w:p>
    <w:p w14:paraId="27FF3180">
      <w:pPr>
        <w:keepNext w:val="0"/>
        <w:keepLines w:val="0"/>
        <w:pageBreakBefore w:val="0"/>
        <w:widowControl w:val="0"/>
        <w:kinsoku/>
        <w:wordWrap/>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41603D42">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hint="eastAsia" w:eastAsia="方正小标宋_GBK"/>
          <w:sz w:val="44"/>
          <w:szCs w:val="44"/>
          <w:lang w:eastAsia="zh-CN"/>
        </w:rPr>
        <w:t>关于人武部役前教育业务用房安全隐患整治工程</w:t>
      </w:r>
      <w:r>
        <w:rPr>
          <w:rFonts w:hint="eastAsia" w:eastAsia="方正小标宋_GBK"/>
          <w:sz w:val="44"/>
          <w:szCs w:val="44"/>
        </w:rPr>
        <w:t>可行性研究报告</w:t>
      </w:r>
      <w:r>
        <w:rPr>
          <w:rFonts w:eastAsia="方正小标宋_GBK"/>
          <w:sz w:val="44"/>
          <w:szCs w:val="44"/>
        </w:rPr>
        <w:t>的批复</w:t>
      </w:r>
    </w:p>
    <w:p w14:paraId="509F6D50">
      <w:pPr>
        <w:keepNext w:val="0"/>
        <w:keepLines w:val="0"/>
        <w:pageBreakBefore w:val="0"/>
        <w:widowControl w:val="0"/>
        <w:kinsoku/>
        <w:wordWrap/>
        <w:overflowPunct/>
        <w:topLinePunct w:val="0"/>
        <w:bidi w:val="0"/>
        <w:spacing w:line="575" w:lineRule="exact"/>
        <w:textAlignment w:val="auto"/>
        <w:rPr>
          <w:szCs w:val="32"/>
        </w:rPr>
      </w:pPr>
    </w:p>
    <w:p w14:paraId="19E3C28D">
      <w:pPr>
        <w:keepNext w:val="0"/>
        <w:keepLines w:val="0"/>
        <w:pageBreakBefore w:val="0"/>
        <w:widowControl w:val="0"/>
        <w:kinsoku/>
        <w:wordWrap/>
        <w:overflowPunct/>
        <w:topLinePunct w:val="0"/>
        <w:bidi w:val="0"/>
        <w:spacing w:line="575" w:lineRule="exact"/>
        <w:textAlignment w:val="auto"/>
        <w:rPr>
          <w:rFonts w:eastAsia="方正仿宋_GBK"/>
          <w:sz w:val="32"/>
          <w:szCs w:val="32"/>
        </w:rPr>
      </w:pPr>
      <w:r>
        <w:rPr>
          <w:rFonts w:hint="eastAsia" w:eastAsia="方正仿宋_GBK"/>
          <w:sz w:val="32"/>
          <w:szCs w:val="32"/>
          <w:lang w:eastAsia="zh-CN"/>
        </w:rPr>
        <w:t>黔江区国防动员办公室</w:t>
      </w:r>
      <w:r>
        <w:rPr>
          <w:rFonts w:eastAsia="方正仿宋_GBK"/>
          <w:sz w:val="32"/>
          <w:szCs w:val="32"/>
        </w:rPr>
        <w:t>：</w:t>
      </w:r>
    </w:p>
    <w:p w14:paraId="4EABCA1C">
      <w:pPr>
        <w:pStyle w:val="4"/>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你单位《关于报送人武部役前教育业务用房安全隐患整治工程可行性研究报告的函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黔江国</w:t>
      </w:r>
      <w:r>
        <w:rPr>
          <w:rFonts w:hint="default" w:ascii="Times New Roman" w:hAnsi="Times New Roman" w:eastAsia="方正仿宋_GBK" w:cs="Times New Roman"/>
          <w:szCs w:val="32"/>
          <w:lang w:eastAsia="zh-CN"/>
        </w:rPr>
        <w:t>动办函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号）收悉。结合黔江区政府投资</w:t>
      </w:r>
      <w:r>
        <w:rPr>
          <w:rFonts w:hint="default"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default"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w:t>
      </w:r>
      <w:r>
        <w:rPr>
          <w:rFonts w:hint="eastAsia" w:ascii="方正仿宋_GBK" w:hAnsi="方正仿宋_GBK" w:eastAsia="方正仿宋_GBK" w:cs="方正仿宋_GBK"/>
          <w:szCs w:val="32"/>
        </w:rPr>
        <w:t>经研究，同意实施</w:t>
      </w:r>
      <w:r>
        <w:rPr>
          <w:rFonts w:hint="eastAsia" w:ascii="方正仿宋_GBK" w:hAnsi="方正仿宋_GBK" w:eastAsia="方正仿宋_GBK" w:cs="方正仿宋_GBK"/>
          <w:szCs w:val="32"/>
          <w:lang w:eastAsia="zh-CN"/>
        </w:rPr>
        <w:t>人武部役前教育业务用房安全隐患整治工程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25</w:t>
      </w:r>
      <w:r>
        <w:rPr>
          <w:rFonts w:hint="default" w:ascii="Times New Roman" w:hAnsi="Times New Roman" w:eastAsia="方正仿宋_GBK" w:cs="Times New Roman"/>
          <w:szCs w:val="32"/>
          <w:lang w:val="en-US" w:eastAsia="zh-CN"/>
        </w:rPr>
        <w:t>11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w:t>
      </w:r>
      <w:r>
        <w:rPr>
          <w:rFonts w:hint="default" w:ascii="Times New Roman" w:hAnsi="Times New Roman" w:eastAsia="方正仿宋_GBK" w:cs="Times New Roman"/>
          <w:szCs w:val="32"/>
          <w:lang w:val="en-US" w:eastAsia="zh-CN"/>
        </w:rPr>
        <w:t>2</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723899</w:t>
      </w:r>
      <w:r>
        <w:rPr>
          <w:rFonts w:hint="default" w:ascii="Times New Roman" w:hAnsi="Times New Roman" w:eastAsia="方正仿宋_GBK" w:cs="Times New Roman"/>
          <w:szCs w:val="32"/>
        </w:rPr>
        <w:t>）。现将项目可行性研究报告批复</w:t>
      </w:r>
      <w:r>
        <w:rPr>
          <w:rFonts w:hint="eastAsia" w:ascii="方正仿宋_GBK" w:hAnsi="方正仿宋_GBK" w:eastAsia="方正仿宋_GBK" w:cs="方正仿宋_GBK"/>
          <w:szCs w:val="32"/>
        </w:rPr>
        <w:t>如下：</w:t>
      </w:r>
    </w:p>
    <w:p w14:paraId="4A07BEE7">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一、项目业主</w:t>
      </w:r>
      <w:r>
        <w:rPr>
          <w:rFonts w:hint="eastAsia" w:eastAsia="方正黑体_GBK"/>
          <w:sz w:val="32"/>
          <w:szCs w:val="32"/>
          <w:lang w:val="en-US" w:eastAsia="zh-CN"/>
        </w:rPr>
        <w:t>：</w:t>
      </w:r>
      <w:r>
        <w:rPr>
          <w:rFonts w:hint="eastAsia" w:eastAsia="方正仿宋_GBK"/>
          <w:sz w:val="32"/>
          <w:szCs w:val="32"/>
          <w:lang w:val="en-US" w:eastAsia="zh-CN"/>
        </w:rPr>
        <w:t>重庆市</w:t>
      </w:r>
      <w:r>
        <w:rPr>
          <w:rFonts w:hint="eastAsia" w:eastAsia="方正仿宋_GBK"/>
          <w:sz w:val="32"/>
          <w:szCs w:val="32"/>
          <w:lang w:eastAsia="zh-CN"/>
        </w:rPr>
        <w:t>黔江区国防动员办公室</w:t>
      </w:r>
    </w:p>
    <w:p w14:paraId="591EEA4C">
      <w:pPr>
        <w:keepNext w:val="0"/>
        <w:keepLines w:val="0"/>
        <w:pageBreakBefore w:val="0"/>
        <w:widowControl w:val="0"/>
        <w:kinsoku/>
        <w:wordWrap/>
        <w:overflowPunct/>
        <w:topLinePunct w:val="0"/>
        <w:bidi w:val="0"/>
        <w:spacing w:line="575" w:lineRule="exact"/>
        <w:ind w:firstLine="640" w:firstLineChars="200"/>
        <w:textAlignment w:val="auto"/>
        <w:rPr>
          <w:rFonts w:hint="eastAsia" w:eastAsia="方正黑体_GBK"/>
          <w:sz w:val="32"/>
          <w:szCs w:val="32"/>
          <w:lang w:val="en-US" w:eastAsia="zh-CN"/>
        </w:rPr>
      </w:pPr>
      <w:r>
        <w:rPr>
          <w:rFonts w:hint="eastAsia" w:eastAsia="方正黑体_GBK"/>
          <w:sz w:val="32"/>
          <w:szCs w:val="32"/>
          <w:lang w:val="en-US" w:eastAsia="zh-CN"/>
        </w:rPr>
        <w:t xml:space="preserve">    代建业主：</w:t>
      </w:r>
      <w:r>
        <w:rPr>
          <w:rFonts w:hint="eastAsia" w:eastAsia="方正仿宋_GBK"/>
          <w:sz w:val="32"/>
          <w:szCs w:val="32"/>
          <w:lang w:val="en-US" w:eastAsia="zh-CN"/>
        </w:rPr>
        <w:t>重庆市枳丹石城市建设开发有限公司</w:t>
      </w:r>
    </w:p>
    <w:p w14:paraId="6AF24353">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eastAsia="zh-CN"/>
        </w:rPr>
        <w:t>二</w:t>
      </w:r>
      <w:r>
        <w:rPr>
          <w:rFonts w:hint="eastAsia" w:eastAsia="方正黑体_GBK"/>
          <w:sz w:val="32"/>
          <w:szCs w:val="32"/>
        </w:rPr>
        <w:t>、建设地点：</w:t>
      </w:r>
      <w:r>
        <w:rPr>
          <w:rFonts w:hint="eastAsia" w:ascii="方正仿宋_GBK" w:hAnsi="方正仿宋_GBK" w:eastAsia="方正仿宋_GBK" w:cs="方正仿宋_GBK"/>
          <w:kern w:val="2"/>
          <w:sz w:val="32"/>
          <w:szCs w:val="32"/>
          <w:lang w:val="en-US" w:eastAsia="zh-CN" w:bidi="ar-SA"/>
        </w:rPr>
        <w:t>黔江区人民武装部院内</w:t>
      </w:r>
    </w:p>
    <w:p w14:paraId="42A01696">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lang w:eastAsia="zh-CN"/>
        </w:rPr>
        <w:t>三</w:t>
      </w:r>
      <w:r>
        <w:rPr>
          <w:rFonts w:hint="eastAsia" w:eastAsia="方正黑体_GBK"/>
          <w:sz w:val="32"/>
          <w:szCs w:val="32"/>
        </w:rPr>
        <w:t>、主要建设内容及规模</w:t>
      </w:r>
      <w:r>
        <w:rPr>
          <w:rFonts w:hint="eastAsia" w:ascii="方正仿宋_GBK" w:hAnsi="方正仿宋_GBK" w:eastAsia="方正仿宋_GBK" w:cs="方正仿宋_GBK"/>
          <w:kern w:val="2"/>
          <w:sz w:val="32"/>
          <w:szCs w:val="32"/>
          <w:lang w:val="en-US" w:eastAsia="zh-CN" w:bidi="ar-SA"/>
        </w:rPr>
        <w:t>：项目占地面</w:t>
      </w:r>
      <w:r>
        <w:rPr>
          <w:rFonts w:hint="default" w:ascii="Times New Roman" w:hAnsi="Times New Roman" w:eastAsia="方正仿宋_GBK" w:cs="Times New Roman"/>
          <w:kern w:val="2"/>
          <w:sz w:val="32"/>
          <w:szCs w:val="32"/>
          <w:lang w:val="en-US" w:eastAsia="zh-CN" w:bidi="ar-SA"/>
        </w:rPr>
        <w:t>积648平方米，总建筑面积4558平方米，本次改造面积2400平方米，主要包括增设疏散通道和出口、过道和房间改造、设施设备更换维修、</w:t>
      </w:r>
      <w:r>
        <w:rPr>
          <w:rFonts w:hint="eastAsia" w:ascii="方正仿宋_GBK" w:hAnsi="方正仿宋_GBK" w:eastAsia="方正仿宋_GBK" w:cs="方正仿宋_GBK"/>
          <w:kern w:val="2"/>
          <w:sz w:val="32"/>
          <w:szCs w:val="32"/>
          <w:lang w:val="en-US" w:eastAsia="zh-CN" w:bidi="ar-SA"/>
        </w:rPr>
        <w:t>会议室升级改造、屋面防水、结构加固等建设内容。</w:t>
      </w:r>
    </w:p>
    <w:p w14:paraId="6EBF9AA5">
      <w:pPr>
        <w:keepNext w:val="0"/>
        <w:keepLines w:val="0"/>
        <w:pageBreakBefore w:val="0"/>
        <w:widowControl w:val="0"/>
        <w:kinsoku/>
        <w:wordWrap/>
        <w:overflowPunct/>
        <w:topLinePunct w:val="0"/>
        <w:bidi w:val="0"/>
        <w:spacing w:line="575" w:lineRule="exact"/>
        <w:ind w:firstLine="640" w:firstLineChars="200"/>
        <w:textAlignment w:val="auto"/>
        <w:rPr>
          <w:rFonts w:hint="eastAsia" w:eastAsia="方正仿宋_GBK"/>
          <w:sz w:val="32"/>
          <w:szCs w:val="32"/>
        </w:rPr>
      </w:pPr>
      <w:r>
        <w:rPr>
          <w:rFonts w:hint="eastAsia" w:eastAsia="方正黑体_GBK"/>
          <w:sz w:val="32"/>
          <w:szCs w:val="32"/>
          <w:lang w:eastAsia="zh-CN"/>
        </w:rPr>
        <w:t>四</w:t>
      </w:r>
      <w:r>
        <w:rPr>
          <w:rFonts w:hint="eastAsia" w:eastAsia="方正黑体_GBK"/>
          <w:sz w:val="32"/>
          <w:szCs w:val="32"/>
        </w:rPr>
        <w:t>、</w:t>
      </w:r>
      <w:r>
        <w:rPr>
          <w:rFonts w:eastAsia="方正黑体_GBK"/>
          <w:sz w:val="32"/>
          <w:szCs w:val="32"/>
        </w:rPr>
        <w:t>建设工期：</w:t>
      </w:r>
      <w:r>
        <w:rPr>
          <w:rFonts w:hint="eastAsia" w:eastAsia="方正黑体_GBK"/>
          <w:sz w:val="32"/>
          <w:szCs w:val="32"/>
          <w:lang w:val="en-US" w:eastAsia="zh-CN"/>
        </w:rPr>
        <w:t>3</w:t>
      </w:r>
      <w:r>
        <w:rPr>
          <w:rFonts w:eastAsia="方正仿宋_GBK"/>
          <w:sz w:val="32"/>
          <w:szCs w:val="32"/>
        </w:rPr>
        <w:t>个月。</w:t>
      </w:r>
    </w:p>
    <w:p w14:paraId="5095B7F5">
      <w:pPr>
        <w:keepNext w:val="0"/>
        <w:keepLines w:val="0"/>
        <w:pageBreakBefore w:val="0"/>
        <w:widowControl w:val="0"/>
        <w:kinsoku/>
        <w:wordWrap/>
        <w:overflowPunct/>
        <w:topLinePunct w:val="0"/>
        <w:autoSpaceDE/>
        <w:autoSpaceDN/>
        <w:bidi w:val="0"/>
        <w:adjustRightInd/>
        <w:snapToGrid/>
        <w:spacing w:line="575"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zh-CN" w:eastAsia="zh-CN"/>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sz w:val="32"/>
          <w:szCs w:val="32"/>
          <w:lang w:val="en-US" w:eastAsia="zh-CN"/>
        </w:rPr>
        <w:t>项目估算</w:t>
      </w:r>
      <w:r>
        <w:rPr>
          <w:rFonts w:hint="default" w:ascii="Times New Roman" w:hAnsi="Times New Roman" w:eastAsia="方正仿宋_GBK" w:cs="Times New Roman"/>
          <w:sz w:val="32"/>
          <w:szCs w:val="32"/>
          <w:lang w:val="en-US" w:eastAsia="zh-CN"/>
        </w:rPr>
        <w:t>总投资142.93万元，其中：</w:t>
      </w:r>
      <w:bookmarkStart w:id="0" w:name="_Hlk133242824"/>
      <w:r>
        <w:rPr>
          <w:rFonts w:hint="default" w:ascii="Times New Roman" w:hAnsi="Times New Roman" w:eastAsia="方正仿宋_GBK" w:cs="Times New Roman"/>
          <w:sz w:val="32"/>
          <w:szCs w:val="32"/>
          <w:lang w:val="en-US" w:eastAsia="zh-CN"/>
        </w:rPr>
        <w:t>工程费用119.16万元，</w:t>
      </w:r>
      <w:bookmarkEnd w:id="0"/>
      <w:r>
        <w:rPr>
          <w:rFonts w:hint="default" w:ascii="Times New Roman" w:hAnsi="Times New Roman" w:eastAsia="方正仿宋_GBK" w:cs="Times New Roman"/>
          <w:sz w:val="32"/>
          <w:szCs w:val="32"/>
          <w:lang w:val="en-US" w:eastAsia="zh-CN"/>
        </w:rPr>
        <w:t>工程建设其他费16.96万元，预备费6.81万元。资金来源为一般债券资</w:t>
      </w:r>
      <w:r>
        <w:rPr>
          <w:rFonts w:hint="eastAsia" w:ascii="方正仿宋_GBK" w:hAnsi="方正仿宋_GBK" w:eastAsia="方正仿宋_GBK" w:cs="方正仿宋_GBK"/>
          <w:sz w:val="32"/>
          <w:szCs w:val="32"/>
          <w:lang w:val="en-US" w:eastAsia="zh-CN"/>
        </w:rPr>
        <w:t>金。</w:t>
      </w:r>
    </w:p>
    <w:p w14:paraId="2EC17912">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招标范围、招标方式及招标组织形式严格按照《中华人民共和国招标投标法实施条例》及相关法律规定组织实施。</w:t>
      </w:r>
    </w:p>
    <w:p w14:paraId="55E25C69">
      <w:pPr>
        <w:pStyle w:val="6"/>
        <w:keepNext w:val="0"/>
        <w:keepLines w:val="0"/>
        <w:pageBreakBefore w:val="0"/>
        <w:widowControl w:val="0"/>
        <w:kinsoku/>
        <w:wordWrap/>
        <w:overflowPunct/>
        <w:topLinePunct w:val="0"/>
        <w:bidi w:val="0"/>
        <w:spacing w:line="575" w:lineRule="exact"/>
        <w:ind w:firstLine="640" w:firstLineChars="200"/>
        <w:textAlignment w:val="auto"/>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w:t>
      </w:r>
      <w:r>
        <w:rPr>
          <w:rFonts w:hint="eastAsia" w:ascii="Times New Roman" w:hAnsi="Times New Roman" w:eastAsia="方正仿宋_GBK"/>
          <w:sz w:val="32"/>
          <w:szCs w:val="32"/>
          <w:lang w:val="en-US" w:eastAsia="zh-CN"/>
        </w:rPr>
        <w:t>，抓紧开展下步工作。要严格执行项目法人责任制、招标投标制、工程监理制、合同管理制，严格控制工程投资标准，防止工程超过审定投资。</w:t>
      </w:r>
    </w:p>
    <w:p w14:paraId="22E38144">
      <w:pPr>
        <w:pStyle w:val="6"/>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121C1688">
      <w:pPr>
        <w:pStyle w:val="6"/>
        <w:keepNext w:val="0"/>
        <w:keepLines w:val="0"/>
        <w:pageBreakBefore w:val="0"/>
        <w:widowControl w:val="0"/>
        <w:kinsoku/>
        <w:wordWrap/>
        <w:overflowPunct/>
        <w:topLinePunct w:val="0"/>
        <w:bidi w:val="0"/>
        <w:spacing w:line="575" w:lineRule="exact"/>
        <w:ind w:left="1598" w:leftChars="304"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附件：</w:t>
      </w:r>
      <w:r>
        <w:rPr>
          <w:rFonts w:hint="eastAsia" w:ascii="Times New Roman" w:hAnsi="Times New Roman" w:eastAsia="方正仿宋_GBK"/>
          <w:spacing w:val="-6"/>
          <w:sz w:val="32"/>
          <w:szCs w:val="32"/>
          <w:lang w:eastAsia="zh-CN"/>
        </w:rPr>
        <w:t>人武部役前教育业务用房安全隐患整治工程</w:t>
      </w:r>
      <w:r>
        <w:rPr>
          <w:rFonts w:hint="eastAsia" w:ascii="Times New Roman" w:hAnsi="Times New Roman" w:eastAsia="方正仿宋_GBK"/>
          <w:spacing w:val="-6"/>
          <w:sz w:val="32"/>
          <w:szCs w:val="32"/>
        </w:rPr>
        <w:t>投资估算表</w:t>
      </w:r>
    </w:p>
    <w:p w14:paraId="6A2FD30A">
      <w:pPr>
        <w:pStyle w:val="6"/>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059B3F01">
      <w:pPr>
        <w:keepNext w:val="0"/>
        <w:keepLines w:val="0"/>
        <w:pageBreakBefore w:val="0"/>
        <w:widowControl w:val="0"/>
        <w:kinsoku/>
        <w:wordWrap/>
        <w:overflowPunct/>
        <w:topLinePunct w:val="0"/>
        <w:bidi w:val="0"/>
        <w:spacing w:line="575" w:lineRule="exact"/>
        <w:ind w:firstLine="3520" w:firstLineChars="1100"/>
        <w:textAlignment w:val="auto"/>
        <w:rPr>
          <w:rFonts w:eastAsia="方正仿宋_GBK"/>
          <w:sz w:val="32"/>
          <w:szCs w:val="32"/>
        </w:rPr>
      </w:pPr>
      <w:r>
        <w:rPr>
          <w:rFonts w:eastAsia="方正仿宋_GBK"/>
          <w:sz w:val="32"/>
          <w:szCs w:val="32"/>
        </w:rPr>
        <w:t>重庆市黔江区发展和改革委员会</w:t>
      </w:r>
    </w:p>
    <w:p w14:paraId="6AC80CF7">
      <w:pPr>
        <w:pStyle w:val="4"/>
        <w:keepNext w:val="0"/>
        <w:keepLines w:val="0"/>
        <w:pageBreakBefore w:val="0"/>
        <w:widowControl w:val="0"/>
        <w:kinsoku/>
        <w:wordWrap/>
        <w:overflowPunct/>
        <w:topLinePunct w:val="0"/>
        <w:bidi w:val="0"/>
        <w:spacing w:line="575" w:lineRule="exact"/>
        <w:ind w:firstLine="640" w:firstLineChars="200"/>
        <w:textAlignment w:val="auto"/>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5</w:t>
      </w:r>
      <w:r>
        <w:rPr>
          <w:rFonts w:eastAsia="方正仿宋_GBK"/>
        </w:rPr>
        <w:t>年</w:t>
      </w:r>
      <w:r>
        <w:rPr>
          <w:rFonts w:hint="eastAsia" w:eastAsia="方正仿宋_GBK"/>
          <w:lang w:val="en-US" w:eastAsia="zh-CN"/>
        </w:rPr>
        <w:t>12</w:t>
      </w:r>
      <w:r>
        <w:rPr>
          <w:rFonts w:eastAsia="方正仿宋_GBK"/>
        </w:rPr>
        <w:t>月</w:t>
      </w:r>
      <w:r>
        <w:rPr>
          <w:rFonts w:hint="eastAsia" w:eastAsia="方正仿宋_GBK"/>
          <w:lang w:val="en-US" w:eastAsia="zh-CN"/>
        </w:rPr>
        <w:t>12</w:t>
      </w:r>
      <w:r>
        <w:rPr>
          <w:rFonts w:eastAsia="方正仿宋_GBK"/>
        </w:rPr>
        <w:t>日</w:t>
      </w:r>
    </w:p>
    <w:p w14:paraId="363B9D6D">
      <w:pPr>
        <w:pStyle w:val="6"/>
        <w:jc w:val="left"/>
        <w:rPr>
          <w:rFonts w:hint="eastAsia" w:ascii="方正黑体_GBK" w:hAnsi="方正黑体_GBK" w:eastAsia="方正黑体_GBK" w:cs="方正黑体_GBK"/>
          <w:sz w:val="36"/>
          <w:szCs w:val="36"/>
        </w:rPr>
      </w:pPr>
      <w:r>
        <w:rPr>
          <w:rFonts w:hint="eastAsia" w:ascii="方正黑体_GBK" w:hAnsi="方正黑体_GBK" w:eastAsia="方正黑体_GBK" w:cs="方正黑体_GBK"/>
          <w:sz w:val="32"/>
          <w:szCs w:val="32"/>
        </w:rPr>
        <w:t>附件</w:t>
      </w:r>
    </w:p>
    <w:p w14:paraId="6746E07B">
      <w:pPr>
        <w:pStyle w:val="6"/>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eastAsia="zh-CN"/>
        </w:rPr>
        <w:t>人武部役前教育业务用房安全隐患整治工程</w:t>
      </w:r>
      <w:r>
        <w:rPr>
          <w:rFonts w:hint="eastAsia" w:ascii="方正小标宋_GBK" w:hAnsi="方正小标宋_GBK" w:eastAsia="方正小标宋_GBK" w:cs="方正小标宋_GBK"/>
          <w:sz w:val="36"/>
          <w:szCs w:val="36"/>
        </w:rPr>
        <w:t>投资估算表</w:t>
      </w:r>
    </w:p>
    <w:tbl>
      <w:tblPr>
        <w:tblStyle w:val="11"/>
        <w:tblpPr w:leftFromText="180" w:rightFromText="180" w:vertAnchor="text" w:horzAnchor="page" w:tblpX="1560" w:tblpY="29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0"/>
        <w:gridCol w:w="5355"/>
        <w:gridCol w:w="2280"/>
      </w:tblGrid>
      <w:tr w14:paraId="0B9AA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0B4EA55">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4287CF5C">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5AADF42A">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4E81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ABB5B5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658316F9">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BB8E83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119.16 </w:t>
            </w:r>
          </w:p>
        </w:tc>
      </w:tr>
      <w:tr w14:paraId="0E13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AACE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054F8">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人武部役前教育业务用房安全隐患整治工程</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8F23A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119.16 </w:t>
            </w:r>
          </w:p>
        </w:tc>
      </w:tr>
      <w:tr w14:paraId="1C0B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noWrap w:val="0"/>
            <w:vAlign w:val="center"/>
          </w:tcPr>
          <w:p w14:paraId="7920ACC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309BB3D3">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051592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16.96 </w:t>
            </w:r>
          </w:p>
        </w:tc>
      </w:tr>
      <w:tr w14:paraId="58C8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4011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1A42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场地准备及临时设施费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6279D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0.60 </w:t>
            </w:r>
          </w:p>
        </w:tc>
      </w:tr>
      <w:tr w14:paraId="1B22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9939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B3CDC">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项目建设管理费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3197E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2.86 </w:t>
            </w:r>
          </w:p>
        </w:tc>
      </w:tr>
      <w:tr w14:paraId="57E1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EBD4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46F13">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725F0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2.38 </w:t>
            </w:r>
          </w:p>
        </w:tc>
      </w:tr>
      <w:tr w14:paraId="094E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3368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D9E76">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可行性研究费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4B3B8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1.00 </w:t>
            </w:r>
          </w:p>
        </w:tc>
      </w:tr>
      <w:tr w14:paraId="0817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37AA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905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工程勘察设计费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1E0AB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3.93 </w:t>
            </w:r>
          </w:p>
        </w:tc>
      </w:tr>
      <w:tr w14:paraId="46B7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810D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A66D6">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施工图审查费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09CF4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0.33 </w:t>
            </w:r>
          </w:p>
        </w:tc>
      </w:tr>
      <w:tr w14:paraId="4680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BF57B">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CA2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工程造价咨询服务费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1B5FF4">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0.90 </w:t>
            </w:r>
          </w:p>
        </w:tc>
      </w:tr>
      <w:tr w14:paraId="5986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FEB3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8</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A04BB">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310739">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0.36 </w:t>
            </w:r>
          </w:p>
        </w:tc>
      </w:tr>
      <w:tr w14:paraId="6920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894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9</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76A0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安全生产保障费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28389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0.60 </w:t>
            </w:r>
          </w:p>
        </w:tc>
      </w:tr>
      <w:tr w14:paraId="038F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28DCB">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10</w:t>
            </w:r>
          </w:p>
        </w:tc>
        <w:tc>
          <w:tcPr>
            <w:tcW w:w="53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0B17">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安全结构鉴定费</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5E3E7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4.00 </w:t>
            </w:r>
          </w:p>
        </w:tc>
      </w:tr>
      <w:tr w14:paraId="70A9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0AD5C">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3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04B981">
            <w:pPr>
              <w:ind w:firstLine="2249" w:firstLineChars="800"/>
              <w:jc w:val="left"/>
              <w:rPr>
                <w:rFonts w:hint="default" w:ascii="Times New Roman" w:hAnsi="Times New Roman" w:eastAsia="方正仿宋_GBK" w:cs="Times New Roman"/>
                <w:i w:val="0"/>
                <w:color w:val="000000"/>
                <w:sz w:val="20"/>
                <w:szCs w:val="20"/>
                <w:u w:val="none"/>
                <w:lang w:eastAsia="zh-CN"/>
              </w:rPr>
            </w:pPr>
            <w:r>
              <w:rPr>
                <w:rFonts w:hint="default" w:ascii="Times New Roman" w:hAnsi="Times New Roman" w:eastAsia="方正楷体_GBK" w:cs="Times New Roman"/>
                <w:b/>
                <w:i w:val="0"/>
                <w:color w:val="000000"/>
                <w:kern w:val="0"/>
                <w:sz w:val="28"/>
                <w:szCs w:val="28"/>
                <w:u w:val="none"/>
                <w:lang w:val="en-US" w:eastAsia="zh-CN" w:bidi="ar"/>
              </w:rPr>
              <w:t>预备费</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2B9CC5D4">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6.81 </w:t>
            </w:r>
          </w:p>
        </w:tc>
      </w:tr>
      <w:tr w14:paraId="3C99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D789CF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355" w:type="dxa"/>
            <w:tcBorders>
              <w:top w:val="single" w:color="000000" w:sz="4" w:space="0"/>
              <w:left w:val="single" w:color="000000" w:sz="4" w:space="0"/>
              <w:bottom w:val="single" w:color="000000" w:sz="4" w:space="0"/>
              <w:right w:val="single" w:color="000000" w:sz="4" w:space="0"/>
            </w:tcBorders>
            <w:noWrap w:val="0"/>
            <w:vAlign w:val="center"/>
          </w:tcPr>
          <w:p w14:paraId="5A5C1D6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08932225">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142.93</w:t>
            </w:r>
          </w:p>
        </w:tc>
      </w:tr>
    </w:tbl>
    <w:p w14:paraId="43EA95B9">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32"/>
          <w:szCs w:val="32"/>
        </w:rPr>
      </w:pPr>
    </w:p>
    <w:p w14:paraId="61628E0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4A08506">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603C88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5C998E13">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12A1BC0">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5F91FC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4E74E93">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3ADB9A9">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DF9C7A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23B7FB4">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58D28B6E">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CCDAB54">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01E626C">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E66948A">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7D8FD8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CB917F7">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00292F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1907FB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59E13BB">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4D001FB">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F9BF873">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797A1BC">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35B1A1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EF6C77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F52A79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B4067D4">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64F7DD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5F20F6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E535B22">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7E88243">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A2398A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74798EE">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54BFF34">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E5FCEB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0E4F59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B16E7B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AC53603">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7B60EC9">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42D8AC6A">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0F02B8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3E3558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2146C2C">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5F95C5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CD30FCC">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759F2E">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07F375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A912AF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5A2A4D2">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5BA7486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E0D22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96CC556">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DD8990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022ECEE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728BF77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C3F8974">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1BB9E4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DE9EEC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05C4C2">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5E4D38D">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0F6DB08">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56BE69D0">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bookmarkStart w:id="1" w:name="_GoBack"/>
      <w:bookmarkEnd w:id="1"/>
    </w:p>
    <w:p w14:paraId="0CD6F363">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F701C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71FA79C">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A602AB0">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12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7A80401"/>
    <w:rsid w:val="18A40448"/>
    <w:rsid w:val="18B57618"/>
    <w:rsid w:val="18CB25F9"/>
    <w:rsid w:val="193E59D1"/>
    <w:rsid w:val="19520625"/>
    <w:rsid w:val="197D28AB"/>
    <w:rsid w:val="1A7D5B75"/>
    <w:rsid w:val="1A8D6AC6"/>
    <w:rsid w:val="1EA96F47"/>
    <w:rsid w:val="1EB556EE"/>
    <w:rsid w:val="20F47F3F"/>
    <w:rsid w:val="22E76282"/>
    <w:rsid w:val="24840DFC"/>
    <w:rsid w:val="24BA5355"/>
    <w:rsid w:val="24F11C09"/>
    <w:rsid w:val="250A598D"/>
    <w:rsid w:val="254A0970"/>
    <w:rsid w:val="257A093C"/>
    <w:rsid w:val="26A308B8"/>
    <w:rsid w:val="26B916B0"/>
    <w:rsid w:val="28D139F4"/>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5105EDB"/>
    <w:rsid w:val="485311A6"/>
    <w:rsid w:val="487D33E1"/>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851EEC"/>
    <w:rsid w:val="6DE76703"/>
    <w:rsid w:val="6EF52ED4"/>
    <w:rsid w:val="6EF61234"/>
    <w:rsid w:val="6FCA21DF"/>
    <w:rsid w:val="6FF83694"/>
    <w:rsid w:val="72AF5315"/>
    <w:rsid w:val="742B5A1B"/>
    <w:rsid w:val="76E535BA"/>
    <w:rsid w:val="77C816DC"/>
    <w:rsid w:val="78624336"/>
    <w:rsid w:val="798F3B70"/>
    <w:rsid w:val="79BC4EE7"/>
    <w:rsid w:val="7A757CD5"/>
    <w:rsid w:val="7A9639EB"/>
    <w:rsid w:val="7AED1855"/>
    <w:rsid w:val="7C0A2E6F"/>
    <w:rsid w:val="7CE16A13"/>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856</Words>
  <Characters>975</Characters>
  <Lines>11</Lines>
  <Paragraphs>3</Paragraphs>
  <TotalTime>0</TotalTime>
  <ScaleCrop>false</ScaleCrop>
  <LinksUpToDate>false</LinksUpToDate>
  <CharactersWithSpaces>1125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2025-12-09T02:08:00Z</cp:lastPrinted>
  <dcterms:modified xsi:type="dcterms:W3CDTF">2025-12-12T01:04:28Z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