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03474">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7483F965">
      <w:pPr>
        <w:tabs>
          <w:tab w:val="left" w:pos="8181"/>
          <w:tab w:val="left" w:pos="8733"/>
        </w:tabs>
        <w:spacing w:line="580" w:lineRule="exact"/>
        <w:ind w:right="-193" w:rightChars="-92" w:firstLine="160" w:firstLineChars="50"/>
        <w:rPr>
          <w:rFonts w:hint="eastAsia" w:eastAsia="方正仿宋_GBK"/>
          <w:sz w:val="32"/>
          <w:szCs w:val="32"/>
        </w:rPr>
      </w:pPr>
    </w:p>
    <w:p w14:paraId="37529D50">
      <w:pPr>
        <w:tabs>
          <w:tab w:val="left" w:pos="8181"/>
          <w:tab w:val="left" w:pos="8733"/>
        </w:tabs>
        <w:spacing w:line="580" w:lineRule="exact"/>
        <w:ind w:right="-193" w:rightChars="-92" w:firstLine="160" w:firstLineChars="50"/>
        <w:rPr>
          <w:rFonts w:hint="eastAsia" w:eastAsia="方正仿宋_GBK"/>
          <w:sz w:val="32"/>
          <w:szCs w:val="32"/>
        </w:rPr>
      </w:pPr>
    </w:p>
    <w:p w14:paraId="0D85D4BA">
      <w:pPr>
        <w:tabs>
          <w:tab w:val="left" w:pos="8181"/>
          <w:tab w:val="left" w:pos="8733"/>
        </w:tabs>
        <w:spacing w:line="580" w:lineRule="exact"/>
        <w:ind w:right="-193" w:rightChars="-92" w:firstLine="160" w:firstLineChars="50"/>
        <w:rPr>
          <w:rFonts w:hint="eastAsia" w:eastAsia="方正仿宋_GBK"/>
          <w:sz w:val="32"/>
          <w:szCs w:val="32"/>
        </w:rPr>
      </w:pPr>
    </w:p>
    <w:p w14:paraId="76E23539">
      <w:pPr>
        <w:tabs>
          <w:tab w:val="left" w:pos="8181"/>
          <w:tab w:val="left" w:pos="8733"/>
        </w:tabs>
        <w:spacing w:line="580" w:lineRule="exact"/>
        <w:ind w:right="-193" w:rightChars="-92" w:firstLine="160" w:firstLineChars="50"/>
        <w:rPr>
          <w:rFonts w:hint="eastAsia" w:eastAsia="方正仿宋_GBK"/>
          <w:sz w:val="32"/>
          <w:szCs w:val="32"/>
        </w:rPr>
      </w:pPr>
    </w:p>
    <w:p w14:paraId="17FDACEC">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1506CE44">
      <w:pPr>
        <w:tabs>
          <w:tab w:val="left" w:pos="8181"/>
          <w:tab w:val="left" w:pos="8733"/>
        </w:tabs>
        <w:spacing w:line="500" w:lineRule="exact"/>
        <w:ind w:right="-193" w:rightChars="-92" w:firstLine="160" w:firstLineChars="50"/>
        <w:rPr>
          <w:rFonts w:hint="eastAsia" w:eastAsia="方正仿宋_GBK"/>
          <w:sz w:val="32"/>
          <w:szCs w:val="32"/>
        </w:rPr>
      </w:pPr>
    </w:p>
    <w:p w14:paraId="26685F4C">
      <w:pPr>
        <w:tabs>
          <w:tab w:val="left" w:pos="8181"/>
          <w:tab w:val="left" w:pos="8733"/>
        </w:tabs>
        <w:spacing w:line="200" w:lineRule="exact"/>
        <w:ind w:right="-193" w:rightChars="-92" w:firstLine="160" w:firstLineChars="50"/>
        <w:rPr>
          <w:rFonts w:hint="eastAsia" w:eastAsia="方正仿宋_GBK"/>
          <w:sz w:val="32"/>
          <w:szCs w:val="32"/>
        </w:rPr>
      </w:pPr>
    </w:p>
    <w:p w14:paraId="30D6AA9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262</w:t>
      </w:r>
      <w:r>
        <w:rPr>
          <w:rFonts w:eastAsia="方正仿宋_GBK"/>
          <w:sz w:val="32"/>
          <w:szCs w:val="32"/>
        </w:rPr>
        <w:t>号</w:t>
      </w:r>
    </w:p>
    <w:p w14:paraId="0FCA70E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0A207B49">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w:t>
      </w:r>
      <w:bookmarkStart w:id="1" w:name="_GoBack"/>
      <w:bookmarkEnd w:id="1"/>
      <w:r>
        <w:rPr>
          <w:rFonts w:hint="eastAsia" w:ascii="方正小标宋_GBK" w:eastAsia="方正小标宋_GBK"/>
          <w:sz w:val="44"/>
          <w:szCs w:val="44"/>
        </w:rPr>
        <w:t>改革委员会</w:t>
      </w:r>
    </w:p>
    <w:p w14:paraId="0CCB1CD4">
      <w:pPr>
        <w:keepNext w:val="0"/>
        <w:keepLines w:val="0"/>
        <w:pageBreakBefore w:val="0"/>
        <w:widowControl w:val="0"/>
        <w:kinsoku/>
        <w:wordWrap/>
        <w:overflowPunct/>
        <w:topLinePunct w:val="0"/>
        <w:bidi w:val="0"/>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eastAsia" w:ascii="方正小标宋_GBK" w:eastAsia="方正小标宋_GBK"/>
          <w:sz w:val="44"/>
          <w:szCs w:val="44"/>
          <w:lang w:val="en-US" w:eastAsia="zh-CN"/>
        </w:rPr>
        <w:t>黔江区交通路片区老旧小区基础设施建设项目</w:t>
      </w:r>
      <w:r>
        <w:rPr>
          <w:rFonts w:hint="default" w:ascii="Times New Roman" w:hAnsi="Times New Roman" w:eastAsia="方正小标宋_GBK" w:cs="Times New Roman"/>
          <w:sz w:val="44"/>
          <w:szCs w:val="44"/>
        </w:rPr>
        <w:t>可行性研究报告的批复</w:t>
      </w:r>
    </w:p>
    <w:p w14:paraId="29724538">
      <w:pPr>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szCs w:val="32"/>
        </w:rPr>
      </w:pPr>
    </w:p>
    <w:p w14:paraId="60A6C0F3">
      <w:pPr>
        <w:keepNext w:val="0"/>
        <w:keepLines w:val="0"/>
        <w:pageBreakBefore w:val="0"/>
        <w:widowControl w:val="0"/>
        <w:kinsoku/>
        <w:wordWrap/>
        <w:overflowPunct/>
        <w:topLinePunct w:val="0"/>
        <w:bidi w:val="0"/>
        <w:spacing w:line="575" w:lineRule="exact"/>
        <w:textAlignment w:val="auto"/>
        <w:rPr>
          <w:rFonts w:hint="default" w:ascii="Times New Roman" w:hAnsi="Times New Roman" w:eastAsia="方正仿宋_GBK" w:cs="Times New Roman"/>
          <w:sz w:val="32"/>
          <w:szCs w:val="32"/>
        </w:rPr>
      </w:pPr>
      <w:bookmarkStart w:id="0" w:name="OLE_LINK1"/>
      <w:r>
        <w:rPr>
          <w:rFonts w:hint="default" w:ascii="Times New Roman" w:hAnsi="Times New Roman" w:eastAsia="方正仿宋_GBK" w:cs="Times New Roman"/>
          <w:kern w:val="2"/>
          <w:sz w:val="32"/>
          <w:szCs w:val="32"/>
          <w:lang w:val="en-US" w:eastAsia="zh-CN" w:bidi="ar-SA"/>
        </w:rPr>
        <w:t>区</w:t>
      </w:r>
      <w:r>
        <w:rPr>
          <w:rFonts w:hint="eastAsia" w:ascii="Times New Roman" w:hAnsi="Times New Roman" w:eastAsia="方正仿宋_GBK" w:cs="Times New Roman"/>
          <w:kern w:val="2"/>
          <w:sz w:val="32"/>
          <w:szCs w:val="32"/>
          <w:lang w:val="en-US" w:eastAsia="zh-CN" w:bidi="ar-SA"/>
        </w:rPr>
        <w:t>市政设施所</w:t>
      </w:r>
      <w:bookmarkEnd w:id="0"/>
      <w:r>
        <w:rPr>
          <w:rFonts w:hint="default" w:ascii="Times New Roman" w:hAnsi="Times New Roman" w:eastAsia="方正仿宋_GBK" w:cs="Times New Roman"/>
          <w:sz w:val="32"/>
          <w:szCs w:val="32"/>
        </w:rPr>
        <w:t>：</w:t>
      </w:r>
    </w:p>
    <w:p w14:paraId="23ACCEC8">
      <w:pPr>
        <w:pStyle w:val="6"/>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你单位《关于审批黔江区交通路片区老旧小区基础设施建设项目可行性研究报告的函》（</w:t>
      </w:r>
      <w:r>
        <w:rPr>
          <w:rFonts w:hint="eastAsia" w:ascii="Times New Roman" w:hAnsi="Times New Roman" w:eastAsia="方正仿宋_GBK" w:cs="Times New Roman"/>
          <w:szCs w:val="32"/>
          <w:lang w:eastAsia="zh-CN"/>
        </w:rPr>
        <w:t>黔江市政设施函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10</w:t>
      </w:r>
      <w:r>
        <w:rPr>
          <w:rFonts w:hint="default" w:ascii="Times New Roman" w:hAnsi="Times New Roman" w:eastAsia="方正仿宋_GBK" w:cs="Times New Roman"/>
          <w:szCs w:val="32"/>
        </w:rPr>
        <w:t>号）收悉。结合黔江区政府投资</w:t>
      </w:r>
      <w:r>
        <w:rPr>
          <w:rFonts w:hint="eastAsia"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eastAsia"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w:t>
      </w:r>
      <w:r>
        <w:rPr>
          <w:rFonts w:hint="eastAsia" w:ascii="方正仿宋_GBK" w:hAnsi="方正仿宋_GBK" w:eastAsia="方正仿宋_GBK" w:cs="方正仿宋_GBK"/>
          <w:kern w:val="2"/>
          <w:sz w:val="32"/>
          <w:szCs w:val="32"/>
          <w:lang w:val="en-US" w:eastAsia="zh-CN" w:bidi="ar-SA"/>
        </w:rPr>
        <w:t>黔江区交通路片区老旧小区基础设施建设项目</w:t>
      </w:r>
      <w:r>
        <w:rPr>
          <w:rFonts w:hint="default" w:ascii="Times New Roman" w:hAnsi="Times New Roman" w:eastAsia="方正仿宋_GBK" w:cs="Times New Roman"/>
          <w:szCs w:val="32"/>
        </w:rPr>
        <w:t>（项目代码：</w:t>
      </w:r>
      <w:r>
        <w:rPr>
          <w:rFonts w:hint="eastAsia" w:ascii="Times New Roman" w:hAnsi="Times New Roman" w:eastAsia="方正仿宋_GBK" w:cs="Times New Roman"/>
          <w:sz w:val="32"/>
          <w:szCs w:val="32"/>
          <w:highlight w:val="none"/>
          <w:lang w:val="en-US" w:eastAsia="zh-CN"/>
        </w:rPr>
        <w:t>2512</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500114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04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01</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985829</w:t>
      </w:r>
      <w:r>
        <w:rPr>
          <w:rFonts w:hint="default" w:ascii="Times New Roman" w:hAnsi="Times New Roman" w:eastAsia="方正仿宋_GBK" w:cs="Times New Roman"/>
          <w:szCs w:val="32"/>
        </w:rPr>
        <w:t>）。现将项目可行性研究报告批复如下：</w:t>
      </w:r>
    </w:p>
    <w:p w14:paraId="7079B2A9">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eastAsia"/>
          <w:lang w:val="zh-CN"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rPr>
        <w:t>：</w:t>
      </w:r>
      <w:r>
        <w:rPr>
          <w:rFonts w:hint="default" w:ascii="Times New Roman" w:hAnsi="Times New Roman" w:eastAsia="方正仿宋_GBK" w:cs="Times New Roman"/>
          <w:kern w:val="2"/>
          <w:sz w:val="32"/>
          <w:szCs w:val="32"/>
          <w:lang w:val="en-US" w:eastAsia="zh-CN" w:bidi="ar-SA"/>
        </w:rPr>
        <w:t>重庆市黔江区</w:t>
      </w:r>
      <w:r>
        <w:rPr>
          <w:rFonts w:hint="eastAsia" w:ascii="Times New Roman" w:hAnsi="Times New Roman" w:eastAsia="方正仿宋_GBK" w:cs="Times New Roman"/>
          <w:kern w:val="2"/>
          <w:sz w:val="32"/>
          <w:szCs w:val="32"/>
          <w:lang w:val="en-US" w:eastAsia="zh-CN" w:bidi="ar-SA"/>
        </w:rPr>
        <w:t>市政设施所</w:t>
      </w:r>
    </w:p>
    <w:p w14:paraId="3831B6B3">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eastAsia="zh-CN"/>
        </w:rPr>
        <w:t>代建业主：</w:t>
      </w:r>
      <w:r>
        <w:rPr>
          <w:rFonts w:hint="eastAsia" w:ascii="Times New Roman" w:hAnsi="Times New Roman" w:eastAsia="方正仿宋_GBK" w:cs="Times New Roman"/>
          <w:sz w:val="32"/>
          <w:szCs w:val="32"/>
          <w:lang w:val="zh-CN" w:eastAsia="zh-CN"/>
        </w:rPr>
        <w:t>重庆市枳丹石城市建设开发有限公司</w:t>
      </w:r>
    </w:p>
    <w:p w14:paraId="3D28B5DB">
      <w:pPr>
        <w:keepNext w:val="0"/>
        <w:keepLines w:val="0"/>
        <w:pageBreakBefore w:val="0"/>
        <w:widowControl w:val="0"/>
        <w:kinsoku/>
        <w:wordWrap/>
        <w:overflowPunct/>
        <w:topLinePunct w:val="0"/>
        <w:autoSpaceDE w:val="0"/>
        <w:autoSpaceDN w:val="0"/>
        <w:bidi w:val="0"/>
        <w:adjustRightInd w:val="0"/>
        <w:snapToGrid w:val="0"/>
        <w:spacing w:line="575" w:lineRule="exact"/>
        <w:ind w:firstLine="640" w:firstLineChars="20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kern w:val="2"/>
          <w:sz w:val="32"/>
          <w:szCs w:val="32"/>
          <w:lang w:val="en-US" w:eastAsia="zh-CN" w:bidi="ar-SA"/>
        </w:rPr>
        <w:t>黔江区交通路片区</w:t>
      </w:r>
    </w:p>
    <w:p w14:paraId="104053F3">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outlineLvl w:val="9"/>
        <w:rPr>
          <w:rFonts w:hint="eastAsia" w:ascii="Times New Roman" w:hAnsi="Times New Roman" w:eastAsia="方正仿宋_GBK" w:cs="Times New Roman"/>
          <w:sz w:val="32"/>
          <w:szCs w:val="32"/>
          <w:lang w:val="zh-CN"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highlight w:val="none"/>
          <w:lang w:val="en" w:eastAsia="zh-CN"/>
        </w:rPr>
        <w:t>项目对烟厂家属院、福临门、报社、教委、工业局小区、汽车站27队家属院小区等2000年底前建成的老旧小区进行宜居改造，涉及楼栋25栋，涉及户数353户，主要建设内容包括改造社区文化体育设施8处，改造停车位9个,改造配套绿化面积12500平方米，提升改造小区外与城市主干网衔接的道路44532平方米等。</w:t>
      </w:r>
    </w:p>
    <w:p w14:paraId="459284FE">
      <w:pPr>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19</w:t>
      </w:r>
      <w:r>
        <w:rPr>
          <w:rFonts w:hint="default" w:ascii="Times New Roman" w:hAnsi="Times New Roman" w:eastAsia="方正仿宋_GBK" w:cs="Times New Roman"/>
          <w:sz w:val="32"/>
          <w:szCs w:val="32"/>
        </w:rPr>
        <w:t>个月。</w:t>
      </w:r>
    </w:p>
    <w:p w14:paraId="3A7A18F1">
      <w:pPr>
        <w:pStyle w:val="8"/>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b w:val="0"/>
          <w:bCs w:val="0"/>
          <w:kern w:val="2"/>
          <w:sz w:val="32"/>
          <w:szCs w:val="24"/>
          <w:lang w:val="en-US" w:eastAsia="zh-CN" w:bidi="ar-SA"/>
        </w:rPr>
        <w:t>项目估算总投资</w:t>
      </w:r>
      <w:r>
        <w:rPr>
          <w:rFonts w:hint="eastAsia" w:ascii="Times New Roman" w:hAnsi="Times New Roman" w:eastAsia="方正仿宋_GBK" w:cs="Times New Roman"/>
          <w:color w:val="auto"/>
          <w:sz w:val="32"/>
          <w:szCs w:val="32"/>
          <w:lang w:val="en-US" w:eastAsia="zh-CN" w:bidi="ar-SA"/>
        </w:rPr>
        <w:t>10457.36</w:t>
      </w:r>
      <w:r>
        <w:rPr>
          <w:rFonts w:hint="default" w:ascii="Times New Roman" w:hAnsi="Times New Roman" w:eastAsia="方正仿宋_GBK" w:cs="Times New Roman"/>
          <w:b w:val="0"/>
          <w:bCs w:val="0"/>
          <w:kern w:val="2"/>
          <w:sz w:val="32"/>
          <w:szCs w:val="24"/>
          <w:lang w:val="en-US" w:eastAsia="zh-CN" w:bidi="ar-SA"/>
        </w:rPr>
        <w:t>万元，其中：工程费用</w:t>
      </w:r>
      <w:r>
        <w:rPr>
          <w:rFonts w:hint="eastAsia" w:ascii="Times New Roman" w:hAnsi="Times New Roman" w:eastAsia="方正仿宋_GBK" w:cs="Times New Roman"/>
          <w:color w:val="auto"/>
          <w:sz w:val="32"/>
          <w:szCs w:val="32"/>
          <w:lang w:val="en-US" w:eastAsia="zh-CN" w:bidi="ar-SA"/>
        </w:rPr>
        <w:t>9111.64</w:t>
      </w:r>
      <w:r>
        <w:rPr>
          <w:rFonts w:hint="default" w:ascii="Times New Roman" w:hAnsi="Times New Roman" w:eastAsia="方正仿宋_GBK" w:cs="Times New Roman"/>
          <w:b w:val="0"/>
          <w:bCs w:val="0"/>
          <w:kern w:val="2"/>
          <w:sz w:val="32"/>
          <w:szCs w:val="24"/>
          <w:lang w:val="en-US" w:eastAsia="zh-CN" w:bidi="ar-SA"/>
        </w:rPr>
        <w:t>万元，工程建设其他费用</w:t>
      </w:r>
      <w:r>
        <w:rPr>
          <w:rFonts w:hint="eastAsia" w:ascii="Times New Roman" w:hAnsi="Times New Roman" w:eastAsia="方正仿宋_GBK" w:cs="Times New Roman"/>
          <w:color w:val="auto"/>
          <w:sz w:val="32"/>
          <w:szCs w:val="32"/>
          <w:lang w:val="en-US" w:eastAsia="zh-CN" w:bidi="ar-SA"/>
        </w:rPr>
        <w:t>847.75</w:t>
      </w:r>
      <w:r>
        <w:rPr>
          <w:rFonts w:hint="default" w:ascii="Times New Roman" w:hAnsi="Times New Roman" w:eastAsia="方正仿宋_GBK" w:cs="Times New Roman"/>
          <w:b w:val="0"/>
          <w:bCs w:val="0"/>
          <w:kern w:val="2"/>
          <w:sz w:val="32"/>
          <w:szCs w:val="24"/>
          <w:lang w:val="en-US" w:eastAsia="zh-CN" w:bidi="ar-SA"/>
        </w:rPr>
        <w:t>万元，预备费</w:t>
      </w:r>
      <w:r>
        <w:rPr>
          <w:rFonts w:hint="eastAsia" w:ascii="Times New Roman" w:hAnsi="Times New Roman" w:eastAsia="方正仿宋_GBK" w:cs="Times New Roman"/>
          <w:color w:val="auto"/>
          <w:sz w:val="32"/>
          <w:szCs w:val="32"/>
          <w:lang w:val="en-US" w:eastAsia="zh-CN" w:bidi="ar-SA"/>
        </w:rPr>
        <w:t>497.97</w:t>
      </w:r>
      <w:r>
        <w:rPr>
          <w:rFonts w:hint="default" w:ascii="Times New Roman" w:hAnsi="Times New Roman" w:eastAsia="方正仿宋_GBK" w:cs="Times New Roman"/>
          <w:b w:val="0"/>
          <w:bCs w:val="0"/>
          <w:kern w:val="2"/>
          <w:sz w:val="32"/>
          <w:szCs w:val="24"/>
          <w:lang w:val="en-US" w:eastAsia="zh-CN" w:bidi="ar-SA"/>
        </w:rPr>
        <w:t>万元。</w:t>
      </w:r>
      <w:r>
        <w:rPr>
          <w:rFonts w:hint="default" w:ascii="Times New Roman" w:hAnsi="Times New Roman" w:eastAsia="方正仿宋_GBK" w:cs="Times New Roman"/>
          <w:sz w:val="32"/>
          <w:szCs w:val="32"/>
          <w:lang w:val="zh-CN"/>
        </w:rPr>
        <w:t>资金来源</w:t>
      </w:r>
      <w:r>
        <w:rPr>
          <w:rFonts w:hint="default" w:ascii="Times New Roman" w:hAnsi="Times New Roman" w:eastAsia="方正仿宋_GBK" w:cs="Times New Roman"/>
          <w:color w:val="auto"/>
          <w:sz w:val="32"/>
          <w:szCs w:val="32"/>
          <w:lang w:val="en-US" w:eastAsia="zh-CN" w:bidi="ar-SA"/>
        </w:rPr>
        <w:t>为</w:t>
      </w:r>
      <w:r>
        <w:rPr>
          <w:rFonts w:hint="eastAsia" w:ascii="Times New Roman" w:hAnsi="Times New Roman" w:eastAsia="方正仿宋_GBK" w:cs="Times New Roman"/>
          <w:color w:val="auto"/>
          <w:sz w:val="32"/>
          <w:szCs w:val="32"/>
          <w:lang w:val="en-US" w:eastAsia="zh-CN" w:bidi="ar-SA"/>
        </w:rPr>
        <w:t>申请国市补助资金，不足部分业主自筹</w:t>
      </w:r>
      <w:r>
        <w:rPr>
          <w:rFonts w:hint="default" w:ascii="Times New Roman" w:hAnsi="Times New Roman" w:eastAsia="方正仿宋_GBK" w:cs="Times New Roman"/>
          <w:color w:val="auto"/>
          <w:sz w:val="32"/>
          <w:szCs w:val="32"/>
          <w:lang w:val="en-US" w:eastAsia="zh-CN" w:bidi="ar-SA"/>
        </w:rPr>
        <w:t>。</w:t>
      </w:r>
    </w:p>
    <w:p w14:paraId="103D80EF">
      <w:pPr>
        <w:pStyle w:val="8"/>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sz w:val="32"/>
          <w:szCs w:val="32"/>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lang w:eastAsia="zh-CN"/>
        </w:rPr>
        <w:t>按照招标投标法相关规定，依法必须招标的，</w:t>
      </w:r>
      <w:r>
        <w:rPr>
          <w:rFonts w:hint="default" w:ascii="Times New Roman" w:hAnsi="Times New Roman" w:eastAsia="方正仿宋_GBK" w:cs="Times New Roman"/>
          <w:sz w:val="32"/>
          <w:szCs w:val="32"/>
        </w:rPr>
        <w:t>招标方式为公开招标，招标组织形式为委托招标。招标公告在指定媒介公开发布。</w:t>
      </w:r>
    </w:p>
    <w:p w14:paraId="2BB2B155">
      <w:pPr>
        <w:pStyle w:val="8"/>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376D28AC">
      <w:pPr>
        <w:pStyle w:val="8"/>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p>
    <w:p w14:paraId="2CC66B27">
      <w:pPr>
        <w:pStyle w:val="8"/>
        <w:keepNext w:val="0"/>
        <w:keepLines w:val="0"/>
        <w:pageBreakBefore w:val="0"/>
        <w:widowControl w:val="0"/>
        <w:kinsoku/>
        <w:wordWrap/>
        <w:overflowPunct/>
        <w:topLinePunct w:val="0"/>
        <w:bidi w:val="0"/>
        <w:spacing w:line="575" w:lineRule="exact"/>
        <w:ind w:left="1598" w:leftChars="304" w:hanging="960" w:hangingChars="300"/>
        <w:textAlignment w:val="auto"/>
        <w:rPr>
          <w:rFonts w:hint="default" w:ascii="Times New Roman" w:hAnsi="Times New Roman" w:cs="Times New Roman"/>
        </w:rPr>
      </w:pPr>
      <w:r>
        <w:rPr>
          <w:rFonts w:hint="default" w:ascii="Times New Roman" w:hAnsi="Times New Roman" w:eastAsia="方正仿宋_GBK" w:cs="Times New Roman"/>
          <w:sz w:val="32"/>
          <w:szCs w:val="32"/>
        </w:rPr>
        <w:t>附件：</w:t>
      </w:r>
      <w:r>
        <w:rPr>
          <w:rFonts w:hint="eastAsia" w:ascii="方正仿宋_GBK" w:hAnsi="方正仿宋_GBK" w:eastAsia="方正仿宋_GBK" w:cs="方正仿宋_GBK"/>
          <w:spacing w:val="-17"/>
          <w:kern w:val="2"/>
          <w:sz w:val="32"/>
          <w:szCs w:val="32"/>
          <w:lang w:val="en-US" w:eastAsia="zh-CN" w:bidi="ar-SA"/>
        </w:rPr>
        <w:t>黔江区交通路片区老旧小区基础设施建设项目</w:t>
      </w:r>
      <w:r>
        <w:rPr>
          <w:rFonts w:hint="default" w:ascii="Times New Roman" w:hAnsi="Times New Roman" w:eastAsia="方正仿宋_GBK" w:cs="Times New Roman"/>
          <w:spacing w:val="-17"/>
          <w:sz w:val="32"/>
          <w:szCs w:val="32"/>
        </w:rPr>
        <w:t>投资估算表</w:t>
      </w:r>
    </w:p>
    <w:p w14:paraId="64ECCBCE">
      <w:pPr>
        <w:pStyle w:val="39"/>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rPr>
      </w:pPr>
    </w:p>
    <w:p w14:paraId="246563FF">
      <w:pPr>
        <w:pStyle w:val="39"/>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rPr>
      </w:pPr>
    </w:p>
    <w:p w14:paraId="348A39F4">
      <w:pPr>
        <w:keepNext w:val="0"/>
        <w:keepLines w:val="0"/>
        <w:pageBreakBefore w:val="0"/>
        <w:widowControl w:val="0"/>
        <w:kinsoku/>
        <w:wordWrap/>
        <w:overflowPunct/>
        <w:topLinePunct w:val="0"/>
        <w:bidi w:val="0"/>
        <w:spacing w:line="575"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15EE28CF">
      <w:pPr>
        <w:pStyle w:val="6"/>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Cs w:val="32"/>
        </w:rPr>
        <w:t xml:space="preserve">                        202</w:t>
      </w:r>
      <w:r>
        <w:rPr>
          <w:rFonts w:hint="eastAsia" w:ascii="Times New Roman" w:hAnsi="Times New Roman" w:eastAsia="方正仿宋_GBK" w:cs="Times New Roman"/>
          <w:szCs w:val="32"/>
          <w:lang w:val="en-US" w:eastAsia="zh-CN"/>
        </w:rPr>
        <w:t>5</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12</w:t>
      </w:r>
      <w:r>
        <w:rPr>
          <w:rFonts w:hint="default" w:ascii="Times New Roman" w:hAnsi="Times New Roman" w:eastAsia="方正仿宋_GBK" w:cs="Times New Roman"/>
        </w:rPr>
        <w:t>月</w:t>
      </w:r>
      <w:r>
        <w:rPr>
          <w:rFonts w:hint="eastAsia" w:eastAsia="方正仿宋_GBK" w:cs="Times New Roman"/>
          <w:lang w:val="en-US" w:eastAsia="zh-CN"/>
        </w:rPr>
        <w:t>26</w:t>
      </w:r>
      <w:r>
        <w:rPr>
          <w:rFonts w:hint="default" w:ascii="Times New Roman" w:hAnsi="Times New Roman" w:eastAsia="方正仿宋_GBK" w:cs="Times New Roman"/>
        </w:rPr>
        <w:t>日</w:t>
      </w:r>
    </w:p>
    <w:p w14:paraId="5F97BD35">
      <w:pPr>
        <w:pStyle w:val="8"/>
        <w:spacing w:line="500" w:lineRule="exact"/>
        <w:rPr>
          <w:rFonts w:hint="default" w:ascii="Times New Roman" w:hAnsi="Times New Roman" w:eastAsia="方正仿宋_GBK" w:cs="Times New Roman"/>
          <w:sz w:val="28"/>
          <w:szCs w:val="28"/>
        </w:rPr>
      </w:pPr>
    </w:p>
    <w:p w14:paraId="6F14FC90">
      <w:pPr>
        <w:pStyle w:val="8"/>
        <w:spacing w:line="500" w:lineRule="exact"/>
        <w:rPr>
          <w:rFonts w:hint="default" w:ascii="Times New Roman" w:hAnsi="Times New Roman" w:eastAsia="方正仿宋_GBK" w:cs="Times New Roman"/>
          <w:sz w:val="28"/>
          <w:szCs w:val="28"/>
        </w:rPr>
      </w:pPr>
    </w:p>
    <w:p w14:paraId="3EDDAA97">
      <w:pPr>
        <w:pStyle w:val="8"/>
        <w:spacing w:line="500" w:lineRule="exact"/>
        <w:rPr>
          <w:rFonts w:hint="default" w:ascii="Times New Roman" w:hAnsi="Times New Roman" w:eastAsia="方正仿宋_GBK" w:cs="Times New Roman"/>
          <w:sz w:val="28"/>
          <w:szCs w:val="28"/>
        </w:rPr>
      </w:pPr>
    </w:p>
    <w:p w14:paraId="558FCED4">
      <w:pPr>
        <w:pStyle w:val="8"/>
        <w:spacing w:line="500" w:lineRule="exact"/>
        <w:rPr>
          <w:rFonts w:hint="default" w:ascii="Times New Roman" w:hAnsi="Times New Roman" w:eastAsia="方正仿宋_GBK" w:cs="Times New Roman"/>
          <w:sz w:val="28"/>
          <w:szCs w:val="28"/>
        </w:rPr>
      </w:pPr>
    </w:p>
    <w:p w14:paraId="3BA90A64">
      <w:pPr>
        <w:pStyle w:val="8"/>
        <w:spacing w:line="500" w:lineRule="exact"/>
        <w:rPr>
          <w:rFonts w:hint="default" w:ascii="Times New Roman" w:hAnsi="Times New Roman" w:eastAsia="方正仿宋_GBK" w:cs="Times New Roman"/>
          <w:sz w:val="28"/>
          <w:szCs w:val="28"/>
        </w:rPr>
      </w:pPr>
    </w:p>
    <w:p w14:paraId="342A30CA">
      <w:pPr>
        <w:pStyle w:val="8"/>
        <w:spacing w:line="500" w:lineRule="exact"/>
        <w:rPr>
          <w:rFonts w:hint="default" w:ascii="Times New Roman" w:hAnsi="Times New Roman" w:eastAsia="方正仿宋_GBK" w:cs="Times New Roman"/>
          <w:sz w:val="28"/>
          <w:szCs w:val="28"/>
        </w:rPr>
      </w:pPr>
    </w:p>
    <w:p w14:paraId="51663742">
      <w:pPr>
        <w:pStyle w:val="8"/>
        <w:spacing w:line="500" w:lineRule="exact"/>
        <w:rPr>
          <w:rFonts w:hint="default" w:ascii="Times New Roman" w:hAnsi="Times New Roman" w:eastAsia="方正仿宋_GBK" w:cs="Times New Roman"/>
          <w:sz w:val="28"/>
          <w:szCs w:val="28"/>
        </w:rPr>
      </w:pPr>
    </w:p>
    <w:p w14:paraId="12C74022">
      <w:pPr>
        <w:pStyle w:val="8"/>
        <w:spacing w:line="500" w:lineRule="exact"/>
        <w:rPr>
          <w:rFonts w:hint="default" w:ascii="Times New Roman" w:hAnsi="Times New Roman" w:eastAsia="方正仿宋_GBK" w:cs="Times New Roman"/>
          <w:sz w:val="28"/>
          <w:szCs w:val="28"/>
        </w:rPr>
      </w:pPr>
    </w:p>
    <w:p w14:paraId="297BD40B">
      <w:pPr>
        <w:pStyle w:val="8"/>
        <w:spacing w:line="500" w:lineRule="exact"/>
        <w:rPr>
          <w:rFonts w:hint="default" w:ascii="Times New Roman" w:hAnsi="Times New Roman" w:eastAsia="方正仿宋_GBK" w:cs="Times New Roman"/>
          <w:sz w:val="28"/>
          <w:szCs w:val="28"/>
        </w:rPr>
      </w:pPr>
    </w:p>
    <w:p w14:paraId="647E47E1">
      <w:pPr>
        <w:pStyle w:val="8"/>
        <w:spacing w:line="500" w:lineRule="exact"/>
        <w:rPr>
          <w:rFonts w:hint="default" w:ascii="Times New Roman" w:hAnsi="Times New Roman" w:eastAsia="方正仿宋_GBK" w:cs="Times New Roman"/>
          <w:sz w:val="28"/>
          <w:szCs w:val="28"/>
        </w:rPr>
      </w:pPr>
    </w:p>
    <w:p w14:paraId="3B1B8CCA">
      <w:pPr>
        <w:pStyle w:val="8"/>
        <w:spacing w:line="500" w:lineRule="exact"/>
        <w:rPr>
          <w:rFonts w:hint="default" w:ascii="Times New Roman" w:hAnsi="Times New Roman" w:eastAsia="方正仿宋_GBK" w:cs="Times New Roman"/>
          <w:sz w:val="28"/>
          <w:szCs w:val="28"/>
        </w:rPr>
      </w:pPr>
    </w:p>
    <w:p w14:paraId="5155ECC1">
      <w:pPr>
        <w:pStyle w:val="8"/>
        <w:spacing w:line="500" w:lineRule="exact"/>
        <w:rPr>
          <w:rFonts w:hint="default" w:ascii="Times New Roman" w:hAnsi="Times New Roman" w:eastAsia="方正仿宋_GBK" w:cs="Times New Roman"/>
          <w:sz w:val="28"/>
          <w:szCs w:val="28"/>
        </w:rPr>
      </w:pPr>
    </w:p>
    <w:p w14:paraId="1DF704C0">
      <w:pPr>
        <w:pStyle w:val="8"/>
        <w:spacing w:line="500" w:lineRule="exact"/>
        <w:rPr>
          <w:rFonts w:hint="default" w:ascii="Times New Roman" w:hAnsi="Times New Roman" w:eastAsia="方正仿宋_GBK" w:cs="Times New Roman"/>
          <w:sz w:val="28"/>
          <w:szCs w:val="28"/>
        </w:rPr>
      </w:pPr>
    </w:p>
    <w:p w14:paraId="6A49835F">
      <w:pPr>
        <w:pStyle w:val="8"/>
        <w:spacing w:line="500" w:lineRule="exact"/>
        <w:rPr>
          <w:rFonts w:hint="default" w:ascii="Times New Roman" w:hAnsi="Times New Roman" w:eastAsia="方正仿宋_GBK" w:cs="Times New Roman"/>
          <w:sz w:val="28"/>
          <w:szCs w:val="28"/>
        </w:rPr>
      </w:pPr>
    </w:p>
    <w:p w14:paraId="13761234">
      <w:pPr>
        <w:pStyle w:val="8"/>
        <w:spacing w:line="500" w:lineRule="exact"/>
        <w:rPr>
          <w:rFonts w:hint="default" w:ascii="Times New Roman" w:hAnsi="Times New Roman" w:eastAsia="方正仿宋_GBK" w:cs="Times New Roman"/>
          <w:sz w:val="28"/>
          <w:szCs w:val="28"/>
        </w:rPr>
      </w:pPr>
    </w:p>
    <w:p w14:paraId="22744794">
      <w:pPr>
        <w:pStyle w:val="8"/>
        <w:spacing w:line="500" w:lineRule="exact"/>
        <w:rPr>
          <w:rFonts w:hint="default" w:ascii="Times New Roman" w:hAnsi="Times New Roman" w:eastAsia="方正仿宋_GBK" w:cs="Times New Roman"/>
          <w:sz w:val="28"/>
          <w:szCs w:val="28"/>
        </w:rPr>
      </w:pPr>
    </w:p>
    <w:p w14:paraId="20717B24">
      <w:pPr>
        <w:pStyle w:val="8"/>
        <w:spacing w:line="500" w:lineRule="exact"/>
        <w:ind w:firstLine="280" w:firstLineChars="100"/>
        <w:rPr>
          <w:rFonts w:hint="default" w:ascii="Times New Roman" w:hAnsi="Times New Roman" w:eastAsia="方正仿宋_GBK" w:cs="Times New Roman"/>
          <w:sz w:val="28"/>
          <w:szCs w:val="28"/>
        </w:rPr>
      </w:pPr>
    </w:p>
    <w:p w14:paraId="2CB33633">
      <w:pPr>
        <w:pStyle w:val="8"/>
        <w:spacing w:line="500" w:lineRule="exact"/>
        <w:ind w:firstLine="280" w:firstLineChars="100"/>
        <w:rPr>
          <w:rFonts w:hint="default" w:ascii="Times New Roman" w:hAnsi="Times New Roman" w:eastAsia="方正仿宋_GBK" w:cs="Times New Roman"/>
          <w:sz w:val="28"/>
          <w:szCs w:val="28"/>
        </w:rPr>
      </w:pPr>
    </w:p>
    <w:p w14:paraId="10FC84FE">
      <w:pPr>
        <w:pStyle w:val="8"/>
        <w:jc w:val="left"/>
        <w:rPr>
          <w:rFonts w:hint="default" w:ascii="Times New Roman" w:hAnsi="Times New Roman" w:eastAsia="方正小标宋_GBK" w:cs="Times New Roman"/>
          <w:sz w:val="36"/>
          <w:szCs w:val="36"/>
        </w:rPr>
      </w:pPr>
      <w:r>
        <w:rPr>
          <w:rFonts w:hint="default" w:ascii="Times New Roman" w:hAnsi="Times New Roman" w:eastAsia="方正黑体_GBK" w:cs="Times New Roman"/>
          <w:sz w:val="32"/>
          <w:szCs w:val="32"/>
        </w:rPr>
        <w:t>附件</w:t>
      </w:r>
    </w:p>
    <w:p w14:paraId="745076C8">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val="en-US" w:eastAsia="zh-CN"/>
        </w:rPr>
        <w:t>黔江区交通路片区老旧小区基础设施建设项目</w:t>
      </w:r>
    </w:p>
    <w:p w14:paraId="386BC970">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投资估算表</w:t>
      </w:r>
    </w:p>
    <w:tbl>
      <w:tblPr>
        <w:tblStyle w:val="13"/>
        <w:tblpPr w:leftFromText="180" w:rightFromText="180" w:vertAnchor="text" w:horzAnchor="page" w:tblpX="1540" w:tblpY="495"/>
        <w:tblOverlap w:val="never"/>
        <w:tblW w:w="8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0"/>
        <w:gridCol w:w="5109"/>
        <w:gridCol w:w="2550"/>
      </w:tblGrid>
      <w:tr w14:paraId="6849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vAlign w:val="center"/>
          </w:tcPr>
          <w:p w14:paraId="5044D729">
            <w:pPr>
              <w:keepNext w:val="0"/>
              <w:keepLines w:val="0"/>
              <w:widowControl/>
              <w:suppressLineNumbers w:val="0"/>
              <w:jc w:val="center"/>
              <w:textAlignment w:val="center"/>
              <w:rPr>
                <w:rFonts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序   号</w:t>
            </w:r>
          </w:p>
        </w:tc>
        <w:tc>
          <w:tcPr>
            <w:tcW w:w="5109" w:type="dxa"/>
            <w:tcBorders>
              <w:top w:val="single" w:color="000000" w:sz="4" w:space="0"/>
              <w:left w:val="single" w:color="000000" w:sz="4" w:space="0"/>
              <w:bottom w:val="single" w:color="000000" w:sz="4" w:space="0"/>
              <w:right w:val="single" w:color="000000" w:sz="4" w:space="0"/>
            </w:tcBorders>
            <w:vAlign w:val="center"/>
          </w:tcPr>
          <w:p w14:paraId="594A0290">
            <w:pPr>
              <w:keepNext w:val="0"/>
              <w:keepLines w:val="0"/>
              <w:widowControl/>
              <w:suppressLineNumbers w:val="0"/>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工程或费用名称</w:t>
            </w:r>
          </w:p>
        </w:tc>
        <w:tc>
          <w:tcPr>
            <w:tcW w:w="2550" w:type="dxa"/>
            <w:tcBorders>
              <w:top w:val="single" w:color="000000" w:sz="4" w:space="0"/>
              <w:left w:val="single" w:color="000000" w:sz="4" w:space="0"/>
              <w:bottom w:val="single" w:color="000000" w:sz="4" w:space="0"/>
              <w:right w:val="single" w:color="000000" w:sz="4" w:space="0"/>
            </w:tcBorders>
            <w:vAlign w:val="center"/>
          </w:tcPr>
          <w:p w14:paraId="15B88251">
            <w:pPr>
              <w:keepNext w:val="0"/>
              <w:keepLines w:val="0"/>
              <w:widowControl/>
              <w:suppressLineNumbers w:val="0"/>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金额（万元）</w:t>
            </w:r>
          </w:p>
        </w:tc>
      </w:tr>
      <w:tr w14:paraId="16F0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vAlign w:val="center"/>
          </w:tcPr>
          <w:p w14:paraId="05B41C75">
            <w:pPr>
              <w:keepNext w:val="0"/>
              <w:keepLines w:val="0"/>
              <w:widowControl/>
              <w:suppressLineNumbers w:val="0"/>
              <w:jc w:val="center"/>
              <w:textAlignment w:val="center"/>
              <w:rPr>
                <w:rFonts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5109" w:type="dxa"/>
            <w:tcBorders>
              <w:top w:val="single" w:color="000000" w:sz="4" w:space="0"/>
              <w:left w:val="single" w:color="000000" w:sz="4" w:space="0"/>
              <w:bottom w:val="single" w:color="000000" w:sz="4" w:space="0"/>
              <w:right w:val="single" w:color="000000" w:sz="4" w:space="0"/>
            </w:tcBorders>
            <w:vAlign w:val="center"/>
          </w:tcPr>
          <w:p w14:paraId="599FD4EB">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550" w:type="dxa"/>
            <w:tcBorders>
              <w:top w:val="single" w:color="000000" w:sz="4" w:space="0"/>
              <w:left w:val="single" w:color="000000" w:sz="4" w:space="0"/>
              <w:bottom w:val="single" w:color="000000" w:sz="4" w:space="0"/>
              <w:right w:val="single" w:color="000000" w:sz="4" w:space="0"/>
            </w:tcBorders>
            <w:vAlign w:val="center"/>
          </w:tcPr>
          <w:p w14:paraId="134543F9">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9111.64 </w:t>
            </w:r>
          </w:p>
        </w:tc>
      </w:tr>
      <w:tr w14:paraId="4100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D5DD">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8"/>
                <w:szCs w:val="28"/>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F2A75">
            <w:pPr>
              <w:keepNext w:val="0"/>
              <w:keepLines w:val="0"/>
              <w:widowControl/>
              <w:suppressLineNumbers w:val="0"/>
              <w:jc w:val="left"/>
              <w:textAlignment w:val="center"/>
              <w:rPr>
                <w:rFonts w:hint="default"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黔江区交通路片区老旧小区基础设施建设项目</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06CD5">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9111.64 </w:t>
            </w:r>
          </w:p>
        </w:tc>
      </w:tr>
      <w:tr w14:paraId="25E2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vAlign w:val="center"/>
          </w:tcPr>
          <w:p w14:paraId="06CC8DC5">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8"/>
                <w:szCs w:val="28"/>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5109" w:type="dxa"/>
            <w:tcBorders>
              <w:top w:val="single" w:color="000000" w:sz="4" w:space="0"/>
              <w:left w:val="single" w:color="000000" w:sz="4" w:space="0"/>
              <w:bottom w:val="single" w:color="000000" w:sz="4" w:space="0"/>
              <w:right w:val="single" w:color="000000" w:sz="4" w:space="0"/>
            </w:tcBorders>
            <w:vAlign w:val="center"/>
          </w:tcPr>
          <w:p w14:paraId="4EB615E0">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550" w:type="dxa"/>
            <w:tcBorders>
              <w:top w:val="single" w:color="000000" w:sz="4" w:space="0"/>
              <w:left w:val="single" w:color="000000" w:sz="4" w:space="0"/>
              <w:bottom w:val="single" w:color="000000" w:sz="4" w:space="0"/>
              <w:right w:val="single" w:color="000000" w:sz="4" w:space="0"/>
            </w:tcBorders>
            <w:vAlign w:val="center"/>
          </w:tcPr>
          <w:p w14:paraId="69FCE166">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847.75 </w:t>
            </w:r>
          </w:p>
        </w:tc>
      </w:tr>
      <w:tr w14:paraId="4BDC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F51A">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8"/>
                <w:szCs w:val="28"/>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64F85">
            <w:pPr>
              <w:keepNext w:val="0"/>
              <w:keepLines w:val="0"/>
              <w:widowControl/>
              <w:suppressLineNumbers w:val="0"/>
              <w:jc w:val="left"/>
              <w:textAlignment w:val="center"/>
              <w:rPr>
                <w:rFonts w:hint="default"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4B884">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45.56 </w:t>
            </w:r>
          </w:p>
        </w:tc>
      </w:tr>
      <w:tr w14:paraId="0FB5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685F">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8"/>
                <w:szCs w:val="28"/>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69197">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664F8">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144.57 </w:t>
            </w:r>
          </w:p>
        </w:tc>
      </w:tr>
      <w:tr w14:paraId="4C4A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BE49">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FD55D">
            <w:pPr>
              <w:keepNext w:val="0"/>
              <w:keepLines w:val="0"/>
              <w:widowControl/>
              <w:suppressLineNumbers w:val="0"/>
              <w:jc w:val="left"/>
              <w:textAlignment w:val="center"/>
              <w:rPr>
                <w:rFonts w:hint="eastAsia" w:ascii="方正楷体_GBK" w:hAnsi="方正楷体_GBK" w:eastAsia="方正楷体_GBK" w:cs="方正楷体_GBK"/>
                <w:i w:val="0"/>
                <w:color w:val="000000"/>
                <w:sz w:val="28"/>
                <w:szCs w:val="28"/>
                <w:u w:val="none"/>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8A447">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139.41 </w:t>
            </w:r>
          </w:p>
        </w:tc>
      </w:tr>
      <w:tr w14:paraId="565D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4215">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61B61">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F474F">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20.14 </w:t>
            </w:r>
          </w:p>
        </w:tc>
      </w:tr>
      <w:tr w14:paraId="0E17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AE57">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DB64C">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C8FFD">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19.13 </w:t>
            </w:r>
          </w:p>
        </w:tc>
      </w:tr>
      <w:tr w14:paraId="00A0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347">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7B3D9">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5CD7D">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291.57 </w:t>
            </w:r>
          </w:p>
        </w:tc>
      </w:tr>
      <w:tr w14:paraId="134E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ABB2">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706D9">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758D4">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21.87 </w:t>
            </w:r>
          </w:p>
        </w:tc>
      </w:tr>
      <w:tr w14:paraId="4D65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580F">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7E616">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4E203">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92.61 </w:t>
            </w:r>
          </w:p>
        </w:tc>
      </w:tr>
      <w:tr w14:paraId="0234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A34D">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F81EA">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040AC">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27.33 </w:t>
            </w:r>
          </w:p>
        </w:tc>
      </w:tr>
      <w:tr w14:paraId="5D9C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7344">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59B72">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415B3">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45.56 </w:t>
            </w:r>
          </w:p>
        </w:tc>
      </w:tr>
      <w:tr w14:paraId="547D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6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7E129">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F5790">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9959.39 </w:t>
            </w:r>
          </w:p>
        </w:tc>
      </w:tr>
      <w:tr w14:paraId="1379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2322">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972D">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9A0BB">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497.97 </w:t>
            </w:r>
          </w:p>
        </w:tc>
      </w:tr>
      <w:tr w14:paraId="5F72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6134">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0EF6">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E3519">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10457.36 </w:t>
            </w:r>
          </w:p>
        </w:tc>
      </w:tr>
    </w:tbl>
    <w:p w14:paraId="38A2C066">
      <w:pPr>
        <w:pStyle w:val="5"/>
        <w:keepNext w:val="0"/>
        <w:keepLines w:val="0"/>
        <w:pageBreakBefore w:val="0"/>
        <w:widowControl w:val="0"/>
        <w:kinsoku/>
        <w:wordWrap/>
        <w:overflowPunct/>
        <w:topLinePunct w:val="0"/>
        <w:autoSpaceDE/>
        <w:autoSpaceDN/>
        <w:bidi w:val="0"/>
        <w:adjustRightInd/>
        <w:snapToGrid/>
        <w:spacing w:before="0" w:after="0" w:line="440" w:lineRule="exact"/>
        <w:textAlignment w:val="auto"/>
      </w:pPr>
    </w:p>
    <w:p w14:paraId="0BAF7DF2">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00A2C111">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3B7A5931">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11DDD">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25C01797">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E47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8772599"/>
    <w:rsid w:val="097D3A1F"/>
    <w:rsid w:val="09FA769E"/>
    <w:rsid w:val="0A5B12BC"/>
    <w:rsid w:val="0B7A378A"/>
    <w:rsid w:val="0C4A4FFD"/>
    <w:rsid w:val="0CFC0645"/>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96B6AEB"/>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997</Words>
  <Characters>1155</Characters>
  <Lines>11</Lines>
  <Paragraphs>3</Paragraphs>
  <TotalTime>0</TotalTime>
  <ScaleCrop>false</ScaleCrop>
  <LinksUpToDate>false</LinksUpToDate>
  <CharactersWithSpaces>1309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2025-12-31T07:59:21Z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