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D2CEE">
      <w:pPr>
        <w:tabs>
          <w:tab w:val="left" w:pos="8181"/>
          <w:tab w:val="left" w:pos="8733"/>
        </w:tabs>
        <w:spacing w:line="580" w:lineRule="exact"/>
        <w:ind w:right="-193" w:rightChars="-92" w:firstLine="160" w:firstLineChars="50"/>
        <w:rPr>
          <w:rFonts w:hint="eastAsia" w:eastAsia="方正仿宋_GBK"/>
          <w:sz w:val="32"/>
          <w:szCs w:val="32"/>
        </w:rPr>
      </w:pPr>
      <w:bookmarkStart w:id="1" w:name="_GoBack"/>
      <w:bookmarkEnd w:id="1"/>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Sp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1YX1doAAAAM&#10;AQAADwAAAAAAAAABACAAAAAiAAAAZHJzL2Rvd25yZXYueG1sUEsBAhQAFAAAAAgAh07iQPoovQbh&#10;AQAA6AMAAA4AAAAAAAAAAQAgAAAAKQEAAGRycy9lMm9Eb2MueG1sUEsFBgAAAAAGAAYAWQEAAHwF&#10;A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324E65CB">
      <w:pPr>
        <w:tabs>
          <w:tab w:val="left" w:pos="8181"/>
          <w:tab w:val="left" w:pos="8733"/>
        </w:tabs>
        <w:spacing w:line="580" w:lineRule="exact"/>
        <w:ind w:right="-193" w:rightChars="-92" w:firstLine="160" w:firstLineChars="50"/>
        <w:rPr>
          <w:rFonts w:hint="eastAsia" w:eastAsia="方正仿宋_GBK"/>
          <w:sz w:val="32"/>
          <w:szCs w:val="32"/>
        </w:rPr>
      </w:pPr>
    </w:p>
    <w:p w14:paraId="56B33406">
      <w:pPr>
        <w:tabs>
          <w:tab w:val="left" w:pos="8181"/>
          <w:tab w:val="left" w:pos="8733"/>
        </w:tabs>
        <w:spacing w:line="580" w:lineRule="exact"/>
        <w:ind w:right="-193" w:rightChars="-92" w:firstLine="160" w:firstLineChars="50"/>
        <w:rPr>
          <w:rFonts w:hint="eastAsia" w:eastAsia="方正仿宋_GBK"/>
          <w:sz w:val="32"/>
          <w:szCs w:val="32"/>
        </w:rPr>
      </w:pPr>
    </w:p>
    <w:p w14:paraId="5E693517">
      <w:pPr>
        <w:tabs>
          <w:tab w:val="left" w:pos="8181"/>
          <w:tab w:val="left" w:pos="8733"/>
        </w:tabs>
        <w:spacing w:line="580" w:lineRule="exact"/>
        <w:ind w:right="-193" w:rightChars="-92" w:firstLine="160" w:firstLineChars="50"/>
        <w:rPr>
          <w:rFonts w:hint="eastAsia" w:eastAsia="方正仿宋_GBK"/>
          <w:sz w:val="32"/>
          <w:szCs w:val="32"/>
        </w:rPr>
      </w:pPr>
    </w:p>
    <w:p w14:paraId="347BFF09">
      <w:pPr>
        <w:tabs>
          <w:tab w:val="left" w:pos="8181"/>
          <w:tab w:val="left" w:pos="8733"/>
        </w:tabs>
        <w:spacing w:line="580" w:lineRule="exact"/>
        <w:ind w:right="-193" w:rightChars="-92" w:firstLine="160" w:firstLineChars="50"/>
        <w:rPr>
          <w:rFonts w:hint="eastAsia" w:eastAsia="方正仿宋_GBK"/>
          <w:sz w:val="32"/>
          <w:szCs w:val="32"/>
        </w:rPr>
      </w:pPr>
    </w:p>
    <w:p w14:paraId="35A61413">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169CDE42">
      <w:pPr>
        <w:tabs>
          <w:tab w:val="left" w:pos="8181"/>
          <w:tab w:val="left" w:pos="8733"/>
        </w:tabs>
        <w:spacing w:line="580" w:lineRule="exact"/>
        <w:ind w:right="-193" w:rightChars="-92" w:firstLine="160" w:firstLineChars="50"/>
        <w:rPr>
          <w:rFonts w:hint="eastAsia" w:eastAsia="方正仿宋_GBK"/>
          <w:sz w:val="32"/>
          <w:szCs w:val="32"/>
        </w:rPr>
      </w:pPr>
    </w:p>
    <w:p w14:paraId="309444B6">
      <w:pPr>
        <w:tabs>
          <w:tab w:val="left" w:pos="8181"/>
          <w:tab w:val="left" w:pos="8733"/>
        </w:tabs>
        <w:spacing w:line="200" w:lineRule="exact"/>
        <w:ind w:right="-193" w:rightChars="-92" w:firstLine="160" w:firstLineChars="50"/>
        <w:rPr>
          <w:rFonts w:hint="eastAsia" w:eastAsia="方正仿宋_GBK"/>
          <w:sz w:val="32"/>
          <w:szCs w:val="32"/>
        </w:rPr>
      </w:pPr>
    </w:p>
    <w:p w14:paraId="53C3A350">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57</w:t>
      </w:r>
      <w:r>
        <w:rPr>
          <w:rFonts w:eastAsia="方正仿宋_GBK"/>
          <w:sz w:val="32"/>
          <w:szCs w:val="32"/>
        </w:rPr>
        <w:t>号</w:t>
      </w:r>
    </w:p>
    <w:p w14:paraId="3F2DC6C0">
      <w:pPr>
        <w:spacing w:line="520" w:lineRule="exact"/>
        <w:rPr>
          <w:rFonts w:hint="eastAsia" w:eastAsia="方正仿宋_GBK"/>
          <w:sz w:val="32"/>
          <w:szCs w:val="32"/>
        </w:rPr>
      </w:pPr>
      <w:r>
        <w:rPr>
          <w:rFonts w:hint="eastAsia" w:eastAsia="方正仿宋_GBK"/>
          <w:sz w:val="32"/>
          <w:szCs w:val="32"/>
        </w:rPr>
        <w:t xml:space="preserve"> </w:t>
      </w:r>
    </w:p>
    <w:p w14:paraId="6B71AAFB">
      <w:pPr>
        <w:keepNext w:val="0"/>
        <w:keepLines w:val="0"/>
        <w:pageBreakBefore w:val="0"/>
        <w:kinsoku/>
        <w:wordWrap/>
        <w:overflowPunct/>
        <w:topLinePunct w:val="0"/>
        <w:bidi w:val="0"/>
        <w:snapToGrid/>
        <w:spacing w:line="520" w:lineRule="exact"/>
        <w:textAlignment w:val="auto"/>
        <w:rPr>
          <w:rFonts w:hint="eastAsia" w:eastAsia="方正仿宋_GBK"/>
          <w:sz w:val="32"/>
          <w:szCs w:val="32"/>
        </w:rPr>
      </w:pPr>
    </w:p>
    <w:p w14:paraId="39396673">
      <w:pPr>
        <w:keepNext w:val="0"/>
        <w:keepLines w:val="0"/>
        <w:pageBreakBefore w:val="0"/>
        <w:kinsoku/>
        <w:wordWrap/>
        <w:overflowPunct/>
        <w:topLinePunct w:val="0"/>
        <w:bidi w:val="0"/>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7D8DCAFB">
      <w:pPr>
        <w:keepNext w:val="0"/>
        <w:keepLines w:val="0"/>
        <w:pageBreakBefore w:val="0"/>
        <w:kinsoku/>
        <w:wordWrap/>
        <w:overflowPunct/>
        <w:topLinePunct w:val="0"/>
        <w:bidi w:val="0"/>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关于黔江区正阳隧道危岩带应急抢险治理工程</w:t>
      </w:r>
    </w:p>
    <w:p w14:paraId="576C51C4">
      <w:pPr>
        <w:keepNext w:val="0"/>
        <w:keepLines w:val="0"/>
        <w:pageBreakBefore w:val="0"/>
        <w:kinsoku/>
        <w:wordWrap/>
        <w:overflowPunct/>
        <w:topLinePunct w:val="0"/>
        <w:bidi w:val="0"/>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可行性研究报告的批复</w:t>
      </w:r>
    </w:p>
    <w:p w14:paraId="637266E6">
      <w:pPr>
        <w:keepNext w:val="0"/>
        <w:keepLines w:val="0"/>
        <w:pageBreakBefore w:val="0"/>
        <w:kinsoku/>
        <w:wordWrap/>
        <w:overflowPunct/>
        <w:topLinePunct w:val="0"/>
        <w:bidi w:val="0"/>
        <w:snapToGrid/>
        <w:spacing w:line="520" w:lineRule="exact"/>
        <w:textAlignment w:val="auto"/>
        <w:rPr>
          <w:rFonts w:hint="default" w:ascii="Times New Roman" w:hAnsi="Times New Roman" w:cs="Times New Roman"/>
          <w:szCs w:val="32"/>
        </w:rPr>
      </w:pPr>
    </w:p>
    <w:p w14:paraId="78ED25C3">
      <w:pPr>
        <w:keepNext w:val="0"/>
        <w:keepLines w:val="0"/>
        <w:pageBreakBefore w:val="0"/>
        <w:kinsoku/>
        <w:wordWrap/>
        <w:overflowPunct/>
        <w:topLinePunct w:val="0"/>
        <w:bidi w:val="0"/>
        <w:snapToGrid/>
        <w:spacing w:line="52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区城管局</w:t>
      </w:r>
      <w:r>
        <w:rPr>
          <w:rFonts w:hint="default" w:ascii="Times New Roman" w:hAnsi="Times New Roman" w:eastAsia="方正仿宋_GBK" w:cs="Times New Roman"/>
          <w:sz w:val="32"/>
          <w:szCs w:val="32"/>
        </w:rPr>
        <w:t>：</w:t>
      </w:r>
    </w:p>
    <w:p w14:paraId="32B5D5B1">
      <w:pPr>
        <w:pStyle w:val="3"/>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w:t>
      </w:r>
      <w:r>
        <w:rPr>
          <w:rFonts w:hint="eastAsia" w:ascii="Times New Roman" w:hAnsi="Times New Roman" w:eastAsia="方正仿宋_GBK" w:cs="Times New Roman"/>
          <w:szCs w:val="32"/>
          <w:lang w:eastAsia="zh-CN"/>
        </w:rPr>
        <w:t>审批黔江区正阳隧道危岩带应急抢险治理工程</w:t>
      </w:r>
      <w:r>
        <w:rPr>
          <w:rFonts w:hint="default" w:ascii="Times New Roman" w:hAnsi="Times New Roman" w:eastAsia="方正仿宋_GBK" w:cs="Times New Roman"/>
          <w:szCs w:val="32"/>
          <w:lang w:eastAsia="zh-CN"/>
        </w:rPr>
        <w:t>可行性研究报告的</w:t>
      </w:r>
      <w:r>
        <w:rPr>
          <w:rFonts w:hint="eastAsia" w:ascii="Times New Roman" w:hAnsi="Times New Roman" w:eastAsia="方正仿宋_GBK" w:cs="Times New Roman"/>
          <w:szCs w:val="32"/>
          <w:lang w:eastAsia="zh-CN"/>
        </w:rPr>
        <w:t>函</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eastAsia="zh-CN"/>
        </w:rPr>
        <w:t>黔江城市管理函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2</w:t>
      </w:r>
      <w:r>
        <w:rPr>
          <w:rFonts w:hint="default" w:ascii="Times New Roman" w:hAnsi="Times New Roman" w:eastAsia="方正仿宋_GBK" w:cs="Times New Roman"/>
          <w:szCs w:val="32"/>
        </w:rPr>
        <w:t>号）收悉</w:t>
      </w:r>
      <w:r>
        <w:rPr>
          <w:rFonts w:hint="eastAsia" w:ascii="方正仿宋_GBK" w:hAnsi="方正仿宋_GBK" w:cs="方正仿宋_GBK"/>
          <w:szCs w:val="22"/>
          <w:lang w:eastAsia="zh-CN"/>
        </w:rPr>
        <w:t>，</w:t>
      </w:r>
      <w:r>
        <w:rPr>
          <w:rFonts w:hint="default" w:ascii="Times New Roman" w:hAnsi="Times New Roman" w:eastAsia="方正仿宋_GBK" w:cs="Times New Roman"/>
          <w:szCs w:val="32"/>
        </w:rPr>
        <w:t>结合黔江区政府投资</w:t>
      </w:r>
      <w:r>
        <w:rPr>
          <w:rFonts w:hint="eastAsia"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eastAsia"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w:t>
      </w:r>
      <w:r>
        <w:rPr>
          <w:rFonts w:hint="eastAsia" w:ascii="Times New Roman" w:hAnsi="Times New Roman" w:eastAsia="方正仿宋_GBK" w:cs="Times New Roman"/>
          <w:szCs w:val="32"/>
          <w:lang w:eastAsia="zh-CN"/>
        </w:rPr>
        <w:t>黔江区正阳隧道危岩带应急抢险治理工程</w:t>
      </w:r>
      <w:r>
        <w:rPr>
          <w:rFonts w:hint="default" w:ascii="Times New Roman" w:hAnsi="Times New Roman" w:eastAsia="方正仿宋_GBK" w:cs="Times New Roman"/>
          <w:szCs w:val="32"/>
        </w:rPr>
        <w:t>（项目代码：2</w:t>
      </w:r>
      <w:r>
        <w:rPr>
          <w:rFonts w:hint="eastAsia" w:ascii="Times New Roman" w:hAnsi="Times New Roman" w:eastAsia="方正仿宋_GBK" w:cs="Times New Roman"/>
          <w:szCs w:val="32"/>
          <w:lang w:val="en-US" w:eastAsia="zh-CN"/>
        </w:rPr>
        <w:t>511</w:t>
      </w:r>
      <w:r>
        <w:rPr>
          <w:rFonts w:hint="default" w:ascii="Times New Roman" w:hAnsi="Times New Roman" w:eastAsia="方正仿宋_GBK" w:cs="Times New Roman"/>
          <w:szCs w:val="32"/>
        </w:rPr>
        <w:t>-500114-04-01-</w:t>
      </w:r>
      <w:r>
        <w:rPr>
          <w:rFonts w:hint="eastAsia" w:ascii="Times New Roman" w:hAnsi="Times New Roman" w:eastAsia="方正仿宋_GBK" w:cs="Times New Roman"/>
          <w:szCs w:val="32"/>
          <w:lang w:val="en-US" w:eastAsia="zh-CN"/>
        </w:rPr>
        <w:t>882445</w:t>
      </w:r>
      <w:r>
        <w:rPr>
          <w:rFonts w:hint="default" w:ascii="Times New Roman" w:hAnsi="Times New Roman" w:eastAsia="方正仿宋_GBK" w:cs="Times New Roman"/>
          <w:szCs w:val="32"/>
        </w:rPr>
        <w:t>）。现将项目可行性研究报告批复如下：</w:t>
      </w:r>
    </w:p>
    <w:p w14:paraId="6C1F74B0">
      <w:pPr>
        <w:keepNext w:val="0"/>
        <w:keepLines w:val="0"/>
        <w:pageBreakBefore w:val="0"/>
        <w:numPr>
          <w:ilvl w:val="0"/>
          <w:numId w:val="0"/>
        </w:numPr>
        <w:kinsoku/>
        <w:wordWrap/>
        <w:overflowPunct/>
        <w:topLinePunct w:val="0"/>
        <w:bidi w:val="0"/>
        <w:snapToGri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eastAsia" w:ascii="Times New Roman" w:hAnsi="Times New Roman" w:eastAsia="方正仿宋_GBK" w:cs="Times New Roman"/>
          <w:sz w:val="32"/>
          <w:szCs w:val="32"/>
          <w:lang w:eastAsia="zh-CN"/>
        </w:rPr>
        <w:t>黔江区城市管理局</w:t>
      </w:r>
    </w:p>
    <w:p w14:paraId="22E6E0F7">
      <w:pPr>
        <w:keepNext w:val="0"/>
        <w:keepLines w:val="0"/>
        <w:pageBreakBefore w:val="0"/>
        <w:numPr>
          <w:ilvl w:val="0"/>
          <w:numId w:val="0"/>
        </w:numPr>
        <w:kinsoku/>
        <w:wordWrap/>
        <w:overflowPunct/>
        <w:topLinePunct w:val="0"/>
        <w:bidi w:val="0"/>
        <w:snapToGrid/>
        <w:spacing w:line="520"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zh-CN" w:eastAsia="zh-CN" w:bidi="ar-SA"/>
        </w:rPr>
        <w:t>黔江区</w:t>
      </w:r>
      <w:r>
        <w:rPr>
          <w:rFonts w:hint="eastAsia" w:ascii="Times New Roman" w:hAnsi="Times New Roman" w:eastAsia="方正仿宋_GBK" w:cs="Times New Roman"/>
          <w:sz w:val="32"/>
          <w:szCs w:val="32"/>
          <w:lang w:val="zh-CN" w:eastAsia="zh-CN"/>
        </w:rPr>
        <w:t>正阳隧道</w:t>
      </w:r>
    </w:p>
    <w:p w14:paraId="71C96B29">
      <w:pPr>
        <w:keepNext w:val="0"/>
        <w:keepLines w:val="0"/>
        <w:pageBreakBefore w:val="0"/>
        <w:widowControl/>
        <w:kinsoku/>
        <w:wordWrap/>
        <w:overflowPunct/>
        <w:topLinePunct w:val="0"/>
        <w:bidi w:val="0"/>
        <w:snapToGrid/>
        <w:spacing w:line="52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zh-CN" w:eastAsia="zh-CN"/>
        </w:rPr>
        <w:t xml:space="preserve">对正阳一号隧道出口与正阳二号隧道出口之间公路长约60米设置钢筋混凝土棚洞。沿道路两侧共设置2排22根圆形桩（桩径1.5米、桩长13～16米，单排桩间距5.5米），在棚洞顶部设置缓冲回填组合结构，沿缓冲回填结构后缘及两侧设置C25混凝土排水沟，长约100米，桩基外侧恢复水沟长度约50米，在道路内侧边坡坡顶设置被动防护网等建设内容。 </w:t>
      </w:r>
    </w:p>
    <w:p w14:paraId="3D4B99C1">
      <w:pPr>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3</w:t>
      </w:r>
      <w:r>
        <w:rPr>
          <w:rFonts w:hint="default" w:ascii="Times New Roman" w:hAnsi="Times New Roman" w:eastAsia="方正仿宋_GBK" w:cs="Times New Roman"/>
          <w:sz w:val="32"/>
          <w:szCs w:val="32"/>
        </w:rPr>
        <w:t>个月。</w:t>
      </w:r>
    </w:p>
    <w:p w14:paraId="7BB1F142">
      <w:pPr>
        <w:pStyle w:val="5"/>
        <w:keepNext w:val="0"/>
        <w:keepLines w:val="0"/>
        <w:pageBreakBefore w:val="0"/>
        <w:kinsoku/>
        <w:wordWrap/>
        <w:overflowPunct/>
        <w:topLinePunct w:val="0"/>
        <w:bidi w:val="0"/>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项目估算总投资825.70万元，其中：</w:t>
      </w:r>
      <w:bookmarkStart w:id="0" w:name="_Hlk133242824"/>
      <w:r>
        <w:rPr>
          <w:rFonts w:hint="default" w:ascii="Times New Roman" w:hAnsi="Times New Roman" w:eastAsia="方正仿宋_GBK" w:cs="Times New Roman"/>
          <w:b w:val="0"/>
          <w:bCs w:val="0"/>
          <w:kern w:val="2"/>
          <w:sz w:val="32"/>
          <w:szCs w:val="24"/>
          <w:lang w:val="en-US" w:eastAsia="zh-CN" w:bidi="ar-SA"/>
        </w:rPr>
        <w:t>工程费用658.76万元，</w:t>
      </w:r>
      <w:bookmarkEnd w:id="0"/>
      <w:r>
        <w:rPr>
          <w:rFonts w:hint="default" w:ascii="Times New Roman" w:hAnsi="Times New Roman" w:eastAsia="方正仿宋_GBK" w:cs="Times New Roman"/>
          <w:b w:val="0"/>
          <w:bCs w:val="0"/>
          <w:kern w:val="2"/>
          <w:sz w:val="32"/>
          <w:szCs w:val="24"/>
          <w:lang w:val="en-US" w:eastAsia="zh-CN" w:bidi="ar-SA"/>
        </w:rPr>
        <w:t>工程建设其他费127.62万元，预备费39.32万元</w:t>
      </w:r>
      <w:r>
        <w:rPr>
          <w:rFonts w:hint="eastAsia" w:ascii="Times New Roman" w:hAnsi="Times New Roman" w:eastAsia="方正仿宋_GBK" w:cs="Times New Roman"/>
          <w:b w:val="0"/>
          <w:bCs w:val="0"/>
          <w:kern w:val="2"/>
          <w:sz w:val="32"/>
          <w:szCs w:val="24"/>
          <w:lang w:val="en-US" w:eastAsia="zh-CN" w:bidi="ar-SA"/>
        </w:rPr>
        <w:t>。</w:t>
      </w:r>
      <w:r>
        <w:rPr>
          <w:rFonts w:hint="eastAsia" w:ascii="方正仿宋_GBK" w:hAnsi="方正仿宋_GBK" w:eastAsia="方正仿宋_GBK" w:cs="方正仿宋_GBK"/>
          <w:sz w:val="32"/>
          <w:szCs w:val="32"/>
          <w:lang w:val="en-US" w:eastAsia="zh-CN"/>
        </w:rPr>
        <w:t xml:space="preserve">资金来源为一般债券资金，不足部分业主自筹。       </w:t>
      </w:r>
    </w:p>
    <w:p w14:paraId="5C78E9C0">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招标范围、招标方式及招标组织形式严格按照《中华人民共和国招标投标法实施条例》及相关法律规定组织实施。</w:t>
      </w:r>
    </w:p>
    <w:p w14:paraId="084271CD">
      <w:pPr>
        <w:pStyle w:val="5"/>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261E60FD">
      <w:pPr>
        <w:pStyle w:val="5"/>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eastAsia="方正仿宋_GBK" w:cs="Times New Roman"/>
          <w:sz w:val="32"/>
          <w:szCs w:val="32"/>
        </w:rPr>
      </w:pPr>
    </w:p>
    <w:p w14:paraId="18CC394E">
      <w:pPr>
        <w:pStyle w:val="5"/>
        <w:keepNext w:val="0"/>
        <w:keepLines w:val="0"/>
        <w:pageBreakBefore w:val="0"/>
        <w:kinsoku/>
        <w:wordWrap/>
        <w:overflowPunct/>
        <w:topLinePunct w:val="0"/>
        <w:bidi w:val="0"/>
        <w:snapToGrid/>
        <w:spacing w:line="520"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黔江区正阳隧道危岩带应急抢险治理工程</w:t>
      </w:r>
      <w:r>
        <w:rPr>
          <w:rFonts w:hint="default" w:ascii="Times New Roman" w:hAnsi="Times New Roman" w:eastAsia="方正仿宋_GBK" w:cs="Times New Roman"/>
          <w:sz w:val="32"/>
          <w:szCs w:val="32"/>
        </w:rPr>
        <w:t>投资估算表</w:t>
      </w:r>
    </w:p>
    <w:p w14:paraId="34975323">
      <w:pPr>
        <w:pStyle w:val="24"/>
        <w:keepNext w:val="0"/>
        <w:keepLines w:val="0"/>
        <w:pageBreakBefore w:val="0"/>
        <w:kinsoku/>
        <w:wordWrap/>
        <w:overflowPunct/>
        <w:topLinePunct w:val="0"/>
        <w:bidi w:val="0"/>
        <w:snapToGrid/>
        <w:spacing w:line="520" w:lineRule="exact"/>
        <w:textAlignment w:val="auto"/>
        <w:rPr>
          <w:rFonts w:hint="default" w:ascii="Times New Roman" w:hAnsi="Times New Roman" w:cs="Times New Roman"/>
        </w:rPr>
      </w:pPr>
    </w:p>
    <w:p w14:paraId="4EC4DA88">
      <w:pPr>
        <w:pStyle w:val="24"/>
        <w:keepNext w:val="0"/>
        <w:keepLines w:val="0"/>
        <w:pageBreakBefore w:val="0"/>
        <w:kinsoku/>
        <w:wordWrap/>
        <w:overflowPunct/>
        <w:topLinePunct w:val="0"/>
        <w:bidi w:val="0"/>
        <w:snapToGrid/>
        <w:spacing w:line="520" w:lineRule="exact"/>
        <w:textAlignment w:val="auto"/>
        <w:rPr>
          <w:rFonts w:hint="default" w:ascii="Times New Roman" w:hAnsi="Times New Roman" w:cs="Times New Roman"/>
        </w:rPr>
      </w:pPr>
    </w:p>
    <w:p w14:paraId="33E7D7E8">
      <w:pPr>
        <w:keepNext w:val="0"/>
        <w:keepLines w:val="0"/>
        <w:pageBreakBefore w:val="0"/>
        <w:kinsoku/>
        <w:wordWrap/>
        <w:overflowPunct/>
        <w:topLinePunct w:val="0"/>
        <w:bidi w:val="0"/>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4C143BFB">
      <w:pPr>
        <w:pStyle w:val="3"/>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rPr>
        <w:t>月</w:t>
      </w:r>
      <w:r>
        <w:rPr>
          <w:rFonts w:hint="eastAsia" w:ascii="Times New Roman" w:hAnsi="Times New Roman" w:eastAsia="方正仿宋_GBK" w:cs="Times New Roman"/>
          <w:lang w:val="en-US" w:eastAsia="zh-CN"/>
        </w:rPr>
        <w:t>4</w:t>
      </w:r>
      <w:r>
        <w:rPr>
          <w:rFonts w:hint="default" w:ascii="Times New Roman" w:hAnsi="Times New Roman" w:eastAsia="方正仿宋_GBK" w:cs="Times New Roman"/>
        </w:rPr>
        <w:t>日</w:t>
      </w:r>
    </w:p>
    <w:p w14:paraId="211F4C44">
      <w:pPr>
        <w:pStyle w:val="5"/>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0827746A">
      <w:pPr>
        <w:pStyle w:val="5"/>
        <w:jc w:val="center"/>
        <w:rPr>
          <w:rFonts w:hint="default" w:ascii="Times New Roman" w:hAnsi="Times New Roman" w:eastAsia="方正黑体_GBK" w:cs="Times New Roman"/>
          <w:sz w:val="32"/>
          <w:szCs w:val="32"/>
        </w:rPr>
      </w:pPr>
      <w:r>
        <w:rPr>
          <w:rFonts w:hint="default" w:ascii="Times New Roman" w:hAnsi="Times New Roman" w:eastAsia="方正小标宋_GBK" w:cs="Times New Roman"/>
          <w:sz w:val="36"/>
          <w:szCs w:val="36"/>
          <w:lang w:eastAsia="zh-CN"/>
        </w:rPr>
        <w:t>黔江区正阳隧道危岩带应急抢险治理工程</w:t>
      </w:r>
      <w:r>
        <w:rPr>
          <w:rFonts w:hint="default" w:ascii="Times New Roman" w:hAnsi="Times New Roman" w:eastAsia="方正小标宋_GBK" w:cs="Times New Roman"/>
          <w:sz w:val="36"/>
          <w:szCs w:val="36"/>
        </w:rPr>
        <w:t>投资估算表</w:t>
      </w:r>
    </w:p>
    <w:p w14:paraId="018D1669">
      <w:pPr>
        <w:pStyle w:val="5"/>
        <w:jc w:val="both"/>
        <w:rPr>
          <w:rFonts w:hint="default" w:ascii="Times New Roman" w:hAnsi="Times New Roman" w:eastAsia="方正黑体_GBK" w:cs="Times New Roman"/>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5244"/>
        <w:gridCol w:w="2235"/>
      </w:tblGrid>
      <w:tr w14:paraId="1BD9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B2DECA">
            <w:pPr>
              <w:keepNext w:val="0"/>
              <w:keepLines w:val="0"/>
              <w:widowControl/>
              <w:suppressLineNumbers w:val="0"/>
              <w:spacing w:line="240" w:lineRule="auto"/>
              <w:jc w:val="center"/>
              <w:textAlignment w:val="center"/>
              <w:rPr>
                <w:rFonts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 号</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14:paraId="7A652111">
            <w:pPr>
              <w:keepNext w:val="0"/>
              <w:keepLines w:val="0"/>
              <w:widowControl/>
              <w:suppressLineNumbers w:val="0"/>
              <w:spacing w:line="240" w:lineRule="auto"/>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工程或费用名称</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6674FE3">
            <w:pPr>
              <w:keepNext w:val="0"/>
              <w:keepLines w:val="0"/>
              <w:widowControl/>
              <w:suppressLineNumbers w:val="0"/>
              <w:spacing w:line="240" w:lineRule="auto"/>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金额（万元）</w:t>
            </w:r>
          </w:p>
        </w:tc>
      </w:tr>
      <w:tr w14:paraId="7499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574ECD">
            <w:pPr>
              <w:keepNext w:val="0"/>
              <w:keepLines w:val="0"/>
              <w:widowControl/>
              <w:suppressLineNumbers w:val="0"/>
              <w:spacing w:line="240" w:lineRule="auto"/>
              <w:jc w:val="center"/>
              <w:textAlignment w:val="center"/>
              <w:rPr>
                <w:rFonts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一</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14:paraId="07C9DFF6">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工程费用</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9E32061">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658.76 </w:t>
            </w:r>
          </w:p>
        </w:tc>
      </w:tr>
      <w:tr w14:paraId="7146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4B70">
            <w:pPr>
              <w:keepNext w:val="0"/>
              <w:keepLines w:val="0"/>
              <w:widowControl/>
              <w:suppressLineNumbers w:val="0"/>
              <w:spacing w:line="240" w:lineRule="auto"/>
              <w:jc w:val="center"/>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C662C">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黔江区正阳隧道危岩带应急抢险治理工程</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9EC3A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 xml:space="preserve">658.76 </w:t>
            </w:r>
          </w:p>
        </w:tc>
      </w:tr>
      <w:tr w14:paraId="31BB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B4263D">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二</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14:paraId="570ED0AF">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工程建设其他费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9493642">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127.62 </w:t>
            </w:r>
          </w:p>
        </w:tc>
      </w:tr>
      <w:tr w14:paraId="4012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6DB4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2E9A25">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0FAFC90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3.29 </w:t>
            </w:r>
          </w:p>
        </w:tc>
      </w:tr>
      <w:tr w14:paraId="1775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0A89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03661E">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479222C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1.84</w:t>
            </w:r>
          </w:p>
        </w:tc>
      </w:tr>
      <w:tr w14:paraId="17B1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F0D9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30B813">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0991E9B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85.00</w:t>
            </w:r>
          </w:p>
        </w:tc>
      </w:tr>
      <w:tr w14:paraId="77C5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CBF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A57CE6">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工程监理费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13DF32D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13.83</w:t>
            </w:r>
          </w:p>
        </w:tc>
      </w:tr>
      <w:tr w14:paraId="4EEC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C0D7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5</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E5948F">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41FB0BE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9.00</w:t>
            </w:r>
          </w:p>
        </w:tc>
      </w:tr>
      <w:tr w14:paraId="6BA8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A91A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6</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C7E293">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设计文件审查费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09F7257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1.84</w:t>
            </w:r>
          </w:p>
        </w:tc>
      </w:tr>
      <w:tr w14:paraId="2B97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AD5A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7</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C5A0FF">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工程监测费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7BF7EAE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7.55</w:t>
            </w:r>
          </w:p>
        </w:tc>
      </w:tr>
      <w:tr w14:paraId="622E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F43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73D22F">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3F5F7B8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1.98</w:t>
            </w:r>
          </w:p>
        </w:tc>
      </w:tr>
      <w:tr w14:paraId="28EA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08EC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9</w:t>
            </w:r>
          </w:p>
        </w:tc>
        <w:tc>
          <w:tcPr>
            <w:tcW w:w="5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DE743D">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235" w:type="dxa"/>
            <w:tcBorders>
              <w:top w:val="single" w:color="000000" w:sz="4" w:space="0"/>
              <w:bottom w:val="single" w:color="000000" w:sz="4" w:space="0"/>
              <w:right w:val="single" w:color="000000" w:sz="4" w:space="0"/>
            </w:tcBorders>
            <w:shd w:val="clear" w:color="FFFFFF" w:fill="FFFFFF"/>
            <w:noWrap w:val="0"/>
            <w:vAlign w:val="center"/>
          </w:tcPr>
          <w:p w14:paraId="1BEA04B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3.29</w:t>
            </w:r>
          </w:p>
        </w:tc>
      </w:tr>
      <w:tr w14:paraId="1138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7D93A5">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三</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14:paraId="2D0F5599">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基本预备费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E546E53">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39.32 </w:t>
            </w:r>
          </w:p>
        </w:tc>
      </w:tr>
      <w:tr w14:paraId="7931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2132B3">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四</w:t>
            </w:r>
          </w:p>
        </w:tc>
        <w:tc>
          <w:tcPr>
            <w:tcW w:w="5244" w:type="dxa"/>
            <w:tcBorders>
              <w:top w:val="single" w:color="000000" w:sz="4" w:space="0"/>
              <w:left w:val="single" w:color="000000" w:sz="4" w:space="0"/>
              <w:bottom w:val="single" w:color="000000" w:sz="4" w:space="0"/>
              <w:right w:val="single" w:color="000000" w:sz="4" w:space="0"/>
            </w:tcBorders>
            <w:noWrap w:val="0"/>
            <w:vAlign w:val="center"/>
          </w:tcPr>
          <w:p w14:paraId="2112EFA2">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建设项目总投资估算</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AFE4426">
            <w:pPr>
              <w:keepNext w:val="0"/>
              <w:keepLines w:val="0"/>
              <w:widowControl/>
              <w:suppressLineNumbers w:val="0"/>
              <w:spacing w:line="240" w:lineRule="auto"/>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825.70</w:t>
            </w:r>
          </w:p>
        </w:tc>
      </w:tr>
    </w:tbl>
    <w:p w14:paraId="0CBB904F"/>
    <w:p w14:paraId="472413A6">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581A3DD9">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FFBBF45">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2</w:t>
      </w:r>
      <w:r>
        <w:rPr>
          <w:rFonts w:eastAsia="方正仿宋_GBK"/>
          <w:sz w:val="28"/>
          <w:szCs w:val="28"/>
          <w:u w:val="thick"/>
        </w:rPr>
        <w:t>月</w:t>
      </w:r>
      <w:r>
        <w:rPr>
          <w:rFonts w:hint="eastAsia" w:eastAsia="方正仿宋_GBK"/>
          <w:sz w:val="28"/>
          <w:szCs w:val="28"/>
          <w:u w:val="thick"/>
          <w:lang w:val="en-US" w:eastAsia="zh-CN"/>
        </w:rPr>
        <w:t>4</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1" w:fontKey="{778CC08F-83C4-43A8-8A06-528304D28637}"/>
  </w:font>
  <w:font w:name="方正黑体_GBK">
    <w:panose1 w:val="03000509000000000000"/>
    <w:charset w:val="86"/>
    <w:family w:val="script"/>
    <w:pitch w:val="default"/>
    <w:sig w:usb0="00000001" w:usb1="080E0000" w:usb2="00000000" w:usb3="00000000" w:csb0="00040000" w:csb1="00000000"/>
    <w:embedRegular r:id="rId2" w:fontKey="{D9E15E2B-1F51-4301-8685-B9E268BD3BBB}"/>
  </w:font>
  <w:font w:name="方正楷体_GBK">
    <w:panose1 w:val="03000509000000000000"/>
    <w:charset w:val="86"/>
    <w:family w:val="script"/>
    <w:pitch w:val="default"/>
    <w:sig w:usb0="00000001" w:usb1="080E0000" w:usb2="00000000" w:usb3="00000000" w:csb0="00040000" w:csb1="00000000"/>
    <w:embedRegular r:id="rId3" w:fontKey="{90A6EBAC-BD4C-4EC8-BA8C-23C4EFAA2A0F}"/>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F6D353FB-E72D-42A1-9FCE-75170239139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AAEC">
    <w:pPr>
      <w:pStyle w:val="8"/>
      <w:framePr w:wrap="around" w:vAnchor="text" w:hAnchor="margin" w:xAlign="outside" w:y="1"/>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ascii="宋体" w:hAnsi="宋体" w:cs="宋体"/>
        <w:sz w:val="28"/>
        <w:szCs w:val="28"/>
        <w:lang/>
      </w:rPr>
      <w:t>- 2 -</w:t>
    </w:r>
    <w:r>
      <w:rPr>
        <w:rFonts w:hint="eastAsia" w:ascii="宋体" w:hAnsi="宋体" w:cs="宋体"/>
        <w:sz w:val="28"/>
        <w:szCs w:val="28"/>
      </w:rPr>
      <w:fldChar w:fldCharType="end"/>
    </w:r>
  </w:p>
  <w:p w14:paraId="2FB4DD7E">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3DBD">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lang/>
      </w:rPr>
      <w:t>2</w:t>
    </w:r>
    <w:r>
      <w:rPr>
        <w:b/>
        <w:bCs/>
        <w:sz w:val="24"/>
      </w:rPr>
      <w:fldChar w:fldCharType="end"/>
    </w:r>
    <w:r>
      <w:rPr>
        <w:b/>
        <w:bCs/>
        <w:sz w:val="24"/>
      </w:rPr>
      <w:t>-</w:t>
    </w:r>
  </w:p>
  <w:p w14:paraId="6D154465">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EA7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C75D">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438DA"/>
    <w:rsid w:val="00546D08"/>
    <w:rsid w:val="005624E9"/>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E21B5"/>
    <w:rsid w:val="007F050A"/>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04B71"/>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63B53E6"/>
    <w:rsid w:val="0684066F"/>
    <w:rsid w:val="09FA769E"/>
    <w:rsid w:val="0B7A378A"/>
    <w:rsid w:val="0C4A4FFD"/>
    <w:rsid w:val="0CFC0645"/>
    <w:rsid w:val="0D37421D"/>
    <w:rsid w:val="0E090617"/>
    <w:rsid w:val="0FFE4D0A"/>
    <w:rsid w:val="138959E3"/>
    <w:rsid w:val="14CA633F"/>
    <w:rsid w:val="15636F5B"/>
    <w:rsid w:val="16C44F84"/>
    <w:rsid w:val="175C5702"/>
    <w:rsid w:val="193E59D1"/>
    <w:rsid w:val="1CEC7DC1"/>
    <w:rsid w:val="1DC37F83"/>
    <w:rsid w:val="21AC647E"/>
    <w:rsid w:val="250D18ED"/>
    <w:rsid w:val="254A0970"/>
    <w:rsid w:val="26FB42A0"/>
    <w:rsid w:val="288D16A4"/>
    <w:rsid w:val="28D139F4"/>
    <w:rsid w:val="29BD625F"/>
    <w:rsid w:val="2AD46A97"/>
    <w:rsid w:val="2C7759BF"/>
    <w:rsid w:val="31A87524"/>
    <w:rsid w:val="36EC75C6"/>
    <w:rsid w:val="39705D78"/>
    <w:rsid w:val="397671E0"/>
    <w:rsid w:val="3EF47EDA"/>
    <w:rsid w:val="43A8613C"/>
    <w:rsid w:val="487D33E1"/>
    <w:rsid w:val="4A6F69D9"/>
    <w:rsid w:val="4F735634"/>
    <w:rsid w:val="4FFB4CF6"/>
    <w:rsid w:val="534E1E00"/>
    <w:rsid w:val="54B014B9"/>
    <w:rsid w:val="551B37E1"/>
    <w:rsid w:val="5816199B"/>
    <w:rsid w:val="5FFE1A79"/>
    <w:rsid w:val="616F605C"/>
    <w:rsid w:val="64070ED3"/>
    <w:rsid w:val="66560D21"/>
    <w:rsid w:val="68F45F8E"/>
    <w:rsid w:val="69A577CB"/>
    <w:rsid w:val="6A6C1DE8"/>
    <w:rsid w:val="6BAE6A0F"/>
    <w:rsid w:val="6C68355C"/>
    <w:rsid w:val="6E9D7123"/>
    <w:rsid w:val="6EF61234"/>
    <w:rsid w:val="75C12F48"/>
    <w:rsid w:val="770E1FDF"/>
    <w:rsid w:val="78624336"/>
    <w:rsid w:val="798F3B70"/>
    <w:rsid w:val="7AED1855"/>
    <w:rsid w:val="7DB87E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link w:val="12"/>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customStyle="1" w:styleId="12">
    <w:name w:val="默认段落字体 Para Char Char Char Char"/>
    <w:basedOn w:val="1"/>
    <w:link w:val="11"/>
    <w:uiPriority w:val="0"/>
    <w:rPr>
      <w:szCs w:val="20"/>
    </w:rPr>
  </w:style>
  <w:style w:type="character" w:styleId="13">
    <w:name w:val="page number"/>
    <w:uiPriority w:val="0"/>
  </w:style>
  <w:style w:type="character" w:customStyle="1" w:styleId="14">
    <w:name w:val="页眉 字符"/>
    <w:link w:val="9"/>
    <w:semiHidden/>
    <w:locked/>
    <w:uiPriority w:val="0"/>
    <w:rPr>
      <w:rFonts w:eastAsia="宋体"/>
      <w:kern w:val="2"/>
      <w:sz w:val="18"/>
      <w:szCs w:val="18"/>
      <w:lang w:val="en-US" w:eastAsia="zh-CN" w:bidi="ar-SA"/>
    </w:rPr>
  </w:style>
  <w:style w:type="character" w:customStyle="1" w:styleId="15">
    <w:name w:val="font41"/>
    <w:qFormat/>
    <w:uiPriority w:val="0"/>
    <w:rPr>
      <w:rFonts w:hint="eastAsia" w:ascii="方正仿宋_GBK" w:hAnsi="方正仿宋_GBK" w:eastAsia="方正仿宋_GBK" w:cs="方正仿宋_GBK"/>
      <w:color w:val="000000"/>
      <w:sz w:val="28"/>
      <w:szCs w:val="28"/>
      <w:u w:val="none"/>
    </w:rPr>
  </w:style>
  <w:style w:type="character" w:customStyle="1" w:styleId="16">
    <w:name w:val="font71"/>
    <w:uiPriority w:val="0"/>
    <w:rPr>
      <w:rFonts w:ascii="方正黑体_GBK" w:hAnsi="方正黑体_GBK" w:eastAsia="方正黑体_GBK" w:cs="方正黑体_GBK"/>
      <w:color w:val="000000"/>
      <w:sz w:val="28"/>
      <w:szCs w:val="28"/>
      <w:u w:val="none"/>
    </w:rPr>
  </w:style>
  <w:style w:type="character" w:customStyle="1" w:styleId="17">
    <w:name w:val="font81"/>
    <w:uiPriority w:val="0"/>
    <w:rPr>
      <w:rFonts w:ascii="方正楷体_GBK" w:hAnsi="方正楷体_GBK" w:eastAsia="方正楷体_GBK" w:cs="方正楷体_GBK"/>
      <w:b/>
      <w:bCs/>
      <w:color w:val="000000"/>
      <w:sz w:val="24"/>
      <w:szCs w:val="24"/>
      <w:u w:val="none"/>
    </w:rPr>
  </w:style>
  <w:style w:type="character" w:customStyle="1" w:styleId="18">
    <w:name w:val="font11"/>
    <w:uiPriority w:val="0"/>
    <w:rPr>
      <w:rFonts w:hint="default" w:ascii="Times New Roman" w:hAnsi="Times New Roman" w:cs="Times New Roman"/>
      <w:color w:val="000000"/>
      <w:sz w:val="28"/>
      <w:szCs w:val="28"/>
      <w:u w:val="none"/>
    </w:rPr>
  </w:style>
  <w:style w:type="character" w:customStyle="1" w:styleId="19">
    <w:name w:val="font91"/>
    <w:uiPriority w:val="0"/>
    <w:rPr>
      <w:rFonts w:ascii="方正仿宋_GBK" w:hAnsi="方正仿宋_GBK" w:eastAsia="方正仿宋_GBK" w:cs="方正仿宋_GBK"/>
      <w:color w:val="000000"/>
      <w:sz w:val="24"/>
      <w:szCs w:val="24"/>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101"/>
    <w:uiPriority w:val="0"/>
    <w:rPr>
      <w:rFonts w:hint="eastAsia" w:ascii="方正仿宋_GBK" w:hAnsi="方正仿宋_GBK" w:eastAsia="方正仿宋_GBK" w:cs="方正仿宋_GBK"/>
      <w:color w:val="000000"/>
      <w:sz w:val="24"/>
      <w:szCs w:val="24"/>
      <w:u w:val="none"/>
    </w:rPr>
  </w:style>
  <w:style w:type="paragraph" w:customStyle="1" w:styleId="22">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23">
    <w:name w:val="font61"/>
    <w:basedOn w:val="11"/>
    <w:uiPriority w:val="0"/>
    <w:rPr>
      <w:rFonts w:hint="default" w:ascii="Times New Roman" w:hAnsi="Times New Roman" w:cs="Times New Roman"/>
      <w:color w:val="000000"/>
      <w:sz w:val="24"/>
      <w:szCs w:val="24"/>
      <w:u w:val="none"/>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896</Words>
  <Characters>1017</Characters>
  <Lines>11</Lines>
  <Paragraphs>3</Paragraphs>
  <TotalTime>0</TotalTime>
  <ScaleCrop>false</ScaleCrop>
  <LinksUpToDate>false</LinksUpToDate>
  <CharactersWithSpaces>1163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2013-01-07T15:17:00Z</dcterms:created>
  <dc:creator>PSJW</dc:creator>
  <cp:lastModifiedBy>Lenovo</cp:lastModifiedBy>
  <cp:lastPrinted>2026-02-04T08:36:55Z</cp:lastPrinted>
  <dcterms:modified xsi:type="dcterms:W3CDTF">2026-02-04T08:38:50Z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C49FFAC0AE084988AA0D9A2B77525D43_13</vt:lpwstr>
  </property>
</Properties>
</file>