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117</w:t>
      </w:r>
      <w:r>
        <w:rPr>
          <w:rFonts w:eastAsia="方正仿宋_GBK"/>
          <w:sz w:val="32"/>
          <w:szCs w:val="32"/>
        </w:rPr>
        <w:t>号</w:t>
      </w:r>
    </w:p>
    <w:p w14:paraId="5F9EF067">
      <w:pPr>
        <w:spacing w:line="520" w:lineRule="exact"/>
        <w:rPr>
          <w:rFonts w:hint="eastAsia" w:eastAsia="方正仿宋_GBK"/>
          <w:sz w:val="32"/>
          <w:szCs w:val="32"/>
        </w:rPr>
      </w:pPr>
      <w:r>
        <w:rPr>
          <w:rFonts w:hint="eastAsia" w:eastAsia="方正仿宋_GBK"/>
          <w:sz w:val="32"/>
          <w:szCs w:val="32"/>
        </w:rPr>
        <w:t xml:space="preserve"> </w:t>
      </w:r>
    </w:p>
    <w:p w14:paraId="7061C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48D740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关于市农科院武陵山分院邻鄂镇示范基地安全</w:t>
      </w:r>
    </w:p>
    <w:p w14:paraId="4C73AC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设施项目可行性研究报告的批复</w:t>
      </w:r>
    </w:p>
    <w:p w14:paraId="18A892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eastAsia="仿宋_GB2312"/>
          <w:sz w:val="32"/>
        </w:rPr>
      </w:pPr>
    </w:p>
    <w:p w14:paraId="423E06A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邻鄂镇人民政府</w:t>
      </w:r>
      <w:r>
        <w:rPr>
          <w:rFonts w:hint="default" w:ascii="Times New Roman" w:hAnsi="Times New Roman" w:eastAsia="方正仿宋_GBK" w:cs="Times New Roman"/>
          <w:b w:val="0"/>
          <w:bCs w:val="0"/>
          <w:sz w:val="32"/>
          <w:szCs w:val="32"/>
        </w:rPr>
        <w:t>：</w:t>
      </w:r>
    </w:p>
    <w:p w14:paraId="7A116D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府</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报送市农科院武陵山分院邻鄂镇示范基地安全设施项目可行性研究报告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邻鄂府函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bookmarkStart w:id="2" w:name="_GoBack"/>
      <w:bookmarkEnd w:id="2"/>
      <w:r>
        <w:rPr>
          <w:rFonts w:hint="default" w:ascii="Times New Roman" w:hAnsi="Times New Roman" w:eastAsia="方正仿宋_GBK" w:cs="Times New Roman"/>
          <w:b w:val="0"/>
          <w:bCs w:val="0"/>
          <w:sz w:val="32"/>
          <w:szCs w:val="32"/>
          <w:lang w:val="en-US" w:eastAsia="zh-CN"/>
        </w:rPr>
        <w:t>41</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经区政府投资项目前期工作服务中心审核，原则同意该项目可行性研究报告。现批复如下：</w:t>
      </w:r>
    </w:p>
    <w:p w14:paraId="4D3BB1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w:t>
      </w:r>
      <w:r>
        <w:rPr>
          <w:rFonts w:hint="default" w:ascii="Times New Roman" w:hAnsi="Times New Roman" w:eastAsia="方正仿宋_GBK" w:cs="Times New Roman"/>
          <w:b w:val="0"/>
          <w:bCs w:val="0"/>
          <w:sz w:val="32"/>
          <w:szCs w:val="32"/>
          <w:lang w:eastAsia="zh-CN"/>
        </w:rPr>
        <w:t>在邻鄂镇沙子场社区打造农业科研试验示范区</w:t>
      </w:r>
      <w:r>
        <w:rPr>
          <w:rFonts w:hint="default" w:ascii="Times New Roman" w:hAnsi="Times New Roman" w:eastAsia="方正仿宋_GBK" w:cs="Times New Roman"/>
          <w:b w:val="0"/>
          <w:bCs w:val="0"/>
          <w:sz w:val="32"/>
          <w:szCs w:val="32"/>
        </w:rPr>
        <w:t>，同意实施该项目。</w:t>
      </w:r>
    </w:p>
    <w:p w14:paraId="57CC9E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604</w:t>
      </w:r>
      <w:r>
        <w:rPr>
          <w:rFonts w:hint="default" w:ascii="Times New Roman" w:hAnsi="Times New Roman" w:eastAsia="方正仿宋_GBK" w:cs="Times New Roman"/>
          <w:b w:val="0"/>
          <w:bCs w:val="0"/>
          <w:sz w:val="32"/>
          <w:szCs w:val="32"/>
        </w:rPr>
        <w:t>-500114-04-0</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177037</w:t>
      </w:r>
      <w:r>
        <w:rPr>
          <w:rFonts w:hint="default" w:ascii="Times New Roman" w:hAnsi="Times New Roman" w:eastAsia="方正仿宋_GBK" w:cs="Times New Roman"/>
          <w:b w:val="0"/>
          <w:bCs w:val="0"/>
          <w:sz w:val="32"/>
          <w:szCs w:val="32"/>
        </w:rPr>
        <w:t>。</w:t>
      </w:r>
    </w:p>
    <w:p w14:paraId="5CD750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三、项目</w:t>
      </w:r>
      <w:r>
        <w:rPr>
          <w:rFonts w:hint="default" w:ascii="Times New Roman" w:hAnsi="Times New Roman" w:eastAsia="方正仿宋_GBK" w:cs="Times New Roman"/>
          <w:b w:val="0"/>
          <w:bCs w:val="0"/>
          <w:sz w:val="32"/>
          <w:szCs w:val="32"/>
          <w:lang w:eastAsia="zh-CN"/>
        </w:rPr>
        <w:t>业主</w:t>
      </w:r>
      <w:r>
        <w:rPr>
          <w:rFonts w:hint="default" w:ascii="Times New Roman" w:hAnsi="Times New Roman" w:eastAsia="方正仿宋_GBK" w:cs="Times New Roman"/>
          <w:b w:val="0"/>
          <w:bCs w:val="0"/>
          <w:sz w:val="32"/>
          <w:szCs w:val="32"/>
        </w:rPr>
        <w:t>：黔江区</w:t>
      </w:r>
      <w:r>
        <w:rPr>
          <w:rFonts w:hint="default" w:ascii="Times New Roman" w:hAnsi="Times New Roman" w:eastAsia="方正仿宋_GBK" w:cs="Times New Roman"/>
          <w:b w:val="0"/>
          <w:bCs w:val="0"/>
          <w:sz w:val="32"/>
          <w:szCs w:val="32"/>
          <w:lang w:eastAsia="zh-CN"/>
        </w:rPr>
        <w:t>邻鄂镇人民政府</w:t>
      </w:r>
    </w:p>
    <w:p w14:paraId="3B7E1D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w:t>
      </w:r>
      <w:r>
        <w:rPr>
          <w:rFonts w:hint="default" w:ascii="Times New Roman" w:hAnsi="Times New Roman" w:eastAsia="方正仿宋_GBK" w:cs="Times New Roman"/>
          <w:b w:val="0"/>
          <w:bCs w:val="0"/>
          <w:sz w:val="32"/>
          <w:szCs w:val="32"/>
          <w:lang w:eastAsia="zh-CN"/>
        </w:rPr>
        <w:t>黔江区邻鄂镇沙子场社区</w:t>
      </w:r>
      <w:r>
        <w:rPr>
          <w:rFonts w:hint="default" w:ascii="Times New Roman" w:hAnsi="Times New Roman" w:eastAsia="方正仿宋_GBK" w:cs="Times New Roman"/>
          <w:b w:val="0"/>
          <w:bCs w:val="0"/>
          <w:sz w:val="32"/>
          <w:szCs w:val="32"/>
        </w:rPr>
        <w:t>。</w:t>
      </w:r>
    </w:p>
    <w:p w14:paraId="0493BA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五、建设规模、标准及主要建设内容：新建2.3米高砖砌围墙31.5米，安装2米高锌钢栅栏3056米，场地硬化548平方米，标识标牌1座，改造管理房1座等。</w:t>
      </w:r>
    </w:p>
    <w:p w14:paraId="4BFAAB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六、投资估算及资金来源：项目估算总投资164.42万元，其中：工程费用143.37万元，工程建设其他费13.22万元，预备费7.83万元。资金来源为区农业农村委收回结余资金。</w:t>
      </w:r>
    </w:p>
    <w:p w14:paraId="3DFB62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个月。</w:t>
      </w:r>
    </w:p>
    <w:p w14:paraId="04FF26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w:t>
      </w:r>
      <w:r>
        <w:rPr>
          <w:rFonts w:hint="default" w:ascii="Times New Roman" w:hAnsi="Times New Roman" w:eastAsia="方正仿宋_GBK" w:cs="Times New Roman"/>
          <w:b w:val="0"/>
          <w:bCs w:val="0"/>
          <w:sz w:val="32"/>
          <w:szCs w:val="32"/>
          <w:lang w:eastAsia="zh-CN"/>
        </w:rPr>
        <w:t>和</w:t>
      </w:r>
      <w:r>
        <w:rPr>
          <w:rFonts w:hint="default" w:ascii="Times New Roman" w:hAnsi="Times New Roman" w:eastAsia="方正仿宋_GBK" w:cs="Times New Roman"/>
          <w:b w:val="0"/>
          <w:bCs w:val="0"/>
          <w:sz w:val="32"/>
          <w:szCs w:val="32"/>
        </w:rPr>
        <w:t>《重庆市黔江区政府投资管理实施办法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有关规定组织实施。</w:t>
      </w:r>
    </w:p>
    <w:p w14:paraId="016845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eastAsia="方正仿宋_GBK" w:cs="Times New Roman"/>
          <w:b w:val="0"/>
          <w:bCs w:val="0"/>
          <w:sz w:val="32"/>
          <w:szCs w:val="32"/>
          <w:lang w:eastAsia="zh-CN"/>
        </w:rPr>
        <w:t>：</w:t>
      </w:r>
    </w:p>
    <w:p w14:paraId="3EBF62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根据《关于印发村庄建设项目简易审批方案的通知》（黔江发改委发〔2022〕64号文）要求，本项目适用村庄建设项目简易审批程序。本批复中明确的项目投资估算为项目控制性投资，不再审批项目投资概算。</w:t>
      </w:r>
    </w:p>
    <w:p w14:paraId="53F2D1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bookmarkStart w:id="0" w:name="_Toc174865624"/>
      <w:bookmarkStart w:id="1" w:name="_Toc185755155"/>
      <w:r>
        <w:rPr>
          <w:rFonts w:hint="default" w:ascii="Times New Roman" w:hAnsi="Times New Roman" w:eastAsia="方正仿宋_GBK" w:cs="Times New Roman"/>
          <w:b w:val="0"/>
          <w:bCs w:val="0"/>
          <w:sz w:val="32"/>
          <w:szCs w:val="32"/>
        </w:rPr>
        <w:t>（2）认真落实安全生产责任制</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强化项目资金管理，切实控制投资，严控工程质量，加快推进项目实施，确保工程早日建成投用。</w:t>
      </w:r>
    </w:p>
    <w:p w14:paraId="0B62F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p>
    <w:p w14:paraId="5FF82B52">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附件：市农科院武陵山分院邻鄂镇示范基地安全设施项目投</w:t>
      </w:r>
    </w:p>
    <w:p w14:paraId="020F4D8E">
      <w:pPr>
        <w:keepNext w:val="0"/>
        <w:keepLines w:val="0"/>
        <w:pageBreakBefore w:val="0"/>
        <w:widowControl w:val="0"/>
        <w:kinsoku/>
        <w:wordWrap/>
        <w:overflowPunct/>
        <w:topLinePunct w:val="0"/>
        <w:autoSpaceDE/>
        <w:autoSpaceDN/>
        <w:bidi w:val="0"/>
        <w:adjustRightInd/>
        <w:snapToGrid/>
        <w:spacing w:line="520" w:lineRule="exact"/>
        <w:ind w:left="0" w:leftChars="0" w:firstLine="1478" w:firstLineChars="462"/>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资估算表</w:t>
      </w:r>
      <w:bookmarkEnd w:id="0"/>
      <w:bookmarkEnd w:id="1"/>
    </w:p>
    <w:p w14:paraId="080E5C5D">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76EAE9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重庆市黔江区发展和改革委员会</w:t>
      </w:r>
    </w:p>
    <w:p w14:paraId="73A185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1</w:t>
      </w:r>
      <w:r>
        <w:rPr>
          <w:rFonts w:hint="eastAsia"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日</w:t>
      </w: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黑体_GBK" w:hAnsi="方正黑体_GBK" w:eastAsia="方正黑体_GBK" w:cs="方正黑体_GBK"/>
          <w:sz w:val="32"/>
          <w:szCs w:val="32"/>
        </w:rPr>
      </w:pPr>
    </w:p>
    <w:p w14:paraId="7165323B">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市农科院武陵山分院邻鄂镇示范基地安全设施项目</w:t>
      </w:r>
    </w:p>
    <w:p w14:paraId="09511937">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投资估算表</w:t>
      </w:r>
    </w:p>
    <w:p w14:paraId="1540B95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36"/>
          <w:szCs w:val="36"/>
        </w:rPr>
      </w:pPr>
    </w:p>
    <w:tbl>
      <w:tblPr>
        <w:tblStyle w:val="10"/>
        <w:tblW w:w="882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0"/>
        <w:gridCol w:w="5160"/>
        <w:gridCol w:w="2374"/>
      </w:tblGrid>
      <w:tr w14:paraId="58C1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5FC">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ascii="方正黑体_GBK" w:hAnsi="方正黑体_GBK" w:eastAsia="方正黑体_GBK" w:cs="方正黑体_GBK"/>
                <w:i w:val="0"/>
                <w:iCs w:val="0"/>
                <w:color w:val="000000"/>
                <w:kern w:val="0"/>
                <w:sz w:val="32"/>
                <w:szCs w:val="32"/>
                <w:u w:val="none"/>
                <w:lang w:val="en-US" w:eastAsia="zh-CN" w:bidi="ar"/>
              </w:rPr>
              <w:t>序号</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B2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ascii="方正黑体_GBK" w:hAnsi="方正黑体_GBK" w:eastAsia="方正黑体_GBK" w:cs="方正黑体_GBK"/>
                <w:i w:val="0"/>
                <w:iCs w:val="0"/>
                <w:color w:val="000000"/>
                <w:kern w:val="0"/>
                <w:sz w:val="32"/>
                <w:szCs w:val="32"/>
                <w:u w:val="none"/>
                <w:lang w:val="en-US" w:eastAsia="zh-CN" w:bidi="ar"/>
              </w:rPr>
              <w:t>工程或费用名称</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C56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ascii="方正黑体_GBK" w:hAnsi="方正黑体_GBK" w:eastAsia="方正黑体_GBK" w:cs="方正黑体_GBK"/>
                <w:i w:val="0"/>
                <w:iCs w:val="0"/>
                <w:color w:val="000000"/>
                <w:kern w:val="0"/>
                <w:sz w:val="32"/>
                <w:szCs w:val="32"/>
                <w:u w:val="none"/>
                <w:lang w:val="en-US" w:eastAsia="zh-CN" w:bidi="ar"/>
              </w:rPr>
              <w:t>金额（万元）</w:t>
            </w:r>
          </w:p>
        </w:tc>
      </w:tr>
      <w:tr w14:paraId="57E6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19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一</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29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工程费用</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EF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143.37 </w:t>
            </w:r>
          </w:p>
        </w:tc>
      </w:tr>
      <w:tr w14:paraId="4B31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A6E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4B177">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市农科院武陵山分院邻鄂镇示范基地安全设施项目</w:t>
            </w:r>
          </w:p>
        </w:tc>
        <w:tc>
          <w:tcPr>
            <w:tcW w:w="23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AAAE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143.37 </w:t>
            </w:r>
          </w:p>
        </w:tc>
      </w:tr>
      <w:tr w14:paraId="41E6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C8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二</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92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工程建设其他费</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6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13.22 </w:t>
            </w:r>
          </w:p>
        </w:tc>
      </w:tr>
      <w:tr w14:paraId="7973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B1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E7A6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场地准备及临时设施费</w:t>
            </w:r>
          </w:p>
        </w:tc>
        <w:tc>
          <w:tcPr>
            <w:tcW w:w="23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34B4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0.72 </w:t>
            </w:r>
          </w:p>
        </w:tc>
      </w:tr>
      <w:tr w14:paraId="6942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882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1503E">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工程建设监理费</w:t>
            </w:r>
          </w:p>
        </w:tc>
        <w:tc>
          <w:tcPr>
            <w:tcW w:w="23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6FBE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3.44 </w:t>
            </w:r>
          </w:p>
        </w:tc>
      </w:tr>
      <w:tr w14:paraId="7AA9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FB3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0F978">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可行性研究费</w:t>
            </w:r>
          </w:p>
        </w:tc>
        <w:tc>
          <w:tcPr>
            <w:tcW w:w="23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9F8F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2.00 </w:t>
            </w:r>
          </w:p>
        </w:tc>
      </w:tr>
      <w:tr w14:paraId="0D67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B5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5E0C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工程设计费</w:t>
            </w:r>
          </w:p>
        </w:tc>
        <w:tc>
          <w:tcPr>
            <w:tcW w:w="23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911D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4.01 </w:t>
            </w:r>
          </w:p>
        </w:tc>
      </w:tr>
      <w:tr w14:paraId="3FFF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879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168F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工程造价咨询费</w:t>
            </w:r>
          </w:p>
        </w:tc>
        <w:tc>
          <w:tcPr>
            <w:tcW w:w="23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EC6B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1.50 </w:t>
            </w:r>
          </w:p>
        </w:tc>
      </w:tr>
      <w:tr w14:paraId="4E03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630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5DFBD">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设计文件审查费</w:t>
            </w:r>
          </w:p>
        </w:tc>
        <w:tc>
          <w:tcPr>
            <w:tcW w:w="23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579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0.40 </w:t>
            </w:r>
          </w:p>
        </w:tc>
      </w:tr>
      <w:tr w14:paraId="1A86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AE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54D1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安全生产保障费</w:t>
            </w:r>
          </w:p>
        </w:tc>
        <w:tc>
          <w:tcPr>
            <w:tcW w:w="23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CC97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0.72 </w:t>
            </w:r>
          </w:p>
        </w:tc>
      </w:tr>
      <w:tr w14:paraId="3E47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FC7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7645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工程保险费</w:t>
            </w:r>
          </w:p>
        </w:tc>
        <w:tc>
          <w:tcPr>
            <w:tcW w:w="23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364A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0.43 </w:t>
            </w:r>
          </w:p>
        </w:tc>
      </w:tr>
      <w:tr w14:paraId="6093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84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三</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1B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基本预备费</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3D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7.83 </w:t>
            </w:r>
          </w:p>
        </w:tc>
      </w:tr>
      <w:tr w14:paraId="7AA4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20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四</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66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建设项目总投资估算</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31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164.42</w:t>
            </w:r>
          </w:p>
        </w:tc>
      </w:tr>
    </w:tbl>
    <w:p w14:paraId="0DFC09A7"/>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、区农业农村委</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4</w:t>
      </w:r>
      <w:r>
        <w:rPr>
          <w:rFonts w:eastAsia="方正仿宋_GBK"/>
          <w:sz w:val="28"/>
          <w:szCs w:val="28"/>
          <w:u w:val="thick"/>
        </w:rPr>
        <w:t>月</w:t>
      </w:r>
      <w:r>
        <w:rPr>
          <w:rFonts w:hint="eastAsia" w:eastAsia="方正仿宋_GBK"/>
          <w:sz w:val="28"/>
          <w:szCs w:val="28"/>
          <w:u w:val="thick"/>
          <w:lang w:val="en-US" w:eastAsia="zh-CN"/>
        </w:rPr>
        <w:t>13</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080D9CD-615B-416C-8CFE-70C091B5B983}"/>
  </w:font>
  <w:font w:name="方正仿宋_GBK">
    <w:panose1 w:val="03000509000000000000"/>
    <w:charset w:val="86"/>
    <w:family w:val="script"/>
    <w:pitch w:val="default"/>
    <w:sig w:usb0="00000001" w:usb1="080E0000" w:usb2="00000000" w:usb3="00000000" w:csb0="00040000" w:csb1="00000000"/>
    <w:embedRegular r:id="rId2" w:fontKey="{F7E9F61E-1CAE-43F1-B9B7-E68119AD63AC}"/>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75061918-7BD2-4C9E-95A6-69CE2DE91695}"/>
  </w:font>
  <w:font w:name="方正楷体_GBK">
    <w:panose1 w:val="03000509000000000000"/>
    <w:charset w:val="86"/>
    <w:family w:val="auto"/>
    <w:pitch w:val="default"/>
    <w:sig w:usb0="00000001" w:usb1="080E0000" w:usb2="00000000" w:usb3="00000000" w:csb0="00040000" w:csb1="00000000"/>
    <w:embedRegular r:id="rId4" w:fontKey="{F134DF9B-9F24-49C9-8A8B-D315FC7251D6}"/>
  </w:font>
  <w:font w:name="Helvetica">
    <w:altName w:val="Arial"/>
    <w:panose1 w:val="020B0504020202030204"/>
    <w:charset w:val="00"/>
    <w:family w:val="swiss"/>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5" w:fontKey="{D033DD75-F67F-4A5D-B5EF-27B98FC3FD4F}"/>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AD61B81"/>
    <w:rsid w:val="0B7A378A"/>
    <w:rsid w:val="0C443D5D"/>
    <w:rsid w:val="0C4A4FFD"/>
    <w:rsid w:val="0CFC0645"/>
    <w:rsid w:val="0D37421D"/>
    <w:rsid w:val="0E090617"/>
    <w:rsid w:val="0EAD074F"/>
    <w:rsid w:val="10402F22"/>
    <w:rsid w:val="14CA633F"/>
    <w:rsid w:val="15636F5B"/>
    <w:rsid w:val="175C5702"/>
    <w:rsid w:val="193E59D1"/>
    <w:rsid w:val="1B9E2247"/>
    <w:rsid w:val="1EAC07D7"/>
    <w:rsid w:val="1F013809"/>
    <w:rsid w:val="1F950368"/>
    <w:rsid w:val="226B0259"/>
    <w:rsid w:val="250D18ED"/>
    <w:rsid w:val="254A0970"/>
    <w:rsid w:val="27351CB2"/>
    <w:rsid w:val="28D139F4"/>
    <w:rsid w:val="2AD46A97"/>
    <w:rsid w:val="31A87524"/>
    <w:rsid w:val="39705D78"/>
    <w:rsid w:val="397671E0"/>
    <w:rsid w:val="3EF47EDA"/>
    <w:rsid w:val="3F757E4D"/>
    <w:rsid w:val="44604C19"/>
    <w:rsid w:val="487D33E1"/>
    <w:rsid w:val="4929734E"/>
    <w:rsid w:val="4AF901D0"/>
    <w:rsid w:val="4F735634"/>
    <w:rsid w:val="4FFB4CF6"/>
    <w:rsid w:val="5130612A"/>
    <w:rsid w:val="534E1E00"/>
    <w:rsid w:val="5726180C"/>
    <w:rsid w:val="59747B68"/>
    <w:rsid w:val="5F75634D"/>
    <w:rsid w:val="5FFE1A79"/>
    <w:rsid w:val="616F605C"/>
    <w:rsid w:val="653B0AE4"/>
    <w:rsid w:val="66560D21"/>
    <w:rsid w:val="678D70A8"/>
    <w:rsid w:val="694E3F32"/>
    <w:rsid w:val="6A6C1DE8"/>
    <w:rsid w:val="6AF30A16"/>
    <w:rsid w:val="6BAE6A0F"/>
    <w:rsid w:val="6C68355C"/>
    <w:rsid w:val="6CE440E0"/>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character" w:customStyle="1" w:styleId="24">
    <w:name w:val="font51"/>
    <w:basedOn w:val="11"/>
    <w:qFormat/>
    <w:uiPriority w:val="0"/>
    <w:rPr>
      <w:rFonts w:hint="eastAsia" w:ascii="方正黑体_GBK" w:hAnsi="方正黑体_GBK" w:eastAsia="方正黑体_GBK" w:cs="方正黑体_GBK"/>
      <w:color w:val="000000"/>
      <w:sz w:val="30"/>
      <w:szCs w:val="30"/>
      <w:u w:val="none"/>
    </w:rPr>
  </w:style>
  <w:style w:type="character" w:customStyle="1" w:styleId="25">
    <w:name w:val="font11"/>
    <w:basedOn w:val="11"/>
    <w:qFormat/>
    <w:uiPriority w:val="0"/>
    <w:rPr>
      <w:rFonts w:hint="eastAsia" w:ascii="方正黑体_GBK" w:hAnsi="方正黑体_GBK" w:eastAsia="方正黑体_GBK" w:cs="方正黑体_GBK"/>
      <w:color w:val="000000"/>
      <w:sz w:val="30"/>
      <w:szCs w:val="30"/>
      <w:u w:val="none"/>
    </w:rPr>
  </w:style>
  <w:style w:type="paragraph" w:customStyle="1" w:styleId="26">
    <w:name w:val="_Style 5"/>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3</Pages>
  <Words>890</Words>
  <Characters>1010</Characters>
  <Lines>11</Lines>
  <Paragraphs>3</Paragraphs>
  <TotalTime>3</TotalTime>
  <ScaleCrop>false</ScaleCrop>
  <LinksUpToDate>false</LinksUpToDate>
  <CharactersWithSpaces>1168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Lenovo</cp:lastModifiedBy>
  <cp:lastPrinted>2026-04-08T08:21:00Z</cp:lastPrinted>
  <dcterms:modified xsi:type="dcterms:W3CDTF">2026-04-13T09:19:15Z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54A06C9E23EF4D1787F6BA4192D68853_13</vt:lpwstr>
  </property>
</Properties>
</file>