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121</w:t>
      </w:r>
      <w:r>
        <w:rPr>
          <w:rFonts w:eastAsia="方正仿宋_GBK"/>
          <w:sz w:val="32"/>
          <w:szCs w:val="32"/>
        </w:rPr>
        <w:t>号</w:t>
      </w:r>
    </w:p>
    <w:p w14:paraId="5F9EF067">
      <w:pPr>
        <w:spacing w:line="520" w:lineRule="exact"/>
        <w:rPr>
          <w:rFonts w:hint="eastAsia" w:eastAsia="方正仿宋_GBK"/>
          <w:sz w:val="32"/>
          <w:szCs w:val="32"/>
        </w:rPr>
      </w:pPr>
      <w:r>
        <w:rPr>
          <w:rFonts w:hint="eastAsia" w:eastAsia="方正仿宋_GBK"/>
          <w:sz w:val="32"/>
          <w:szCs w:val="32"/>
        </w:rPr>
        <w:t xml:space="preserve"> </w:t>
      </w:r>
    </w:p>
    <w:p w14:paraId="7CF438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C7A7F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关于市农科院武陵山分院白土乡示范基地</w:t>
      </w:r>
    </w:p>
    <w:p w14:paraId="4C73AC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安全设施项目可行性研究报告的批复</w:t>
      </w:r>
    </w:p>
    <w:p w14:paraId="18A892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rPr>
      </w:pPr>
    </w:p>
    <w:p w14:paraId="423E06A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白土乡人民政府</w:t>
      </w:r>
      <w:r>
        <w:rPr>
          <w:rFonts w:hint="default" w:ascii="Times New Roman" w:hAnsi="Times New Roman" w:eastAsia="方正仿宋_GBK" w:cs="Times New Roman"/>
          <w:b w:val="0"/>
          <w:bCs w:val="0"/>
          <w:sz w:val="32"/>
          <w:szCs w:val="32"/>
        </w:rPr>
        <w:t>：</w:t>
      </w:r>
    </w:p>
    <w:p w14:paraId="7A116D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府</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审批市农科院武陵山分院白土乡示范基地安全设施项目可行性研究报告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白土府函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4D3BB1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w:t>
      </w:r>
      <w:r>
        <w:rPr>
          <w:rFonts w:hint="default" w:ascii="Times New Roman" w:hAnsi="Times New Roman" w:eastAsia="方正仿宋_GBK" w:cs="Times New Roman"/>
          <w:b w:val="0"/>
          <w:bCs w:val="0"/>
          <w:sz w:val="32"/>
          <w:szCs w:val="32"/>
          <w:lang w:eastAsia="zh-CN"/>
        </w:rPr>
        <w:t>在白土乡三塘村打造农业科研试验示范基地</w:t>
      </w:r>
      <w:r>
        <w:rPr>
          <w:rFonts w:hint="default" w:ascii="Times New Roman" w:hAnsi="Times New Roman" w:eastAsia="方正仿宋_GBK" w:cs="Times New Roman"/>
          <w:b w:val="0"/>
          <w:bCs w:val="0"/>
          <w:sz w:val="32"/>
          <w:szCs w:val="32"/>
        </w:rPr>
        <w:t>，同意实施该项目。</w:t>
      </w:r>
    </w:p>
    <w:p w14:paraId="57CC9E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603</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456186</w:t>
      </w:r>
      <w:r>
        <w:rPr>
          <w:rFonts w:hint="default" w:ascii="Times New Roman" w:hAnsi="Times New Roman" w:eastAsia="方正仿宋_GBK" w:cs="Times New Roman"/>
          <w:b w:val="0"/>
          <w:bCs w:val="0"/>
          <w:sz w:val="32"/>
          <w:szCs w:val="32"/>
        </w:rPr>
        <w:t>。</w:t>
      </w:r>
    </w:p>
    <w:p w14:paraId="5CD750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w:t>
      </w:r>
      <w:r>
        <w:rPr>
          <w:rFonts w:hint="default" w:ascii="Times New Roman" w:hAnsi="Times New Roman" w:eastAsia="方正仿宋_GBK" w:cs="Times New Roman"/>
          <w:b w:val="0"/>
          <w:bCs w:val="0"/>
          <w:sz w:val="32"/>
          <w:szCs w:val="32"/>
          <w:lang w:eastAsia="zh-CN"/>
        </w:rPr>
        <w:t>白土乡人民政府</w:t>
      </w:r>
    </w:p>
    <w:p w14:paraId="3B7E1D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b w:val="0"/>
          <w:bCs w:val="0"/>
          <w:sz w:val="32"/>
          <w:szCs w:val="32"/>
          <w:lang w:eastAsia="zh-CN"/>
        </w:rPr>
        <w:t>黔江区白土乡三塘村</w:t>
      </w:r>
      <w:r>
        <w:rPr>
          <w:rFonts w:hint="default" w:ascii="Times New Roman" w:hAnsi="Times New Roman" w:eastAsia="方正仿宋_GBK" w:cs="Times New Roman"/>
          <w:b w:val="0"/>
          <w:bCs w:val="0"/>
          <w:sz w:val="32"/>
          <w:szCs w:val="32"/>
        </w:rPr>
        <w:t>。</w:t>
      </w:r>
    </w:p>
    <w:p w14:paraId="0493BA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五、建设规模、标准及主要建设内容：新建2米高锌钢栅栏1400米，安装锌钢大门3座、标识标牌1座，新建管理房1座等。</w:t>
      </w:r>
    </w:p>
    <w:p w14:paraId="4BFAAB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六、投资估算及资金来源：项目估算总投资77.41万元，其中：工程费用67.26万元，工程建设其他费6.46万元，预备费3.69万元。资金来源为区农业农村委收回结余资金。</w:t>
      </w:r>
    </w:p>
    <w:p w14:paraId="3DFB62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个月。</w:t>
      </w:r>
    </w:p>
    <w:p w14:paraId="04FF26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w:t>
      </w:r>
      <w:r>
        <w:rPr>
          <w:rFonts w:hint="default" w:ascii="Times New Roman" w:hAnsi="Times New Roman" w:eastAsia="方正仿宋_GBK" w:cs="Times New Roman"/>
          <w:b w:val="0"/>
          <w:bCs w:val="0"/>
          <w:sz w:val="32"/>
          <w:szCs w:val="32"/>
          <w:lang w:eastAsia="zh-CN"/>
        </w:rPr>
        <w:t>和</w:t>
      </w:r>
      <w:r>
        <w:rPr>
          <w:rFonts w:hint="default" w:ascii="Times New Roman" w:hAnsi="Times New Roman" w:eastAsia="方正仿宋_GBK" w:cs="Times New Roman"/>
          <w:b w:val="0"/>
          <w:bCs w:val="0"/>
          <w:sz w:val="32"/>
          <w:szCs w:val="32"/>
        </w:rPr>
        <w:t>《重庆市黔江区政府投资管理实施办法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016845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3EBF62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53F2D1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bookmarkStart w:id="0" w:name="_Toc174865624"/>
      <w:bookmarkStart w:id="1" w:name="_Toc185755155"/>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）认真落实安全生产责任制,强化项目资金管理，切实控制投资，严控工程质量，加快推进项目实施，确保工程早日建成投用。</w:t>
      </w:r>
    </w:p>
    <w:p w14:paraId="0B62F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p>
    <w:p w14:paraId="750DD87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附件：市农科院武陵山分院白土乡示范基地安全设施项目投</w:t>
      </w:r>
    </w:p>
    <w:p w14:paraId="324C192D">
      <w:pPr>
        <w:keepNext w:val="0"/>
        <w:keepLines w:val="0"/>
        <w:pageBreakBefore w:val="0"/>
        <w:widowControl w:val="0"/>
        <w:kinsoku/>
        <w:wordWrap/>
        <w:overflowPunct/>
        <w:topLinePunct w:val="0"/>
        <w:autoSpaceDE/>
        <w:autoSpaceDN/>
        <w:bidi w:val="0"/>
        <w:adjustRightInd/>
        <w:snapToGrid/>
        <w:spacing w:line="520" w:lineRule="exact"/>
        <w:ind w:left="0" w:leftChars="0" w:firstLine="1478" w:firstLineChars="462"/>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资估算表</w:t>
      </w:r>
      <w:bookmarkEnd w:id="0"/>
      <w:bookmarkEnd w:id="1"/>
    </w:p>
    <w:p w14:paraId="439FEFB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14:paraId="45386926">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9C989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17</w:t>
      </w:r>
      <w:bookmarkStart w:id="2" w:name="_GoBack"/>
      <w:bookmarkEnd w:id="2"/>
      <w:r>
        <w:rPr>
          <w:rFonts w:hint="default" w:ascii="Times New Roman" w:hAnsi="Times New Roman" w:eastAsia="方正仿宋_GBK" w:cs="Times New Roman"/>
          <w:sz w:val="32"/>
          <w:szCs w:val="32"/>
        </w:rPr>
        <w:t>日</w:t>
      </w: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461AA52E">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市农科院武陵山分院白土乡示范基地安全设施项目</w:t>
      </w: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投资估算表</w:t>
      </w:r>
    </w:p>
    <w:tbl>
      <w:tblPr>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95"/>
        <w:gridCol w:w="5160"/>
        <w:gridCol w:w="2055"/>
      </w:tblGrid>
      <w:tr w14:paraId="0154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E5729A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bdr w:val="none" w:color="auto" w:sz="0" w:space="0"/>
                <w:lang w:val="en-US" w:eastAsia="zh-CN" w:bidi="ar"/>
              </w:rPr>
              <w:t>序号</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75C56D8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bdr w:val="none" w:color="auto" w:sz="0" w:space="0"/>
                <w:lang w:val="en-US" w:eastAsia="zh-CN" w:bidi="ar"/>
              </w:rPr>
              <w:t>工程或费用名称</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6F626B9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bdr w:val="none" w:color="auto" w:sz="0" w:space="0"/>
                <w:lang w:val="en-US" w:eastAsia="zh-CN" w:bidi="ar"/>
              </w:rPr>
              <w:t>金额（万元）</w:t>
            </w:r>
          </w:p>
        </w:tc>
      </w:tr>
      <w:tr w14:paraId="222D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95E48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一</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038CE4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工程费用</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79A367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67.26 </w:t>
            </w:r>
          </w:p>
        </w:tc>
      </w:tr>
      <w:tr w14:paraId="1B9E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B2860E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FD21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市农科院武陵山分院白土乡示范基地安全设施项目</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8D86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67.26 </w:t>
            </w:r>
          </w:p>
        </w:tc>
      </w:tr>
      <w:tr w14:paraId="736E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1C68B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3A3175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工程建设其他费</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50A361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6.46 </w:t>
            </w:r>
          </w:p>
        </w:tc>
      </w:tr>
      <w:tr w14:paraId="7F7B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72FC81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CFFD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场地准备及临时设施费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794C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0.34 </w:t>
            </w:r>
          </w:p>
        </w:tc>
      </w:tr>
      <w:tr w14:paraId="019A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837E8B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5BD6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工程建设监理费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3F68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1.61 </w:t>
            </w:r>
          </w:p>
        </w:tc>
      </w:tr>
      <w:tr w14:paraId="4336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739E63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78ED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可行性研究费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1FAE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1.00 </w:t>
            </w:r>
          </w:p>
        </w:tc>
      </w:tr>
      <w:tr w14:paraId="1B3B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CBF83C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B3889">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工程设计费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5A6F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1.88 </w:t>
            </w:r>
          </w:p>
        </w:tc>
      </w:tr>
      <w:tr w14:paraId="1246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3F7738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B262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工程造价咨询费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F0B2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0.90 </w:t>
            </w:r>
          </w:p>
        </w:tc>
      </w:tr>
      <w:tr w14:paraId="36B7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0FBBAC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C662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设计文件审查费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D803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0.19 </w:t>
            </w:r>
          </w:p>
        </w:tc>
      </w:tr>
      <w:tr w14:paraId="469B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C0710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D64A9">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安全生产保障费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2CCD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0.34 </w:t>
            </w:r>
          </w:p>
        </w:tc>
      </w:tr>
      <w:tr w14:paraId="33EA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511508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8</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E6F62">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工程保险费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9C7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0.20 </w:t>
            </w:r>
          </w:p>
        </w:tc>
      </w:tr>
      <w:tr w14:paraId="5740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7FF48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1A3C5A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基本预备费</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4F51AD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3.69 </w:t>
            </w:r>
          </w:p>
        </w:tc>
      </w:tr>
      <w:tr w14:paraId="6086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6659F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6BADDB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建设项目总投资估算</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50E3FE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77.41</w:t>
            </w:r>
          </w:p>
        </w:tc>
      </w:tr>
    </w:tbl>
    <w:p w14:paraId="34463C78"/>
    <w:p w14:paraId="5C39E2B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、区农业农村委</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4</w:t>
      </w:r>
      <w:r>
        <w:rPr>
          <w:rFonts w:eastAsia="方正仿宋_GBK"/>
          <w:sz w:val="28"/>
          <w:szCs w:val="28"/>
          <w:u w:val="thick"/>
        </w:rPr>
        <w:t>月</w:t>
      </w:r>
      <w:r>
        <w:rPr>
          <w:rFonts w:hint="eastAsia" w:eastAsia="方正仿宋_GBK"/>
          <w:sz w:val="28"/>
          <w:szCs w:val="28"/>
          <w:u w:val="thick"/>
          <w:lang w:val="en-US" w:eastAsia="zh-CN"/>
        </w:rPr>
        <w:t>17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A241159-C8E7-40DF-95B3-52C566A7DFF8}"/>
  </w:font>
  <w:font w:name="方正仿宋_GBK">
    <w:panose1 w:val="03000509000000000000"/>
    <w:charset w:val="86"/>
    <w:family w:val="script"/>
    <w:pitch w:val="default"/>
    <w:sig w:usb0="00000001" w:usb1="080E0000" w:usb2="00000000" w:usb3="00000000" w:csb0="00040000" w:csb1="00000000"/>
    <w:embedRegular r:id="rId2" w:fontKey="{2EF8E7B3-003A-4B04-86D6-BE69548EEFA4}"/>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E341D271-8496-4AD1-A323-BD8099C53CAC}"/>
  </w:font>
  <w:font w:name="方正楷体_GBK">
    <w:panose1 w:val="03000509000000000000"/>
    <w:charset w:val="86"/>
    <w:family w:val="auto"/>
    <w:pitch w:val="default"/>
    <w:sig w:usb0="00000001" w:usb1="080E0000" w:usb2="00000000" w:usb3="00000000" w:csb0="00040000" w:csb1="00000000"/>
    <w:embedRegular r:id="rId4" w:fontKey="{AF5974A4-F4FA-4ED3-B1F6-9D0C6D04FE1D}"/>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5" w:fontKey="{22F7E53F-8148-46FA-9A7A-4D4171522D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208F215E"/>
    <w:rsid w:val="250D18ED"/>
    <w:rsid w:val="254A0970"/>
    <w:rsid w:val="27F93F48"/>
    <w:rsid w:val="28D139F4"/>
    <w:rsid w:val="2AD46A97"/>
    <w:rsid w:val="31A87524"/>
    <w:rsid w:val="39705D78"/>
    <w:rsid w:val="397671E0"/>
    <w:rsid w:val="3EF47EDA"/>
    <w:rsid w:val="40A351EE"/>
    <w:rsid w:val="487D33E1"/>
    <w:rsid w:val="4F735634"/>
    <w:rsid w:val="4FFB4CF6"/>
    <w:rsid w:val="5130612A"/>
    <w:rsid w:val="534E1E00"/>
    <w:rsid w:val="5726180C"/>
    <w:rsid w:val="57A8352A"/>
    <w:rsid w:val="5F75634D"/>
    <w:rsid w:val="5FFE1A79"/>
    <w:rsid w:val="616F605C"/>
    <w:rsid w:val="653B0AE4"/>
    <w:rsid w:val="66560D21"/>
    <w:rsid w:val="678D70A8"/>
    <w:rsid w:val="6A6C1DE8"/>
    <w:rsid w:val="6AF30A16"/>
    <w:rsid w:val="6BAE6A0F"/>
    <w:rsid w:val="6C68355C"/>
    <w:rsid w:val="6CE440E0"/>
    <w:rsid w:val="6EF61234"/>
    <w:rsid w:val="72141C90"/>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uiPriority w:val="0"/>
    <w:rPr>
      <w:rFonts w:ascii="方正楷体_GBK" w:hAnsi="方正楷体_GBK" w:eastAsia="方正楷体_GBK" w:cs="方正楷体_GBK"/>
      <w:b/>
      <w:bCs/>
      <w:color w:val="000000"/>
      <w:sz w:val="24"/>
      <w:szCs w:val="24"/>
      <w:u w:val="none"/>
    </w:rPr>
  </w:style>
  <w:style w:type="character" w:customStyle="1" w:styleId="20">
    <w:name w:val="font91"/>
    <w:basedOn w:val="11"/>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uiPriority w:val="0"/>
    <w:rPr>
      <w:rFonts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3</Pages>
  <Words>1171</Words>
  <Characters>1310</Characters>
  <Lines>11</Lines>
  <Paragraphs>3</Paragraphs>
  <TotalTime>2</TotalTime>
  <ScaleCrop>false</ScaleCrop>
  <LinksUpToDate>false</LinksUpToDate>
  <CharactersWithSpaces>1458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2026-04-17T07:19:09Z</cp:lastPrinted>
  <dcterms:modified xsi:type="dcterms:W3CDTF">2026-04-17T07:19:10Z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