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bookmarkStart w:id="0" w:name="_GoBack"/>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135</w:t>
      </w:r>
      <w:r>
        <w:rPr>
          <w:rFonts w:eastAsia="方正仿宋_GBK"/>
          <w:sz w:val="32"/>
          <w:szCs w:val="32"/>
        </w:rPr>
        <w:t>号</w:t>
      </w:r>
    </w:p>
    <w:bookmarkEnd w:id="0"/>
    <w:p w14:paraId="2881FF5C">
      <w:pPr>
        <w:spacing w:line="520" w:lineRule="exact"/>
        <w:rPr>
          <w:rFonts w:hint="eastAsia" w:eastAsia="方正仿宋_GBK"/>
          <w:sz w:val="32"/>
          <w:szCs w:val="32"/>
        </w:rPr>
      </w:pPr>
      <w:r>
        <w:rPr>
          <w:rFonts w:hint="eastAsia" w:eastAsia="方正仿宋_GBK"/>
          <w:sz w:val="32"/>
          <w:szCs w:val="32"/>
        </w:rPr>
        <w:t xml:space="preserve"> </w:t>
      </w:r>
    </w:p>
    <w:p w14:paraId="5F9EF067">
      <w:pPr>
        <w:spacing w:line="575" w:lineRule="exact"/>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6673348C">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关于黔江区2026年度罗家堡水库库区和移民</w:t>
      </w:r>
    </w:p>
    <w:p w14:paraId="72B4E37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安置区后期扶持重点项目建议书的批复</w:t>
      </w:r>
    </w:p>
    <w:p w14:paraId="1E619590">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sz w:val="32"/>
          <w:szCs w:val="32"/>
        </w:rPr>
      </w:pPr>
    </w:p>
    <w:p w14:paraId="6B1E5DE3">
      <w:pPr>
        <w:keepNext w:val="0"/>
        <w:keepLines w:val="0"/>
        <w:pageBreakBefore w:val="0"/>
        <w:widowControl w:val="0"/>
        <w:kinsoku/>
        <w:wordWrap/>
        <w:overflowPunct w:val="0"/>
        <w:topLinePunct w:val="0"/>
        <w:autoSpaceDE/>
        <w:autoSpaceDN/>
        <w:bidi w:val="0"/>
        <w:adjustRightInd/>
        <w:snapToGrid/>
        <w:spacing w:line="550" w:lineRule="exac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区小南海水电开发有限公司</w:t>
      </w:r>
      <w:r>
        <w:rPr>
          <w:rFonts w:hint="default" w:ascii="Times New Roman" w:hAnsi="Times New Roman" w:eastAsia="方正仿宋_GBK" w:cs="Times New Roman"/>
          <w:kern w:val="2"/>
          <w:sz w:val="32"/>
          <w:szCs w:val="32"/>
        </w:rPr>
        <w:t>：</w:t>
      </w:r>
    </w:p>
    <w:p w14:paraId="0BCA156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你</w:t>
      </w:r>
      <w:r>
        <w:rPr>
          <w:rFonts w:hint="default" w:ascii="Times New Roman" w:hAnsi="Times New Roman" w:eastAsia="方正仿宋_GBK" w:cs="Times New Roman"/>
          <w:kern w:val="2"/>
          <w:sz w:val="32"/>
          <w:szCs w:val="32"/>
          <w:lang w:eastAsia="zh-CN"/>
        </w:rPr>
        <w:t>公司《关于审批黔江区2026年度罗家堡水库库区和移民安置区后期扶持重点项目建议书</w:t>
      </w:r>
      <w:r>
        <w:rPr>
          <w:rFonts w:hint="default" w:ascii="Times New Roman" w:hAnsi="Times New Roman" w:eastAsia="方正仿宋_GBK" w:cs="Times New Roman"/>
          <w:kern w:val="2"/>
          <w:sz w:val="32"/>
          <w:szCs w:val="32"/>
          <w:lang w:val="en-US" w:eastAsia="zh-CN"/>
        </w:rPr>
        <w:t>的函》（黔南司函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kern w:val="2"/>
          <w:sz w:val="32"/>
          <w:szCs w:val="32"/>
          <w:lang w:val="en-US" w:eastAsia="zh-CN"/>
        </w:rPr>
        <w:t>13号）</w:t>
      </w:r>
      <w:r>
        <w:rPr>
          <w:rFonts w:hint="default" w:ascii="Times New Roman" w:hAnsi="Times New Roman" w:eastAsia="方正仿宋_GBK" w:cs="Times New Roman"/>
          <w:kern w:val="2"/>
          <w:sz w:val="32"/>
          <w:szCs w:val="32"/>
        </w:rPr>
        <w:t>收悉。经研究，</w:t>
      </w:r>
      <w:r>
        <w:rPr>
          <w:rFonts w:hint="default" w:ascii="Times New Roman" w:hAnsi="Times New Roman" w:eastAsia="方正仿宋_GBK" w:cs="Times New Roman"/>
          <w:kern w:val="2"/>
          <w:sz w:val="32"/>
          <w:szCs w:val="32"/>
          <w:lang w:eastAsia="zh-CN"/>
        </w:rPr>
        <w:t>同意该项目建议书，</w:t>
      </w:r>
      <w:r>
        <w:rPr>
          <w:rFonts w:hint="default" w:ascii="Times New Roman" w:hAnsi="Times New Roman" w:eastAsia="方正仿宋_GBK" w:cs="Times New Roman"/>
          <w:kern w:val="2"/>
          <w:sz w:val="32"/>
          <w:szCs w:val="32"/>
        </w:rPr>
        <w:t>现批复如下：</w:t>
      </w:r>
    </w:p>
    <w:p w14:paraId="68D8D51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一、</w:t>
      </w:r>
      <w:r>
        <w:rPr>
          <w:rFonts w:hint="default" w:ascii="Times New Roman" w:hAnsi="Times New Roman" w:eastAsia="方正仿宋_GBK" w:cs="Times New Roman"/>
          <w:iCs/>
          <w:kern w:val="2"/>
          <w:sz w:val="32"/>
          <w:szCs w:val="32"/>
        </w:rPr>
        <w:t>为提升</w:t>
      </w:r>
      <w:r>
        <w:rPr>
          <w:rFonts w:hint="default" w:ascii="Times New Roman" w:hAnsi="Times New Roman" w:eastAsia="方正仿宋_GBK" w:cs="Times New Roman"/>
          <w:i w:val="0"/>
          <w:iCs w:val="0"/>
          <w:kern w:val="2"/>
          <w:sz w:val="32"/>
          <w:szCs w:val="32"/>
          <w:lang w:eastAsia="zh-CN"/>
        </w:rPr>
        <w:t>罗家堡水库库区和移民安置区基础设施条件</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改善人居环境，</w:t>
      </w:r>
      <w:r>
        <w:rPr>
          <w:rFonts w:hint="default" w:ascii="Times New Roman" w:hAnsi="Times New Roman" w:eastAsia="方正仿宋_GBK" w:cs="Times New Roman"/>
          <w:kern w:val="2"/>
          <w:sz w:val="32"/>
          <w:szCs w:val="32"/>
        </w:rPr>
        <w:t>同意实施该项目。</w:t>
      </w:r>
    </w:p>
    <w:p w14:paraId="3C0F787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6</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976107</w:t>
      </w:r>
      <w:r>
        <w:rPr>
          <w:rFonts w:hint="default" w:ascii="Times New Roman" w:hAnsi="Times New Roman" w:eastAsia="方正仿宋_GBK" w:cs="Times New Roman"/>
          <w:kern w:val="32"/>
          <w:sz w:val="32"/>
          <w:szCs w:val="32"/>
        </w:rPr>
        <w:t>。</w:t>
      </w:r>
    </w:p>
    <w:p w14:paraId="6D4A1DE5">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三、项目法人：</w:t>
      </w:r>
      <w:r>
        <w:rPr>
          <w:rFonts w:hint="default" w:ascii="Times New Roman" w:hAnsi="Times New Roman" w:eastAsia="方正仿宋_GBK" w:cs="Times New Roman"/>
          <w:kern w:val="32"/>
          <w:sz w:val="32"/>
          <w:szCs w:val="32"/>
          <w:lang w:eastAsia="zh-CN"/>
        </w:rPr>
        <w:t>重庆市黔江区小南海水电开发有限公司</w:t>
      </w:r>
      <w:r>
        <w:rPr>
          <w:rFonts w:hint="default" w:ascii="Times New Roman" w:hAnsi="Times New Roman" w:eastAsia="方正仿宋_GBK" w:cs="Times New Roman"/>
          <w:kern w:val="2"/>
          <w:sz w:val="32"/>
          <w:szCs w:val="32"/>
        </w:rPr>
        <w:t>。</w:t>
      </w:r>
    </w:p>
    <w:p w14:paraId="3DD0880E">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四、项目建设地点：</w:t>
      </w:r>
      <w:r>
        <w:rPr>
          <w:rFonts w:hint="default" w:ascii="Times New Roman" w:hAnsi="Times New Roman" w:eastAsia="方正仿宋_GBK" w:cs="Times New Roman"/>
          <w:kern w:val="32"/>
          <w:sz w:val="32"/>
          <w:szCs w:val="32"/>
          <w:lang w:eastAsia="zh-CN"/>
        </w:rPr>
        <w:t>黔江区马喇镇</w:t>
      </w:r>
      <w:r>
        <w:rPr>
          <w:rFonts w:hint="default" w:ascii="Times New Roman" w:hAnsi="Times New Roman" w:eastAsia="方正仿宋_GBK" w:cs="Times New Roman"/>
          <w:kern w:val="32"/>
          <w:sz w:val="32"/>
          <w:szCs w:val="32"/>
        </w:rPr>
        <w:t>。</w:t>
      </w:r>
    </w:p>
    <w:p w14:paraId="57D9A95F">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32"/>
          <w:sz w:val="32"/>
          <w:szCs w:val="32"/>
        </w:rPr>
        <w:t>五、</w:t>
      </w:r>
      <w:r>
        <w:rPr>
          <w:rFonts w:hint="default" w:ascii="Times New Roman" w:hAnsi="Times New Roman" w:eastAsia="方正仿宋_GBK" w:cs="Times New Roman"/>
          <w:sz w:val="32"/>
          <w:szCs w:val="32"/>
        </w:rPr>
        <w:t>建设规模、标准及主要建设内容</w:t>
      </w:r>
      <w:r>
        <w:rPr>
          <w:rFonts w:hint="default" w:ascii="Times New Roman" w:hAnsi="Times New Roman" w:eastAsia="方正仿宋_GBK" w:cs="Times New Roman"/>
          <w:kern w:val="2"/>
          <w:sz w:val="32"/>
          <w:szCs w:val="32"/>
        </w:rPr>
        <w:t>：</w:t>
      </w:r>
    </w:p>
    <w:p w14:paraId="57481E0D">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（一）人居环境综合整治工程。庭院治理工程涉及龙溪村、杉树村、莲花居委、印合村、香树村共计273 户。亮化工程安装灯杆高6m、光源LED 60W、功率180W 太阳能路灯306盏，灯杆高7m、光源LED 60W、功率200W太阳能路灯 793 盏。污水管网建设主管网6km，新建污水检查井188 座，沉泥井26 座，一体化污水泵站1座，配套UPVC 排水管6km，配套化粪池204座。</w:t>
      </w:r>
    </w:p>
    <w:p w14:paraId="1C7678B9">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（二</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eastAsia="zh-CN"/>
        </w:rPr>
        <w:t>基础设施工程</w:t>
      </w:r>
      <w:r>
        <w:rPr>
          <w:rFonts w:hint="default"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eastAsia="zh-CN"/>
        </w:rPr>
        <w:t>新建入户道路214 条</w:t>
      </w:r>
      <w:r>
        <w:rPr>
          <w:rFonts w:hint="eastAsia" w:eastAsia="方正仿宋_GBK" w:cs="Times New Roman"/>
          <w:kern w:val="2"/>
          <w:sz w:val="32"/>
          <w:szCs w:val="32"/>
          <w:lang w:eastAsia="zh-CN"/>
        </w:rPr>
        <w:t>，</w:t>
      </w:r>
      <w:r>
        <w:rPr>
          <w:rFonts w:hint="default" w:ascii="Times New Roman" w:hAnsi="Times New Roman" w:eastAsia="方正仿宋_GBK" w:cs="Times New Roman"/>
          <w:kern w:val="2"/>
          <w:sz w:val="32"/>
          <w:szCs w:val="32"/>
          <w:lang w:eastAsia="zh-CN"/>
        </w:rPr>
        <w:t>总长24km，结构为C25砼。路面提升工程共计8条，长度1.5km，结构为沥青混凝土。人行便道改造工程共28处，面积约1.75万㎡，结构为荔枝面防滑青石板。</w:t>
      </w:r>
    </w:p>
    <w:p w14:paraId="109EE088">
      <w:pPr>
        <w:keepNext w:val="0"/>
        <w:keepLines w:val="0"/>
        <w:pageBreakBefore w:val="0"/>
        <w:widowControl w:val="0"/>
        <w:kinsoku/>
        <w:wordWrap/>
        <w:overflowPunct w:val="0"/>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4828</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资金来源</w:t>
      </w:r>
      <w:r>
        <w:rPr>
          <w:rFonts w:hint="default" w:ascii="Times New Roman" w:hAnsi="Times New Roman" w:eastAsia="方正仿宋_GBK" w:cs="Times New Roman"/>
          <w:kern w:val="2"/>
          <w:sz w:val="32"/>
          <w:szCs w:val="32"/>
        </w:rPr>
        <w:t>为</w:t>
      </w:r>
      <w:r>
        <w:rPr>
          <w:rFonts w:hint="default" w:ascii="Times New Roman" w:hAnsi="Times New Roman" w:eastAsia="方正仿宋_GBK" w:cs="Times New Roman"/>
          <w:i w:val="0"/>
          <w:iCs w:val="0"/>
          <w:kern w:val="2"/>
          <w:sz w:val="32"/>
          <w:szCs w:val="32"/>
          <w:lang w:val="en-US" w:eastAsia="zh-CN"/>
        </w:rPr>
        <w:t>2026年大中型水库移民后期扶持资金</w:t>
      </w:r>
      <w:r>
        <w:rPr>
          <w:rFonts w:hint="default" w:ascii="Times New Roman" w:hAnsi="Times New Roman" w:eastAsia="方正仿宋_GBK" w:cs="Times New Roman"/>
          <w:kern w:val="32"/>
          <w:sz w:val="32"/>
          <w:szCs w:val="32"/>
        </w:rPr>
        <w:t>。</w:t>
      </w:r>
    </w:p>
    <w:p w14:paraId="55DE55E6">
      <w:pPr>
        <w:keepNext w:val="0"/>
        <w:keepLines w:val="0"/>
        <w:pageBreakBefore w:val="0"/>
        <w:widowControl w:val="0"/>
        <w:kinsoku/>
        <w:wordWrap/>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七、请抓紧开展项目前期论证，严格落实相关规范要求，</w:t>
      </w:r>
      <w:r>
        <w:rPr>
          <w:rFonts w:hint="default" w:ascii="Times New Roman" w:hAnsi="Times New Roman" w:eastAsia="方正仿宋_GBK" w:cs="Times New Roman"/>
          <w:sz w:val="32"/>
          <w:szCs w:val="32"/>
          <w:lang w:eastAsia="zh-CN"/>
        </w:rPr>
        <w:t>及早完成项目前期工作，争取早日开工建设，发挥效益</w:t>
      </w:r>
      <w:r>
        <w:rPr>
          <w:rFonts w:hint="default" w:ascii="Times New Roman" w:hAnsi="Times New Roman" w:eastAsia="方正仿宋_GBK" w:cs="Times New Roman"/>
          <w:sz w:val="32"/>
          <w:szCs w:val="32"/>
        </w:rPr>
        <w:t>。</w:t>
      </w:r>
    </w:p>
    <w:p w14:paraId="0F945B09">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b w:val="0"/>
          <w:bCs w:val="0"/>
          <w:sz w:val="32"/>
          <w:szCs w:val="32"/>
        </w:rPr>
      </w:pPr>
    </w:p>
    <w:p w14:paraId="3815FFB9">
      <w:pPr>
        <w:keepNext w:val="0"/>
        <w:keepLines w:val="0"/>
        <w:pageBreakBefore w:val="0"/>
        <w:widowControl w:val="0"/>
        <w:kinsoku/>
        <w:wordWrap/>
        <w:overflowPunct/>
        <w:topLinePunct w:val="0"/>
        <w:autoSpaceDE/>
        <w:autoSpaceDN/>
        <w:bidi w:val="0"/>
        <w:adjustRightInd/>
        <w:snapToGrid/>
        <w:spacing w:line="550" w:lineRule="exact"/>
        <w:ind w:firstLine="3520" w:firstLineChars="11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重庆市黔江区发展和改革委员会</w:t>
      </w:r>
    </w:p>
    <w:p w14:paraId="0DFC09A7">
      <w:pPr>
        <w:keepNext w:val="0"/>
        <w:keepLines w:val="0"/>
        <w:pageBreakBefore w:val="0"/>
        <w:widowControl w:val="0"/>
        <w:kinsoku/>
        <w:wordWrap/>
        <w:overflowPunct/>
        <w:topLinePunct w:val="0"/>
        <w:autoSpaceDE/>
        <w:autoSpaceDN/>
        <w:bidi w:val="0"/>
        <w:adjustRightInd/>
        <w:snapToGrid/>
        <w:spacing w:line="550"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28</w:t>
      </w:r>
      <w:r>
        <w:rPr>
          <w:rFonts w:hint="default" w:ascii="Times New Roman" w:hAnsi="Times New Roman" w:eastAsia="方正仿宋_GBK" w:cs="Times New Roman"/>
          <w:b w:val="0"/>
          <w:bCs w:val="0"/>
          <w:sz w:val="32"/>
          <w:szCs w:val="32"/>
        </w:rPr>
        <w:t>日</w:t>
      </w:r>
    </w:p>
    <w:p w14:paraId="13175B9F">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default" w:ascii="Times New Roman" w:hAnsi="Times New Roman" w:eastAsia="方正仿宋_GBK" w:cs="Times New Roman"/>
          <w:b w:val="0"/>
          <w:bCs w:val="0"/>
          <w:sz w:val="32"/>
          <w:szCs w:val="32"/>
        </w:rPr>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水利</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28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73EF4BE1-E3A8-4850-84F5-7A189E9E52EB}"/>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66EBFEB2-70B2-46C1-857C-F81A639B43C6}"/>
  </w:font>
  <w:font w:name="方正楷体_GBK">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FFC52B3E-4352-4CCD-8D88-30BC260C3CC2}"/>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AD61B81"/>
    <w:rsid w:val="0B7A378A"/>
    <w:rsid w:val="0C443D5D"/>
    <w:rsid w:val="0C4A4FFD"/>
    <w:rsid w:val="0CFC0645"/>
    <w:rsid w:val="0D37421D"/>
    <w:rsid w:val="0E090617"/>
    <w:rsid w:val="10402F22"/>
    <w:rsid w:val="14CA633F"/>
    <w:rsid w:val="14DB39F4"/>
    <w:rsid w:val="15636F5B"/>
    <w:rsid w:val="175C5702"/>
    <w:rsid w:val="193E59D1"/>
    <w:rsid w:val="1B9E2247"/>
    <w:rsid w:val="1EAC07D7"/>
    <w:rsid w:val="1F013809"/>
    <w:rsid w:val="1F950368"/>
    <w:rsid w:val="226B0259"/>
    <w:rsid w:val="250D18ED"/>
    <w:rsid w:val="254A0970"/>
    <w:rsid w:val="27351CB2"/>
    <w:rsid w:val="28D139F4"/>
    <w:rsid w:val="2AD46A97"/>
    <w:rsid w:val="31A87524"/>
    <w:rsid w:val="39705D78"/>
    <w:rsid w:val="397671E0"/>
    <w:rsid w:val="3EF47EDA"/>
    <w:rsid w:val="487D33E1"/>
    <w:rsid w:val="4963777C"/>
    <w:rsid w:val="4AF901D0"/>
    <w:rsid w:val="4F735634"/>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51"/>
    <w:basedOn w:val="11"/>
    <w:uiPriority w:val="0"/>
    <w:rPr>
      <w:rFonts w:hint="eastAsia" w:ascii="方正黑体_GBK" w:hAnsi="方正黑体_GBK" w:eastAsia="方正黑体_GBK" w:cs="方正黑体_GBK"/>
      <w:color w:val="000000"/>
      <w:sz w:val="30"/>
      <w:szCs w:val="30"/>
      <w:u w:val="none"/>
    </w:rPr>
  </w:style>
  <w:style w:type="character" w:customStyle="1" w:styleId="25">
    <w:name w:val="font11"/>
    <w:basedOn w:val="11"/>
    <w:qFormat/>
    <w:uiPriority w:val="0"/>
    <w:rPr>
      <w:rFonts w:hint="eastAsia" w:ascii="方正黑体_GBK" w:hAnsi="方正黑体_GBK" w:eastAsia="方正黑体_GBK" w:cs="方正黑体_GBK"/>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989</Words>
  <Characters>1226</Characters>
  <Lines>11</Lines>
  <Paragraphs>3</Paragraphs>
  <TotalTime>5</TotalTime>
  <ScaleCrop>false</ScaleCrop>
  <LinksUpToDate>false</LinksUpToDate>
  <CharactersWithSpaces>1359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Lenovo</cp:lastModifiedBy>
  <cp:lastPrinted>2026-04-08T08:21:00Z</cp:lastPrinted>
  <dcterms:modified xsi:type="dcterms:W3CDTF">2026-04-29T01:19:55Z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54A06C9E23EF4D1787F6BA4192D68853_13</vt:lpwstr>
  </property>
</Properties>
</file>