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139</w:t>
      </w:r>
      <w:r>
        <w:rPr>
          <w:rFonts w:eastAsia="方正仿宋_GBK"/>
          <w:sz w:val="32"/>
          <w:szCs w:val="32"/>
        </w:rPr>
        <w:t>号</w:t>
      </w:r>
    </w:p>
    <w:p w14:paraId="5F9EF067">
      <w:pPr>
        <w:spacing w:line="520" w:lineRule="exact"/>
        <w:rPr>
          <w:rFonts w:hint="eastAsia" w:eastAsia="方正仿宋_GBK"/>
          <w:sz w:val="32"/>
          <w:szCs w:val="32"/>
        </w:rPr>
      </w:pPr>
      <w:r>
        <w:rPr>
          <w:rFonts w:hint="eastAsia" w:eastAsia="方正仿宋_GBK"/>
          <w:sz w:val="32"/>
          <w:szCs w:val="32"/>
        </w:rPr>
        <w:t xml:space="preserve"> </w:t>
      </w:r>
    </w:p>
    <w:p w14:paraId="23783363">
      <w:pPr>
        <w:spacing w:line="520" w:lineRule="exact"/>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w:t>
      </w:r>
      <w:bookmarkStart w:id="1" w:name="_GoBack"/>
      <w:bookmarkEnd w:id="1"/>
      <w:r>
        <w:rPr>
          <w:rFonts w:hint="eastAsia" w:ascii="方正小标宋_GBK" w:hAnsi="方正小标宋_GBK" w:eastAsia="方正小标宋_GBK" w:cs="方正小标宋_GBK"/>
          <w:b w:val="0"/>
          <w:bCs w:val="0"/>
          <w:sz w:val="44"/>
          <w:szCs w:val="44"/>
        </w:rPr>
        <w:t>改革委员会</w:t>
      </w:r>
    </w:p>
    <w:p w14:paraId="2F09E025">
      <w:pPr>
        <w:keepNext w:val="0"/>
        <w:keepLines w:val="0"/>
        <w:pageBreakBefore w:val="0"/>
        <w:widowControl w:val="0"/>
        <w:kinsoku/>
        <w:wordWrap/>
        <w:topLinePunct w:val="0"/>
        <w:autoSpaceDE/>
        <w:autoSpaceDN/>
        <w:bidi w:val="0"/>
        <w:adjustRightInd/>
        <w:snapToGrid/>
        <w:spacing w:line="580" w:lineRule="exact"/>
        <w:jc w:val="center"/>
        <w:textAlignment w:val="auto"/>
        <w:rPr>
          <w:rFonts w:hint="eastAsia" w:eastAsia="方正小标宋_GBK"/>
          <w:bCs/>
          <w:kern w:val="2"/>
          <w:sz w:val="44"/>
          <w:szCs w:val="44"/>
        </w:rPr>
      </w:pPr>
      <w:r>
        <w:rPr>
          <w:rFonts w:eastAsia="方正小标宋_GBK"/>
          <w:bCs/>
          <w:kern w:val="2"/>
          <w:sz w:val="44"/>
          <w:szCs w:val="44"/>
        </w:rPr>
        <w:t>关于</w:t>
      </w:r>
      <w:r>
        <w:rPr>
          <w:rFonts w:hint="eastAsia" w:eastAsia="方正小标宋_GBK"/>
          <w:bCs/>
          <w:kern w:val="2"/>
          <w:sz w:val="44"/>
          <w:szCs w:val="44"/>
        </w:rPr>
        <w:t>黔江区集中式饮用水源地生态整治</w:t>
      </w:r>
    </w:p>
    <w:p w14:paraId="4B84C28B">
      <w:pPr>
        <w:keepNext w:val="0"/>
        <w:keepLines w:val="0"/>
        <w:pageBreakBefore w:val="0"/>
        <w:widowControl w:val="0"/>
        <w:kinsoku/>
        <w:wordWrap/>
        <w:topLinePunct w:val="0"/>
        <w:autoSpaceDE/>
        <w:autoSpaceDN/>
        <w:bidi w:val="0"/>
        <w:adjustRightInd/>
        <w:snapToGrid/>
        <w:spacing w:line="580" w:lineRule="exact"/>
        <w:jc w:val="center"/>
        <w:textAlignment w:val="auto"/>
        <w:rPr>
          <w:rFonts w:eastAsia="方正小标宋_GBK"/>
          <w:bCs/>
          <w:kern w:val="2"/>
          <w:sz w:val="44"/>
          <w:szCs w:val="44"/>
        </w:rPr>
      </w:pPr>
      <w:r>
        <w:rPr>
          <w:rFonts w:hint="eastAsia" w:eastAsia="方正小标宋_GBK"/>
          <w:bCs/>
          <w:kern w:val="2"/>
          <w:sz w:val="44"/>
          <w:szCs w:val="44"/>
        </w:rPr>
        <w:t>工程（一期）</w:t>
      </w:r>
      <w:r>
        <w:rPr>
          <w:rFonts w:hint="eastAsia" w:eastAsia="方正小标宋_GBK"/>
          <w:bCs/>
          <w:kern w:val="2"/>
          <w:sz w:val="44"/>
          <w:szCs w:val="44"/>
          <w:lang w:eastAsia="zh-CN"/>
        </w:rPr>
        <w:t>投资</w:t>
      </w:r>
      <w:r>
        <w:rPr>
          <w:rFonts w:eastAsia="方正小标宋_GBK"/>
          <w:bCs/>
          <w:kern w:val="2"/>
          <w:sz w:val="44"/>
          <w:szCs w:val="44"/>
        </w:rPr>
        <w:t>概算的批复</w:t>
      </w:r>
    </w:p>
    <w:p w14:paraId="5B281708">
      <w:pPr>
        <w:keepNext w:val="0"/>
        <w:keepLines w:val="0"/>
        <w:pageBreakBefore w:val="0"/>
        <w:widowControl w:val="0"/>
        <w:kinsoku/>
        <w:wordWrap/>
        <w:topLinePunct w:val="0"/>
        <w:autoSpaceDE/>
        <w:autoSpaceDN/>
        <w:bidi w:val="0"/>
        <w:adjustRightInd/>
        <w:snapToGrid/>
        <w:spacing w:line="580" w:lineRule="exact"/>
        <w:ind w:firstLine="200"/>
        <w:textAlignment w:val="auto"/>
        <w:rPr>
          <w:color w:val="000000"/>
        </w:rPr>
      </w:pPr>
    </w:p>
    <w:p w14:paraId="19CC87BA">
      <w:pPr>
        <w:keepNext w:val="0"/>
        <w:keepLines w:val="0"/>
        <w:pageBreakBefore w:val="0"/>
        <w:widowControl w:val="0"/>
        <w:kinsoku/>
        <w:wordWrap/>
        <w:overflowPunct w:val="0"/>
        <w:topLinePunct w:val="0"/>
        <w:autoSpaceDE/>
        <w:autoSpaceDN/>
        <w:bidi w:val="0"/>
        <w:adjustRightInd/>
        <w:snapToGrid/>
        <w:spacing w:line="580" w:lineRule="exact"/>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eastAsia="zh-CN"/>
        </w:rPr>
        <w:t>区生态环境局：</w:t>
      </w:r>
    </w:p>
    <w:p w14:paraId="5BA1423C">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你</w:t>
      </w:r>
      <w:r>
        <w:rPr>
          <w:rFonts w:hint="default" w:ascii="Times New Roman" w:hAnsi="Times New Roman" w:eastAsia="方正仿宋_GBK" w:cs="Times New Roman"/>
          <w:kern w:val="2"/>
          <w:sz w:val="32"/>
          <w:szCs w:val="32"/>
          <w:lang w:eastAsia="zh-CN"/>
        </w:rPr>
        <w:t>局</w:t>
      </w:r>
      <w:r>
        <w:rPr>
          <w:rFonts w:hint="default" w:ascii="Times New Roman" w:hAnsi="Times New Roman" w:eastAsia="方正仿宋_GBK" w:cs="Times New Roman"/>
          <w:kern w:val="2"/>
          <w:sz w:val="32"/>
          <w:szCs w:val="32"/>
        </w:rPr>
        <w:t>《关于</w:t>
      </w:r>
      <w:r>
        <w:rPr>
          <w:rFonts w:hint="default" w:ascii="Times New Roman" w:hAnsi="Times New Roman" w:eastAsia="方正仿宋_GBK" w:cs="Times New Roman"/>
          <w:kern w:val="2"/>
          <w:sz w:val="32"/>
          <w:szCs w:val="32"/>
          <w:lang w:eastAsia="zh-CN"/>
        </w:rPr>
        <w:t>审批</w:t>
      </w:r>
      <w:r>
        <w:rPr>
          <w:rFonts w:hint="default" w:ascii="Times New Roman" w:hAnsi="Times New Roman" w:eastAsia="方正仿宋_GBK" w:cs="Times New Roman"/>
          <w:kern w:val="2"/>
          <w:sz w:val="32"/>
          <w:szCs w:val="32"/>
        </w:rPr>
        <w:t>黔江区集中式饮用水源地生态整治工程（一期）</w:t>
      </w:r>
      <w:r>
        <w:rPr>
          <w:rFonts w:hint="default" w:ascii="Times New Roman" w:hAnsi="Times New Roman" w:eastAsia="方正仿宋_GBK" w:cs="Times New Roman"/>
          <w:kern w:val="2"/>
          <w:sz w:val="32"/>
          <w:szCs w:val="32"/>
          <w:lang w:eastAsia="zh-CN"/>
        </w:rPr>
        <w:t>投资</w:t>
      </w:r>
      <w:r>
        <w:rPr>
          <w:rFonts w:hint="default" w:ascii="Times New Roman" w:hAnsi="Times New Roman" w:eastAsia="方正仿宋_GBK" w:cs="Times New Roman"/>
          <w:kern w:val="2"/>
          <w:sz w:val="32"/>
          <w:szCs w:val="32"/>
        </w:rPr>
        <w:t>概算的</w:t>
      </w:r>
      <w:r>
        <w:rPr>
          <w:rFonts w:hint="default" w:ascii="Times New Roman" w:hAnsi="Times New Roman" w:eastAsia="方正仿宋_GBK" w:cs="Times New Roman"/>
          <w:kern w:val="2"/>
          <w:sz w:val="32"/>
          <w:szCs w:val="32"/>
          <w:lang w:eastAsia="zh-CN"/>
        </w:rPr>
        <w:t>函</w:t>
      </w:r>
      <w:r>
        <w:rPr>
          <w:rFonts w:hint="default" w:ascii="Times New Roman" w:hAnsi="Times New Roman" w:eastAsia="方正仿宋_GBK" w:cs="Times New Roman"/>
          <w:kern w:val="2"/>
          <w:sz w:val="32"/>
          <w:szCs w:val="32"/>
        </w:rPr>
        <w:t>》（</w:t>
      </w:r>
      <w:r>
        <w:rPr>
          <w:rFonts w:hint="default" w:ascii="Times New Roman" w:hAnsi="Times New Roman" w:eastAsia="方正仿宋_GBK" w:cs="Times New Roman"/>
          <w:kern w:val="2"/>
          <w:sz w:val="32"/>
          <w:szCs w:val="32"/>
          <w:lang w:eastAsia="zh-CN"/>
        </w:rPr>
        <w:t>黔江环函</w:t>
      </w:r>
      <w:r>
        <w:rPr>
          <w:rFonts w:hint="default" w:ascii="Times New Roman" w:hAnsi="Times New Roman" w:eastAsia="方正仿宋_GBK" w:cs="Times New Roman"/>
          <w:kern w:val="2"/>
          <w:sz w:val="32"/>
          <w:szCs w:val="32"/>
        </w:rPr>
        <w:t>〔202</w:t>
      </w:r>
      <w:r>
        <w:rPr>
          <w:rFonts w:hint="default"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rPr>
        <w:t>〕</w:t>
      </w:r>
      <w:r>
        <w:rPr>
          <w:rFonts w:hint="default" w:ascii="Times New Roman" w:hAnsi="Times New Roman" w:eastAsia="方正仿宋_GBK" w:cs="Times New Roman"/>
          <w:kern w:val="2"/>
          <w:sz w:val="32"/>
          <w:szCs w:val="32"/>
          <w:lang w:val="en-US" w:eastAsia="zh-CN"/>
        </w:rPr>
        <w:t>18</w:t>
      </w:r>
      <w:r>
        <w:rPr>
          <w:rFonts w:hint="default" w:ascii="Times New Roman" w:hAnsi="Times New Roman" w:eastAsia="方正仿宋_GBK" w:cs="Times New Roman"/>
          <w:kern w:val="2"/>
          <w:sz w:val="32"/>
          <w:szCs w:val="32"/>
        </w:rPr>
        <w:t>号）收悉</w:t>
      </w:r>
      <w:r>
        <w:rPr>
          <w:rFonts w:hint="default" w:ascii="Times New Roman" w:hAnsi="Times New Roman" w:eastAsia="方正仿宋_GBK" w:cs="Times New Roman"/>
          <w:kern w:val="2"/>
          <w:sz w:val="32"/>
          <w:szCs w:val="32"/>
          <w:lang w:eastAsia="zh-CN"/>
        </w:rPr>
        <w:t>。根据</w:t>
      </w:r>
      <w:r>
        <w:rPr>
          <w:rFonts w:hint="default" w:ascii="Times New Roman" w:hAnsi="Times New Roman" w:eastAsia="方正仿宋_GBK" w:cs="Times New Roman"/>
          <w:kern w:val="2"/>
          <w:sz w:val="32"/>
          <w:szCs w:val="32"/>
        </w:rPr>
        <w:t>区政府投资</w:t>
      </w:r>
      <w:r>
        <w:rPr>
          <w:rFonts w:hint="default" w:ascii="Times New Roman" w:hAnsi="Times New Roman" w:eastAsia="方正仿宋_GBK" w:cs="Times New Roman"/>
          <w:kern w:val="2"/>
          <w:sz w:val="32"/>
          <w:szCs w:val="32"/>
          <w:lang w:eastAsia="zh-CN"/>
        </w:rPr>
        <w:t>项目前期工作服务中心</w:t>
      </w:r>
      <w:r>
        <w:rPr>
          <w:rFonts w:hint="default" w:ascii="Times New Roman" w:hAnsi="Times New Roman" w:eastAsia="方正仿宋_GBK" w:cs="Times New Roman"/>
          <w:kern w:val="2"/>
          <w:sz w:val="32"/>
          <w:szCs w:val="32"/>
        </w:rPr>
        <w:t>组织</w:t>
      </w:r>
      <w:r>
        <w:rPr>
          <w:rFonts w:hint="default" w:ascii="Times New Roman" w:hAnsi="Times New Roman" w:eastAsia="方正仿宋_GBK" w:cs="Times New Roman"/>
          <w:kern w:val="2"/>
          <w:sz w:val="32"/>
          <w:szCs w:val="32"/>
          <w:lang w:eastAsia="zh-CN"/>
        </w:rPr>
        <w:t>重庆威中工程咨询有限公司对</w:t>
      </w:r>
      <w:r>
        <w:rPr>
          <w:rFonts w:hint="default" w:ascii="Times New Roman" w:hAnsi="Times New Roman" w:eastAsia="方正仿宋_GBK" w:cs="Times New Roman"/>
          <w:kern w:val="2"/>
          <w:sz w:val="32"/>
          <w:szCs w:val="32"/>
        </w:rPr>
        <w:t>黔江区集中式饮用水源地生态整治工程（一期）投资概算进行评审，结合</w:t>
      </w:r>
      <w:r>
        <w:rPr>
          <w:rFonts w:hint="default" w:ascii="Times New Roman" w:hAnsi="Times New Roman" w:eastAsia="方正仿宋_GBK" w:cs="Times New Roman"/>
          <w:kern w:val="2"/>
          <w:sz w:val="32"/>
          <w:szCs w:val="32"/>
          <w:lang w:eastAsia="zh-CN"/>
        </w:rPr>
        <w:t>评审意见</w:t>
      </w:r>
      <w:r>
        <w:rPr>
          <w:rFonts w:hint="default" w:ascii="Times New Roman" w:hAnsi="Times New Roman" w:eastAsia="方正仿宋_GBK" w:cs="Times New Roman"/>
          <w:kern w:val="2"/>
          <w:sz w:val="32"/>
          <w:szCs w:val="32"/>
        </w:rPr>
        <w:t>，经研究，原则同意黔江区集中式饮用水源地生态整治工程（一期）投资概算</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rPr>
        <w:t>现批复如下：</w:t>
      </w:r>
    </w:p>
    <w:p w14:paraId="295380F7">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kern w:val="32"/>
          <w:sz w:val="32"/>
          <w:szCs w:val="32"/>
          <w:lang w:eastAsia="zh-CN"/>
        </w:rPr>
      </w:pPr>
      <w:r>
        <w:rPr>
          <w:rFonts w:hint="default" w:ascii="Times New Roman" w:hAnsi="Times New Roman" w:eastAsia="方正仿宋_GBK" w:cs="Times New Roman"/>
          <w:kern w:val="2"/>
          <w:sz w:val="32"/>
          <w:szCs w:val="32"/>
        </w:rPr>
        <w:t>一、项目代码：</w:t>
      </w:r>
      <w:bookmarkStart w:id="0" w:name="projectCode"/>
      <w:r>
        <w:rPr>
          <w:rFonts w:hint="default" w:ascii="Times New Roman" w:hAnsi="Times New Roman" w:eastAsia="方正仿宋_GBK" w:cs="Times New Roman"/>
          <w:kern w:val="2"/>
          <w:sz w:val="32"/>
          <w:szCs w:val="32"/>
        </w:rPr>
        <w:t>2</w:t>
      </w:r>
      <w:r>
        <w:rPr>
          <w:rFonts w:hint="default" w:ascii="Times New Roman" w:hAnsi="Times New Roman" w:eastAsia="方正仿宋_GBK" w:cs="Times New Roman"/>
          <w:kern w:val="2"/>
          <w:sz w:val="32"/>
          <w:szCs w:val="32"/>
          <w:lang w:val="en-US" w:eastAsia="zh-CN"/>
        </w:rPr>
        <w:t>408</w:t>
      </w:r>
      <w:r>
        <w:rPr>
          <w:rFonts w:hint="eastAsia" w:ascii="方正仿宋_GBK" w:hAnsi="方正仿宋_GBK" w:eastAsia="方正仿宋_GBK" w:cs="方正仿宋_GBK"/>
          <w:kern w:val="2"/>
          <w:sz w:val="32"/>
          <w:szCs w:val="32"/>
        </w:rPr>
        <w:t>-</w:t>
      </w:r>
      <w:r>
        <w:rPr>
          <w:rFonts w:hint="default" w:ascii="Times New Roman" w:hAnsi="Times New Roman" w:eastAsia="方正仿宋_GBK" w:cs="Times New Roman"/>
          <w:kern w:val="2"/>
          <w:sz w:val="32"/>
          <w:szCs w:val="32"/>
        </w:rPr>
        <w:t>500114</w:t>
      </w:r>
      <w:r>
        <w:rPr>
          <w:rFonts w:hint="eastAsia" w:ascii="方正仿宋_GBK" w:hAnsi="方正仿宋_GBK" w:eastAsia="方正仿宋_GBK" w:cs="方正仿宋_GBK"/>
          <w:kern w:val="2"/>
          <w:sz w:val="32"/>
          <w:szCs w:val="32"/>
        </w:rPr>
        <w:t>-</w:t>
      </w:r>
      <w:r>
        <w:rPr>
          <w:rFonts w:hint="default" w:ascii="Times New Roman" w:hAnsi="Times New Roman" w:eastAsia="方正仿宋_GBK" w:cs="Times New Roman"/>
          <w:kern w:val="2"/>
          <w:sz w:val="32"/>
          <w:szCs w:val="32"/>
        </w:rPr>
        <w:t>04</w:t>
      </w:r>
      <w:r>
        <w:rPr>
          <w:rFonts w:hint="eastAsia" w:ascii="方正仿宋_GBK" w:hAnsi="方正仿宋_GBK" w:eastAsia="方正仿宋_GBK" w:cs="方正仿宋_GBK"/>
          <w:kern w:val="2"/>
          <w:sz w:val="32"/>
          <w:szCs w:val="32"/>
        </w:rPr>
        <w:t>-</w:t>
      </w:r>
      <w:r>
        <w:rPr>
          <w:rFonts w:hint="default" w:ascii="Times New Roman" w:hAnsi="Times New Roman" w:eastAsia="方正仿宋_GBK" w:cs="Times New Roman"/>
          <w:kern w:val="2"/>
          <w:sz w:val="32"/>
          <w:szCs w:val="32"/>
        </w:rPr>
        <w:t>0</w:t>
      </w:r>
      <w:r>
        <w:rPr>
          <w:rFonts w:hint="default" w:ascii="Times New Roman" w:hAnsi="Times New Roman" w:eastAsia="方正仿宋_GBK" w:cs="Times New Roman"/>
          <w:kern w:val="2"/>
          <w:sz w:val="32"/>
          <w:szCs w:val="32"/>
          <w:lang w:val="en-US" w:eastAsia="zh-CN"/>
        </w:rPr>
        <w:t>5</w:t>
      </w:r>
      <w:r>
        <w:rPr>
          <w:rFonts w:hint="eastAsia" w:ascii="方正仿宋_GBK" w:hAnsi="方正仿宋_GBK" w:eastAsia="方正仿宋_GBK" w:cs="方正仿宋_GBK"/>
          <w:kern w:val="2"/>
          <w:sz w:val="32"/>
          <w:szCs w:val="32"/>
        </w:rPr>
        <w:t>-</w:t>
      </w:r>
      <w:bookmarkEnd w:id="0"/>
      <w:r>
        <w:rPr>
          <w:rFonts w:hint="default" w:ascii="Times New Roman" w:hAnsi="Times New Roman" w:eastAsia="方正仿宋_GBK" w:cs="Times New Roman"/>
          <w:kern w:val="2"/>
          <w:sz w:val="32"/>
          <w:szCs w:val="32"/>
          <w:lang w:val="en-US" w:eastAsia="zh-CN"/>
        </w:rPr>
        <w:t>227150</w:t>
      </w:r>
      <w:r>
        <w:rPr>
          <w:rFonts w:hint="default" w:ascii="Times New Roman" w:hAnsi="Times New Roman" w:eastAsia="方正仿宋_GBK" w:cs="Times New Roman"/>
          <w:kern w:val="2"/>
          <w:sz w:val="32"/>
          <w:szCs w:val="32"/>
          <w:lang w:eastAsia="zh-CN"/>
        </w:rPr>
        <w:t>。</w:t>
      </w:r>
    </w:p>
    <w:p w14:paraId="47DB9614">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二、项目</w:t>
      </w:r>
      <w:r>
        <w:rPr>
          <w:rFonts w:hint="default" w:ascii="Times New Roman" w:hAnsi="Times New Roman" w:eastAsia="方正仿宋_GBK" w:cs="Times New Roman"/>
          <w:kern w:val="2"/>
          <w:sz w:val="32"/>
          <w:szCs w:val="32"/>
          <w:lang w:eastAsia="zh-CN"/>
        </w:rPr>
        <w:t>业主</w:t>
      </w:r>
      <w:r>
        <w:rPr>
          <w:rFonts w:hint="default" w:ascii="Times New Roman" w:hAnsi="Times New Roman" w:eastAsia="方正仿宋_GBK" w:cs="Times New Roman"/>
          <w:kern w:val="2"/>
          <w:sz w:val="32"/>
          <w:szCs w:val="32"/>
        </w:rPr>
        <w:t>：</w:t>
      </w:r>
      <w:r>
        <w:rPr>
          <w:rFonts w:hint="default" w:ascii="Times New Roman" w:hAnsi="Times New Roman" w:eastAsia="方正仿宋_GBK" w:cs="Times New Roman"/>
          <w:kern w:val="32"/>
          <w:sz w:val="32"/>
          <w:szCs w:val="32"/>
        </w:rPr>
        <w:t>重庆市</w:t>
      </w:r>
      <w:r>
        <w:rPr>
          <w:rFonts w:hint="default" w:ascii="Times New Roman" w:hAnsi="Times New Roman" w:eastAsia="方正仿宋_GBK" w:cs="Times New Roman"/>
          <w:kern w:val="32"/>
          <w:sz w:val="32"/>
          <w:szCs w:val="32"/>
          <w:lang w:eastAsia="zh-CN"/>
        </w:rPr>
        <w:t>黔江区生态环境局</w:t>
      </w:r>
      <w:r>
        <w:rPr>
          <w:rFonts w:hint="default" w:ascii="Times New Roman" w:hAnsi="Times New Roman" w:eastAsia="方正仿宋_GBK" w:cs="Times New Roman"/>
          <w:kern w:val="2"/>
          <w:sz w:val="32"/>
          <w:szCs w:val="32"/>
        </w:rPr>
        <w:t>。</w:t>
      </w:r>
    </w:p>
    <w:p w14:paraId="47EC6B66">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kern w:val="32"/>
          <w:sz w:val="32"/>
          <w:szCs w:val="32"/>
          <w:lang w:eastAsia="zh-CN"/>
        </w:rPr>
      </w:pPr>
      <w:r>
        <w:rPr>
          <w:rFonts w:hint="default" w:ascii="Times New Roman" w:hAnsi="Times New Roman" w:eastAsia="方正仿宋_GBK" w:cs="Times New Roman"/>
          <w:kern w:val="2"/>
          <w:sz w:val="32"/>
          <w:szCs w:val="32"/>
        </w:rPr>
        <w:t>三、项目建设地点：</w:t>
      </w:r>
      <w:r>
        <w:rPr>
          <w:rFonts w:hint="default" w:ascii="Times New Roman" w:hAnsi="Times New Roman" w:eastAsia="方正仿宋_GBK" w:cs="Times New Roman"/>
          <w:kern w:val="2"/>
          <w:sz w:val="32"/>
          <w:szCs w:val="32"/>
          <w:lang w:eastAsia="zh-CN"/>
        </w:rPr>
        <w:t>黔江区</w:t>
      </w:r>
      <w:r>
        <w:rPr>
          <w:rFonts w:hint="default" w:ascii="Times New Roman" w:hAnsi="Times New Roman" w:eastAsia="方正仿宋_GBK" w:cs="Times New Roman"/>
          <w:kern w:val="2"/>
          <w:sz w:val="32"/>
          <w:szCs w:val="32"/>
        </w:rPr>
        <w:t>白土乡太极水库、</w:t>
      </w:r>
      <w:r>
        <w:rPr>
          <w:rFonts w:hint="default" w:ascii="Times New Roman" w:hAnsi="Times New Roman" w:eastAsia="方正仿宋_GBK" w:cs="Times New Roman"/>
          <w:kern w:val="2"/>
          <w:sz w:val="32"/>
          <w:szCs w:val="32"/>
          <w:lang w:eastAsia="zh-CN"/>
        </w:rPr>
        <w:t>黔江区</w:t>
      </w:r>
      <w:r>
        <w:rPr>
          <w:rFonts w:hint="default" w:ascii="Times New Roman" w:hAnsi="Times New Roman" w:eastAsia="方正仿宋_GBK" w:cs="Times New Roman"/>
          <w:kern w:val="2"/>
          <w:sz w:val="32"/>
          <w:szCs w:val="32"/>
        </w:rPr>
        <w:t>马喇镇罗家堡水库等7个集中式饮用水源地</w:t>
      </w:r>
      <w:r>
        <w:rPr>
          <w:rFonts w:hint="default" w:ascii="Times New Roman" w:hAnsi="Times New Roman" w:eastAsia="方正仿宋_GBK" w:cs="Times New Roman"/>
          <w:kern w:val="32"/>
          <w:sz w:val="32"/>
          <w:szCs w:val="32"/>
          <w:lang w:eastAsia="zh-CN"/>
        </w:rPr>
        <w:t>。</w:t>
      </w:r>
    </w:p>
    <w:p w14:paraId="1D9F5DA9">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四、项目主要建设内容及规模：治理农村生活污水，建设污水干管6.11公里、三格式化粪池88个并配套入户支管；构建生态缓冲带82654平方米、生态拦截沟1292米、边坡稳固 2963米；完善风险应急设施，建设防撞护栏11143米、隔离防护网3256米、界桩9座、界牌16块、宣传牌11块、道路警示牌17块、视频监控3套、应急池及配套导流槽7处等。</w:t>
      </w:r>
    </w:p>
    <w:p w14:paraId="09E3B3C4">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rPr>
        <w:t>五、总投资及资金来源：</w:t>
      </w:r>
      <w:r>
        <w:rPr>
          <w:rFonts w:hint="default" w:ascii="Times New Roman" w:hAnsi="Times New Roman" w:eastAsia="方正仿宋_GBK" w:cs="Times New Roman"/>
          <w:color w:val="000000"/>
          <w:sz w:val="32"/>
          <w:szCs w:val="32"/>
          <w:lang w:eastAsia="zh-CN"/>
        </w:rPr>
        <w:t>工程</w:t>
      </w:r>
      <w:r>
        <w:rPr>
          <w:rFonts w:hint="default" w:ascii="Times New Roman" w:hAnsi="Times New Roman" w:eastAsia="方正仿宋_GBK" w:cs="Times New Roman"/>
          <w:color w:val="000000"/>
          <w:sz w:val="32"/>
          <w:szCs w:val="32"/>
        </w:rPr>
        <w:t>概算总投资3345.3万元，其中：工程费用2801.1万元，工程建设其他费384.9万元，基本预备费159.3万元</w:t>
      </w:r>
      <w:r>
        <w:rPr>
          <w:rFonts w:hint="default" w:ascii="Times New Roman" w:hAnsi="Times New Roman" w:eastAsia="方正仿宋_GBK" w:cs="Times New Roman"/>
          <w:color w:val="000000"/>
          <w:sz w:val="32"/>
          <w:szCs w:val="32"/>
          <w:lang w:eastAsia="zh-CN"/>
        </w:rPr>
        <w:t>。资金来源为国市专项资金和业主自筹</w:t>
      </w:r>
      <w:r>
        <w:rPr>
          <w:rFonts w:hint="default" w:ascii="Times New Roman" w:hAnsi="Times New Roman" w:eastAsia="方正仿宋_GBK" w:cs="Times New Roman"/>
          <w:color w:val="000000"/>
          <w:sz w:val="32"/>
          <w:szCs w:val="32"/>
        </w:rPr>
        <w:t>。</w:t>
      </w:r>
    </w:p>
    <w:p w14:paraId="299CD397">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rPr>
        <w:t>六、建设工期</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lang w:val="en-US" w:eastAsia="zh-CN"/>
        </w:rPr>
        <w:t>18个月</w:t>
      </w:r>
      <w:r>
        <w:rPr>
          <w:rFonts w:hint="default" w:ascii="Times New Roman" w:hAnsi="Times New Roman" w:eastAsia="方正仿宋_GBK" w:cs="Times New Roman"/>
          <w:kern w:val="2"/>
          <w:sz w:val="32"/>
          <w:szCs w:val="32"/>
        </w:rPr>
        <w:t>。</w:t>
      </w:r>
    </w:p>
    <w:p w14:paraId="3D9A0990">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七、请据此进一步深化工程设计等前期工作，施工图严格</w:t>
      </w:r>
      <w:r>
        <w:rPr>
          <w:rFonts w:hint="default" w:ascii="Times New Roman" w:hAnsi="Times New Roman" w:eastAsia="方正仿宋_GBK" w:cs="Times New Roman"/>
          <w:kern w:val="2"/>
          <w:sz w:val="32"/>
          <w:szCs w:val="32"/>
          <w:lang w:eastAsia="zh-CN"/>
        </w:rPr>
        <w:t>按照</w:t>
      </w:r>
      <w:r>
        <w:rPr>
          <w:rFonts w:hint="default" w:ascii="Times New Roman" w:hAnsi="Times New Roman" w:eastAsia="方正仿宋_GBK" w:cs="Times New Roman"/>
          <w:kern w:val="2"/>
          <w:sz w:val="32"/>
          <w:szCs w:val="32"/>
        </w:rPr>
        <w:t>经批准的初步设计确定的建设内容、规模和标准等实行限额设计，项目预算按照同口径控制在投资概算以内，并履行完善相关建设手续。要按照资金来源落实建设资金后开展</w:t>
      </w:r>
      <w:r>
        <w:rPr>
          <w:rFonts w:hint="default" w:ascii="Times New Roman" w:hAnsi="Times New Roman" w:eastAsia="方正仿宋_GBK" w:cs="Times New Roman"/>
          <w:kern w:val="2"/>
          <w:sz w:val="32"/>
          <w:szCs w:val="32"/>
          <w:lang w:eastAsia="zh-CN"/>
        </w:rPr>
        <w:t>下</w:t>
      </w:r>
      <w:r>
        <w:rPr>
          <w:rFonts w:hint="default" w:ascii="Times New Roman" w:hAnsi="Times New Roman" w:eastAsia="方正仿宋_GBK" w:cs="Times New Roman"/>
          <w:kern w:val="2"/>
          <w:sz w:val="32"/>
          <w:szCs w:val="32"/>
        </w:rPr>
        <w:t>步工作，严禁新增政府隐性债务。严格执行工程招</w:t>
      </w:r>
      <w:r>
        <w:rPr>
          <w:rFonts w:hint="default" w:ascii="Times New Roman" w:hAnsi="Times New Roman" w:eastAsia="方正仿宋_GBK" w:cs="Times New Roman"/>
          <w:kern w:val="2"/>
          <w:sz w:val="32"/>
          <w:szCs w:val="32"/>
          <w:lang w:eastAsia="zh-CN"/>
        </w:rPr>
        <w:t>标</w:t>
      </w:r>
      <w:r>
        <w:rPr>
          <w:rFonts w:hint="default" w:ascii="Times New Roman" w:hAnsi="Times New Roman" w:eastAsia="方正仿宋_GBK" w:cs="Times New Roman"/>
          <w:kern w:val="2"/>
          <w:sz w:val="32"/>
          <w:szCs w:val="32"/>
        </w:rPr>
        <w:t>投标制，合同管理制，工程监理制，切实加强工程管理，确保工程质量、进度和投资有效控制。</w:t>
      </w:r>
    </w:p>
    <w:p w14:paraId="5655BC0F">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kern w:val="2"/>
          <w:sz w:val="32"/>
          <w:szCs w:val="32"/>
        </w:rPr>
      </w:pPr>
    </w:p>
    <w:p w14:paraId="49D31B3F">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eastAsia="zh-CN"/>
        </w:rPr>
        <w:t>附件：</w:t>
      </w:r>
      <w:r>
        <w:rPr>
          <w:rFonts w:hint="default" w:ascii="Times New Roman" w:hAnsi="Times New Roman" w:eastAsia="方正仿宋_GBK" w:cs="Times New Roman"/>
          <w:kern w:val="2"/>
          <w:sz w:val="32"/>
          <w:szCs w:val="32"/>
        </w:rPr>
        <w:t>黔江区集中式饮用水源地生态整治工程（一期）投资</w:t>
      </w:r>
    </w:p>
    <w:p w14:paraId="541E1C5F">
      <w:pPr>
        <w:keepNext w:val="0"/>
        <w:keepLines w:val="0"/>
        <w:pageBreakBefore w:val="0"/>
        <w:widowControl w:val="0"/>
        <w:kinsoku/>
        <w:wordWrap/>
        <w:overflowPunct w:val="0"/>
        <w:topLinePunct w:val="0"/>
        <w:autoSpaceDE/>
        <w:autoSpaceDN/>
        <w:bidi w:val="0"/>
        <w:adjustRightInd/>
        <w:snapToGrid/>
        <w:spacing w:line="580" w:lineRule="exact"/>
        <w:ind w:firstLine="1600" w:firstLineChars="5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概算表</w:t>
      </w:r>
    </w:p>
    <w:p w14:paraId="2563AB3B">
      <w:pPr>
        <w:keepNext w:val="0"/>
        <w:keepLines w:val="0"/>
        <w:pageBreakBefore w:val="0"/>
        <w:widowControl w:val="0"/>
        <w:kinsoku/>
        <w:wordWrap/>
        <w:overflowPunct w:val="0"/>
        <w:topLinePunct w:val="0"/>
        <w:autoSpaceDE/>
        <w:autoSpaceDN/>
        <w:bidi w:val="0"/>
        <w:adjustRightInd/>
        <w:snapToGrid/>
        <w:spacing w:line="575" w:lineRule="exact"/>
        <w:textAlignment w:val="auto"/>
        <w:rPr>
          <w:rFonts w:hint="default" w:ascii="Times New Roman" w:hAnsi="Times New Roman" w:eastAsia="方正仿宋_GBK" w:cs="Times New Roman"/>
          <w:kern w:val="2"/>
          <w:sz w:val="32"/>
          <w:szCs w:val="32"/>
        </w:rPr>
      </w:pPr>
    </w:p>
    <w:p w14:paraId="080E5C5D">
      <w:pPr>
        <w:keepNext w:val="0"/>
        <w:keepLines w:val="0"/>
        <w:pageBreakBefore w:val="0"/>
        <w:widowControl w:val="0"/>
        <w:kinsoku/>
        <w:wordWrap/>
        <w:overflowPunct/>
        <w:topLinePunct w:val="0"/>
        <w:autoSpaceDE/>
        <w:autoSpaceDN/>
        <w:bidi w:val="0"/>
        <w:adjustRightInd/>
        <w:snapToGrid/>
        <w:spacing w:line="520" w:lineRule="exact"/>
        <w:ind w:left="1598" w:leftChars="304" w:hanging="960" w:hangingChars="300"/>
        <w:textAlignment w:val="auto"/>
        <w:rPr>
          <w:rFonts w:hint="default" w:ascii="Times New Roman" w:hAnsi="Times New Roman" w:eastAsia="方正仿宋_GBK" w:cs="Times New Roman"/>
          <w:b w:val="0"/>
          <w:bCs w:val="0"/>
          <w:sz w:val="32"/>
          <w:szCs w:val="32"/>
        </w:rPr>
      </w:pPr>
    </w:p>
    <w:p w14:paraId="76EAE95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xml:space="preserve">                 重庆市黔江区发展和改革委员会</w:t>
      </w:r>
    </w:p>
    <w:p w14:paraId="73A1854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xml:space="preserve">                       202</w:t>
      </w: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年</w:t>
      </w:r>
      <w:r>
        <w:rPr>
          <w:rFonts w:hint="eastAsia"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月</w:t>
      </w:r>
      <w:r>
        <w:rPr>
          <w:rFonts w:hint="eastAsia"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日</w:t>
      </w:r>
    </w:p>
    <w:p w14:paraId="5BF9E5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sz w:val="32"/>
          <w:szCs w:val="32"/>
        </w:rPr>
      </w:pPr>
    </w:p>
    <w:p w14:paraId="1C5511B6">
      <w:pPr>
        <w:pStyle w:val="5"/>
        <w:spacing w:line="500" w:lineRule="exact"/>
        <w:rPr>
          <w:rFonts w:hint="eastAsia" w:ascii="方正黑体_GBK" w:hAnsi="方正黑体_GBK" w:eastAsia="方正黑体_GBK" w:cs="方正黑体_GBK"/>
          <w:sz w:val="32"/>
          <w:szCs w:val="32"/>
        </w:rPr>
      </w:pPr>
    </w:p>
    <w:p w14:paraId="1C2726F2">
      <w:pPr>
        <w:pStyle w:val="5"/>
        <w:spacing w:line="500" w:lineRule="exact"/>
        <w:rPr>
          <w:rFonts w:hint="eastAsia" w:ascii="方正黑体_GBK" w:hAnsi="方正黑体_GBK" w:eastAsia="方正黑体_GBK" w:cs="方正黑体_GBK"/>
          <w:sz w:val="32"/>
          <w:szCs w:val="32"/>
        </w:rPr>
      </w:pPr>
    </w:p>
    <w:p w14:paraId="7ABBFE57">
      <w:pPr>
        <w:pStyle w:val="5"/>
        <w:spacing w:line="500" w:lineRule="exact"/>
        <w:rPr>
          <w:rFonts w:hint="eastAsia" w:ascii="方正黑体_GBK" w:hAnsi="方正黑体_GBK" w:eastAsia="方正黑体_GBK" w:cs="方正黑体_GBK"/>
          <w:sz w:val="32"/>
          <w:szCs w:val="32"/>
        </w:rPr>
      </w:pPr>
    </w:p>
    <w:p w14:paraId="1B21218A">
      <w:pPr>
        <w:pStyle w:val="5"/>
        <w:spacing w:line="500" w:lineRule="exact"/>
        <w:rPr>
          <w:rFonts w:hint="eastAsia" w:ascii="方正黑体_GBK" w:hAnsi="方正黑体_GBK" w:eastAsia="方正黑体_GBK" w:cs="方正黑体_GBK"/>
          <w:sz w:val="32"/>
          <w:szCs w:val="32"/>
        </w:rPr>
      </w:pPr>
    </w:p>
    <w:p w14:paraId="461A1452">
      <w:pPr>
        <w:pStyle w:val="5"/>
        <w:spacing w:line="500" w:lineRule="exact"/>
        <w:rPr>
          <w:rFonts w:hint="eastAsia" w:ascii="方正黑体_GBK" w:hAnsi="方正黑体_GBK" w:eastAsia="方正黑体_GBK" w:cs="方正黑体_GBK"/>
          <w:sz w:val="32"/>
          <w:szCs w:val="32"/>
        </w:rPr>
      </w:pPr>
    </w:p>
    <w:p w14:paraId="660BB970">
      <w:pPr>
        <w:pStyle w:val="5"/>
        <w:spacing w:line="500" w:lineRule="exact"/>
        <w:rPr>
          <w:rFonts w:hint="eastAsia" w:ascii="方正黑体_GBK" w:hAnsi="方正黑体_GBK" w:eastAsia="方正黑体_GBK" w:cs="方正黑体_GBK"/>
          <w:sz w:val="32"/>
          <w:szCs w:val="32"/>
        </w:rPr>
      </w:pPr>
    </w:p>
    <w:p w14:paraId="3A81278E">
      <w:pPr>
        <w:pStyle w:val="5"/>
        <w:spacing w:line="500" w:lineRule="exact"/>
        <w:rPr>
          <w:rFonts w:hint="eastAsia" w:ascii="方正黑体_GBK" w:hAnsi="方正黑体_GBK" w:eastAsia="方正黑体_GBK" w:cs="方正黑体_GBK"/>
          <w:sz w:val="32"/>
          <w:szCs w:val="32"/>
        </w:rPr>
      </w:pPr>
    </w:p>
    <w:p w14:paraId="06CBB8A8">
      <w:pPr>
        <w:pStyle w:val="5"/>
        <w:spacing w:line="500" w:lineRule="exact"/>
        <w:rPr>
          <w:rFonts w:hint="eastAsia" w:ascii="方正黑体_GBK" w:hAnsi="方正黑体_GBK" w:eastAsia="方正黑体_GBK" w:cs="方正黑体_GBK"/>
          <w:sz w:val="32"/>
          <w:szCs w:val="32"/>
        </w:rPr>
      </w:pPr>
    </w:p>
    <w:p w14:paraId="71F579BF">
      <w:pPr>
        <w:pStyle w:val="5"/>
        <w:spacing w:line="500" w:lineRule="exact"/>
        <w:rPr>
          <w:rFonts w:hint="eastAsia" w:ascii="方正黑体_GBK" w:hAnsi="方正黑体_GBK" w:eastAsia="方正黑体_GBK" w:cs="方正黑体_GBK"/>
          <w:sz w:val="32"/>
          <w:szCs w:val="32"/>
        </w:rPr>
      </w:pPr>
    </w:p>
    <w:p w14:paraId="1FAF673F">
      <w:pPr>
        <w:pStyle w:val="5"/>
        <w:spacing w:line="500" w:lineRule="exact"/>
        <w:rPr>
          <w:rFonts w:hint="eastAsia" w:ascii="方正黑体_GBK" w:hAnsi="方正黑体_GBK" w:eastAsia="方正黑体_GBK" w:cs="方正黑体_GBK"/>
          <w:sz w:val="32"/>
          <w:szCs w:val="32"/>
        </w:rPr>
      </w:pPr>
    </w:p>
    <w:p w14:paraId="733F4A22">
      <w:pPr>
        <w:pStyle w:val="5"/>
        <w:spacing w:line="500" w:lineRule="exact"/>
        <w:rPr>
          <w:rFonts w:hint="eastAsia" w:ascii="方正黑体_GBK" w:hAnsi="方正黑体_GBK" w:eastAsia="方正黑体_GBK" w:cs="方正黑体_GBK"/>
          <w:sz w:val="32"/>
          <w:szCs w:val="32"/>
        </w:rPr>
      </w:pPr>
    </w:p>
    <w:p w14:paraId="4A7090BE">
      <w:pPr>
        <w:pStyle w:val="5"/>
        <w:spacing w:line="500" w:lineRule="exact"/>
        <w:rPr>
          <w:rFonts w:hint="eastAsia" w:ascii="方正黑体_GBK" w:hAnsi="方正黑体_GBK" w:eastAsia="方正黑体_GBK" w:cs="方正黑体_GBK"/>
          <w:sz w:val="32"/>
          <w:szCs w:val="32"/>
        </w:rPr>
      </w:pPr>
    </w:p>
    <w:p w14:paraId="14831BA5">
      <w:pPr>
        <w:pStyle w:val="5"/>
        <w:spacing w:line="500" w:lineRule="exact"/>
        <w:rPr>
          <w:rFonts w:hint="eastAsia" w:ascii="方正黑体_GBK" w:hAnsi="方正黑体_GBK" w:eastAsia="方正黑体_GBK" w:cs="方正黑体_GBK"/>
          <w:sz w:val="32"/>
          <w:szCs w:val="32"/>
        </w:rPr>
      </w:pPr>
    </w:p>
    <w:p w14:paraId="6E094C32">
      <w:pPr>
        <w:rPr>
          <w:rFonts w:hint="eastAsia"/>
          <w:lang w:eastAsia="zh-CN"/>
        </w:rPr>
      </w:pPr>
    </w:p>
    <w:p w14:paraId="2850A9BE">
      <w:pPr>
        <w:rPr>
          <w:rFonts w:hint="eastAsia"/>
          <w:lang w:eastAsia="zh-CN"/>
        </w:rPr>
      </w:pPr>
    </w:p>
    <w:p w14:paraId="09306BE2">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5184FE7">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w:t>
      </w:r>
      <w:r>
        <w:rPr>
          <w:rFonts w:hint="eastAsia" w:eastAsia="方正仿宋_GBK"/>
          <w:sz w:val="28"/>
          <w:szCs w:val="28"/>
          <w:u w:val="single"/>
          <w:lang w:eastAsia="zh-CN"/>
        </w:rPr>
        <w:t>、区水利局</w:t>
      </w:r>
      <w:r>
        <w:rPr>
          <w:rFonts w:hint="eastAsia" w:eastAsia="方正仿宋_GBK"/>
          <w:sz w:val="28"/>
          <w:szCs w:val="28"/>
          <w:u w:val="single"/>
        </w:rPr>
        <w:t xml:space="preserve">。                            </w:t>
      </w:r>
    </w:p>
    <w:p w14:paraId="35E88783">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5</w:t>
      </w:r>
      <w:r>
        <w:rPr>
          <w:rFonts w:eastAsia="方正仿宋_GBK"/>
          <w:sz w:val="28"/>
          <w:szCs w:val="28"/>
          <w:u w:val="thick"/>
        </w:rPr>
        <w:t>月</w:t>
      </w:r>
      <w:r>
        <w:rPr>
          <w:rFonts w:hint="eastAsia" w:eastAsia="方正仿宋_GBK"/>
          <w:sz w:val="28"/>
          <w:szCs w:val="28"/>
          <w:u w:val="thick"/>
          <w:lang w:val="en-US" w:eastAsia="zh-CN"/>
        </w:rPr>
        <w:t>6</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p w14:paraId="6A8CE630">
      <w:pPr>
        <w:pStyle w:val="5"/>
        <w:spacing w:line="500" w:lineRule="exact"/>
        <w:rPr>
          <w:rFonts w:hint="eastAsia" w:ascii="方正黑体_GBK" w:hAnsi="方正黑体_GBK" w:eastAsia="方正黑体_GBK" w:cs="方正黑体_GBK"/>
          <w:sz w:val="32"/>
          <w:szCs w:val="32"/>
        </w:rPr>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pPr>
    </w:p>
    <w:p w14:paraId="5BA30390">
      <w:pPr>
        <w:pStyle w:val="5"/>
        <w:spacing w:line="5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0D635E83">
      <w:pPr>
        <w:pStyle w:val="5"/>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黑体_GBK" w:hAnsi="方正黑体_GBK" w:eastAsia="方正黑体_GBK" w:cs="方正黑体_GBK"/>
          <w:sz w:val="32"/>
          <w:szCs w:val="32"/>
        </w:rPr>
      </w:pPr>
    </w:p>
    <w:p w14:paraId="43659FC9">
      <w:pPr>
        <w:pStyle w:val="5"/>
        <w:spacing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黔江区集中式饮用水源地生态整治工程（一期）</w:t>
      </w:r>
    </w:p>
    <w:p w14:paraId="1540B95F">
      <w:pPr>
        <w:pStyle w:val="5"/>
        <w:spacing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投资概算表</w:t>
      </w:r>
    </w:p>
    <w:p w14:paraId="0DFC09A7">
      <w:pPr>
        <w:jc w:val="righ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单位：万元</w:t>
      </w:r>
    </w:p>
    <w:tbl>
      <w:tblPr>
        <w:tblStyle w:val="10"/>
        <w:tblW w:w="1338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9"/>
        <w:gridCol w:w="2487"/>
        <w:gridCol w:w="1427"/>
        <w:gridCol w:w="1439"/>
        <w:gridCol w:w="1463"/>
        <w:gridCol w:w="5905"/>
      </w:tblGrid>
      <w:tr w14:paraId="75F2E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tblHead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7F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序号</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A8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名称</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12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单位规模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49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经济指标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40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审定金额</w:t>
            </w:r>
          </w:p>
        </w:tc>
        <w:tc>
          <w:tcPr>
            <w:tcW w:w="5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0E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 xml:space="preserve">备 注               </w:t>
            </w:r>
            <w:r>
              <w:rPr>
                <w:rFonts w:hint="eastAsia" w:ascii="方正黑体_GBK" w:hAnsi="方正黑体_GBK" w:eastAsia="方正黑体_GBK" w:cs="方正黑体_GBK"/>
                <w:i w:val="0"/>
                <w:iCs w:val="0"/>
                <w:color w:val="000000"/>
                <w:kern w:val="0"/>
                <w:sz w:val="22"/>
                <w:szCs w:val="22"/>
                <w:u w:val="none"/>
                <w:lang w:val="en-US" w:eastAsia="zh-CN" w:bidi="ar"/>
              </w:rPr>
              <w:br w:type="textWrapping"/>
            </w:r>
            <w:r>
              <w:rPr>
                <w:rFonts w:hint="eastAsia" w:ascii="方正黑体_GBK" w:hAnsi="方正黑体_GBK" w:eastAsia="方正黑体_GBK" w:cs="方正黑体_GBK"/>
                <w:i w:val="0"/>
                <w:iCs w:val="0"/>
                <w:color w:val="000000"/>
                <w:kern w:val="0"/>
                <w:sz w:val="22"/>
                <w:szCs w:val="22"/>
                <w:u w:val="none"/>
                <w:lang w:val="en-US" w:eastAsia="zh-CN" w:bidi="ar"/>
              </w:rPr>
              <w:t>（综合单价、取费标准等）</w:t>
            </w:r>
          </w:p>
        </w:tc>
      </w:tr>
      <w:tr w14:paraId="5942E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E839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u w:val="none"/>
              </w:rPr>
            </w:pPr>
            <w:r>
              <w:rPr>
                <w:rStyle w:val="27"/>
                <w:lang w:val="en-US" w:eastAsia="zh-CN" w:bidi="ar"/>
              </w:rPr>
              <w:t>一</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3F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u w:val="none"/>
              </w:rPr>
            </w:pPr>
            <w:r>
              <w:rPr>
                <w:rStyle w:val="27"/>
                <w:lang w:val="en-US" w:eastAsia="zh-CN" w:bidi="ar"/>
              </w:rPr>
              <w:t>工程费用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9A4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3DA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44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2801.1 </w:t>
            </w:r>
          </w:p>
        </w:tc>
        <w:tc>
          <w:tcPr>
            <w:tcW w:w="5911"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F8DD7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0"/>
                <w:szCs w:val="20"/>
                <w:u w:val="none"/>
              </w:rPr>
            </w:pPr>
            <w:r>
              <w:rPr>
                <w:rStyle w:val="28"/>
                <w:lang w:val="en-US" w:eastAsia="zh-CN" w:bidi="ar"/>
              </w:rPr>
              <w:t>在白土乡太极水库、马喇镇罗家堡水库等</w:t>
            </w:r>
            <w:r>
              <w:rPr>
                <w:rFonts w:hint="default" w:ascii="Times New Roman" w:hAnsi="Times New Roman" w:eastAsia="宋体" w:cs="Times New Roman"/>
                <w:i w:val="0"/>
                <w:iCs w:val="0"/>
                <w:color w:val="000000"/>
                <w:kern w:val="0"/>
                <w:sz w:val="20"/>
                <w:szCs w:val="20"/>
                <w:u w:val="none"/>
                <w:lang w:val="en-US" w:eastAsia="zh-CN" w:bidi="ar"/>
              </w:rPr>
              <w:t>7</w:t>
            </w:r>
            <w:r>
              <w:rPr>
                <w:rStyle w:val="28"/>
                <w:lang w:val="en-US" w:eastAsia="zh-CN" w:bidi="ar"/>
              </w:rPr>
              <w:t>个集中式饮用水源地治理农村生活污水。建设污水干管</w:t>
            </w:r>
            <w:r>
              <w:rPr>
                <w:rFonts w:hint="default" w:ascii="Times New Roman" w:hAnsi="Times New Roman" w:eastAsia="宋体" w:cs="Times New Roman"/>
                <w:i w:val="0"/>
                <w:iCs w:val="0"/>
                <w:color w:val="000000"/>
                <w:kern w:val="0"/>
                <w:sz w:val="20"/>
                <w:szCs w:val="20"/>
                <w:u w:val="none"/>
                <w:lang w:val="en-US" w:eastAsia="zh-CN" w:bidi="ar"/>
              </w:rPr>
              <w:t>6.11</w:t>
            </w:r>
            <w:r>
              <w:rPr>
                <w:rStyle w:val="28"/>
                <w:lang w:val="en-US" w:eastAsia="zh-CN" w:bidi="ar"/>
              </w:rPr>
              <w:t>公里、三格式化粪池</w:t>
            </w:r>
            <w:r>
              <w:rPr>
                <w:rFonts w:hint="default" w:ascii="Times New Roman" w:hAnsi="Times New Roman" w:eastAsia="宋体" w:cs="Times New Roman"/>
                <w:i w:val="0"/>
                <w:iCs w:val="0"/>
                <w:color w:val="000000"/>
                <w:kern w:val="0"/>
                <w:sz w:val="20"/>
                <w:szCs w:val="20"/>
                <w:u w:val="none"/>
                <w:lang w:val="en-US" w:eastAsia="zh-CN" w:bidi="ar"/>
              </w:rPr>
              <w:t>88</w:t>
            </w:r>
            <w:r>
              <w:rPr>
                <w:rStyle w:val="28"/>
                <w:lang w:val="en-US" w:eastAsia="zh-CN" w:bidi="ar"/>
              </w:rPr>
              <w:t>个并配套入户支管；构建生态缓冲带约</w:t>
            </w:r>
            <w:r>
              <w:rPr>
                <w:rFonts w:hint="default" w:ascii="Times New Roman" w:hAnsi="Times New Roman" w:eastAsia="宋体" w:cs="Times New Roman"/>
                <w:i w:val="0"/>
                <w:iCs w:val="0"/>
                <w:color w:val="000000"/>
                <w:kern w:val="0"/>
                <w:sz w:val="20"/>
                <w:szCs w:val="20"/>
                <w:u w:val="none"/>
                <w:lang w:val="en-US" w:eastAsia="zh-CN" w:bidi="ar"/>
              </w:rPr>
              <w:t>82654</w:t>
            </w:r>
            <w:r>
              <w:rPr>
                <w:rStyle w:val="28"/>
                <w:lang w:val="en-US" w:eastAsia="zh-CN" w:bidi="ar"/>
              </w:rPr>
              <w:t>平方米、生态拦截沟</w:t>
            </w:r>
            <w:r>
              <w:rPr>
                <w:rFonts w:hint="default" w:ascii="Times New Roman" w:hAnsi="Times New Roman" w:eastAsia="宋体" w:cs="Times New Roman"/>
                <w:i w:val="0"/>
                <w:iCs w:val="0"/>
                <w:color w:val="000000"/>
                <w:kern w:val="0"/>
                <w:sz w:val="20"/>
                <w:szCs w:val="20"/>
                <w:u w:val="none"/>
                <w:lang w:val="en-US" w:eastAsia="zh-CN" w:bidi="ar"/>
              </w:rPr>
              <w:t>1292</w:t>
            </w:r>
            <w:r>
              <w:rPr>
                <w:rStyle w:val="28"/>
                <w:lang w:val="en-US" w:eastAsia="zh-CN" w:bidi="ar"/>
              </w:rPr>
              <w:t>平方米、边坡稳固</w:t>
            </w:r>
            <w:r>
              <w:rPr>
                <w:rFonts w:hint="default" w:ascii="Times New Roman" w:hAnsi="Times New Roman" w:eastAsia="宋体" w:cs="Times New Roman"/>
                <w:i w:val="0"/>
                <w:iCs w:val="0"/>
                <w:color w:val="000000"/>
                <w:kern w:val="0"/>
                <w:sz w:val="20"/>
                <w:szCs w:val="20"/>
                <w:u w:val="none"/>
                <w:lang w:val="en-US" w:eastAsia="zh-CN" w:bidi="ar"/>
              </w:rPr>
              <w:t xml:space="preserve"> 2963</w:t>
            </w:r>
            <w:r>
              <w:rPr>
                <w:rStyle w:val="28"/>
                <w:lang w:val="en-US" w:eastAsia="zh-CN" w:bidi="ar"/>
              </w:rPr>
              <w:t>米；完善风险应急设施，建设防撞护栏</w:t>
            </w:r>
            <w:r>
              <w:rPr>
                <w:rFonts w:hint="default" w:ascii="Times New Roman" w:hAnsi="Times New Roman" w:eastAsia="宋体" w:cs="Times New Roman"/>
                <w:i w:val="0"/>
                <w:iCs w:val="0"/>
                <w:color w:val="000000"/>
                <w:kern w:val="0"/>
                <w:sz w:val="20"/>
                <w:szCs w:val="20"/>
                <w:u w:val="none"/>
                <w:lang w:val="en-US" w:eastAsia="zh-CN" w:bidi="ar"/>
              </w:rPr>
              <w:t>11143</w:t>
            </w:r>
            <w:r>
              <w:rPr>
                <w:rStyle w:val="28"/>
                <w:lang w:val="en-US" w:eastAsia="zh-CN" w:bidi="ar"/>
              </w:rPr>
              <w:t>米、隔离防护网</w:t>
            </w:r>
            <w:r>
              <w:rPr>
                <w:rFonts w:hint="default" w:ascii="Times New Roman" w:hAnsi="Times New Roman" w:eastAsia="宋体" w:cs="Times New Roman"/>
                <w:i w:val="0"/>
                <w:iCs w:val="0"/>
                <w:color w:val="000000"/>
                <w:kern w:val="0"/>
                <w:sz w:val="20"/>
                <w:szCs w:val="20"/>
                <w:u w:val="none"/>
                <w:lang w:val="en-US" w:eastAsia="zh-CN" w:bidi="ar"/>
              </w:rPr>
              <w:t>3256</w:t>
            </w:r>
            <w:r>
              <w:rPr>
                <w:rStyle w:val="28"/>
                <w:lang w:val="en-US" w:eastAsia="zh-CN" w:bidi="ar"/>
              </w:rPr>
              <w:t>米、界桩</w:t>
            </w:r>
            <w:r>
              <w:rPr>
                <w:rFonts w:hint="default" w:ascii="Times New Roman" w:hAnsi="Times New Roman" w:eastAsia="宋体" w:cs="Times New Roman"/>
                <w:i w:val="0"/>
                <w:iCs w:val="0"/>
                <w:color w:val="000000"/>
                <w:kern w:val="0"/>
                <w:sz w:val="20"/>
                <w:szCs w:val="20"/>
                <w:u w:val="none"/>
                <w:lang w:val="en-US" w:eastAsia="zh-CN" w:bidi="ar"/>
              </w:rPr>
              <w:t>9</w:t>
            </w:r>
            <w:r>
              <w:rPr>
                <w:rStyle w:val="28"/>
                <w:lang w:val="en-US" w:eastAsia="zh-CN" w:bidi="ar"/>
              </w:rPr>
              <w:t>座、界牌</w:t>
            </w:r>
            <w:r>
              <w:rPr>
                <w:rFonts w:hint="default" w:ascii="Times New Roman" w:hAnsi="Times New Roman" w:eastAsia="宋体" w:cs="Times New Roman"/>
                <w:i w:val="0"/>
                <w:iCs w:val="0"/>
                <w:color w:val="000000"/>
                <w:kern w:val="0"/>
                <w:sz w:val="20"/>
                <w:szCs w:val="20"/>
                <w:u w:val="none"/>
                <w:lang w:val="en-US" w:eastAsia="zh-CN" w:bidi="ar"/>
              </w:rPr>
              <w:t>16</w:t>
            </w:r>
            <w:r>
              <w:rPr>
                <w:rStyle w:val="28"/>
                <w:lang w:val="en-US" w:eastAsia="zh-CN" w:bidi="ar"/>
              </w:rPr>
              <w:t>块、宣传牌</w:t>
            </w:r>
            <w:r>
              <w:rPr>
                <w:rFonts w:hint="default" w:ascii="Times New Roman" w:hAnsi="Times New Roman" w:eastAsia="宋体" w:cs="Times New Roman"/>
                <w:i w:val="0"/>
                <w:iCs w:val="0"/>
                <w:color w:val="000000"/>
                <w:kern w:val="0"/>
                <w:sz w:val="20"/>
                <w:szCs w:val="20"/>
                <w:u w:val="none"/>
                <w:lang w:val="en-US" w:eastAsia="zh-CN" w:bidi="ar"/>
              </w:rPr>
              <w:t>11</w:t>
            </w:r>
            <w:r>
              <w:rPr>
                <w:rStyle w:val="28"/>
                <w:lang w:val="en-US" w:eastAsia="zh-CN" w:bidi="ar"/>
              </w:rPr>
              <w:t>块、道路警示牌</w:t>
            </w:r>
            <w:r>
              <w:rPr>
                <w:rFonts w:hint="default" w:ascii="Times New Roman" w:hAnsi="Times New Roman" w:eastAsia="宋体" w:cs="Times New Roman"/>
                <w:i w:val="0"/>
                <w:iCs w:val="0"/>
                <w:color w:val="000000"/>
                <w:kern w:val="0"/>
                <w:sz w:val="20"/>
                <w:szCs w:val="20"/>
                <w:u w:val="none"/>
                <w:lang w:val="en-US" w:eastAsia="zh-CN" w:bidi="ar"/>
              </w:rPr>
              <w:t>17</w:t>
            </w:r>
            <w:r>
              <w:rPr>
                <w:rStyle w:val="28"/>
                <w:lang w:val="en-US" w:eastAsia="zh-CN" w:bidi="ar"/>
              </w:rPr>
              <w:t>块、视频监控</w:t>
            </w:r>
            <w:r>
              <w:rPr>
                <w:rFonts w:hint="default" w:ascii="Times New Roman" w:hAnsi="Times New Roman" w:eastAsia="宋体" w:cs="Times New Roman"/>
                <w:i w:val="0"/>
                <w:iCs w:val="0"/>
                <w:color w:val="000000"/>
                <w:kern w:val="0"/>
                <w:sz w:val="20"/>
                <w:szCs w:val="20"/>
                <w:u w:val="none"/>
                <w:lang w:val="en-US" w:eastAsia="zh-CN" w:bidi="ar"/>
              </w:rPr>
              <w:t>3</w:t>
            </w:r>
            <w:r>
              <w:rPr>
                <w:rStyle w:val="28"/>
                <w:lang w:val="en-US" w:eastAsia="zh-CN" w:bidi="ar"/>
              </w:rPr>
              <w:t>套、应急池及配套导流槽</w:t>
            </w:r>
            <w:r>
              <w:rPr>
                <w:rFonts w:hint="default" w:ascii="Times New Roman" w:hAnsi="Times New Roman" w:eastAsia="宋体" w:cs="Times New Roman"/>
                <w:i w:val="0"/>
                <w:iCs w:val="0"/>
                <w:color w:val="000000"/>
                <w:kern w:val="0"/>
                <w:sz w:val="20"/>
                <w:szCs w:val="20"/>
                <w:u w:val="none"/>
                <w:lang w:val="en-US" w:eastAsia="zh-CN" w:bidi="ar"/>
              </w:rPr>
              <w:t>7</w:t>
            </w:r>
            <w:r>
              <w:rPr>
                <w:rStyle w:val="28"/>
                <w:lang w:val="en-US" w:eastAsia="zh-CN" w:bidi="ar"/>
              </w:rPr>
              <w:t>处等。</w:t>
            </w:r>
          </w:p>
        </w:tc>
      </w:tr>
      <w:tr w14:paraId="7D83A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734E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EA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Style w:val="29"/>
                <w:lang w:val="en-US" w:eastAsia="zh-CN" w:bidi="ar"/>
              </w:rPr>
              <w:t>建筑工程费</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8A1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C14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BC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2801.1 </w:t>
            </w:r>
          </w:p>
        </w:tc>
        <w:tc>
          <w:tcPr>
            <w:tcW w:w="5911"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3C6A11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0"/>
                <w:szCs w:val="20"/>
                <w:u w:val="none"/>
              </w:rPr>
            </w:pPr>
          </w:p>
        </w:tc>
      </w:tr>
      <w:tr w14:paraId="4D950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7304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Style w:val="30"/>
                <w:lang w:val="en-US" w:eastAsia="zh-CN" w:bidi="ar"/>
              </w:rPr>
              <w:t>二</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66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u w:val="none"/>
              </w:rPr>
            </w:pPr>
            <w:r>
              <w:rPr>
                <w:rStyle w:val="27"/>
                <w:lang w:val="en-US" w:eastAsia="zh-CN" w:bidi="ar"/>
              </w:rPr>
              <w:t>工程建设其他费用</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E87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DD8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5E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384.9 </w:t>
            </w:r>
          </w:p>
        </w:tc>
        <w:tc>
          <w:tcPr>
            <w:tcW w:w="591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A8753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0"/>
                <w:szCs w:val="20"/>
                <w:u w:val="none"/>
              </w:rPr>
            </w:pPr>
          </w:p>
        </w:tc>
      </w:tr>
      <w:tr w14:paraId="19BA0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6C7D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1F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Style w:val="30"/>
                <w:lang w:val="en-US" w:eastAsia="zh-CN" w:bidi="ar"/>
              </w:rPr>
              <w:t>土地费用</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64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lang w:val="en-US" w:eastAsia="zh-CN" w:bidi="ar"/>
              </w:rPr>
              <w:t>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D2D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24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100.2 </w:t>
            </w:r>
          </w:p>
        </w:tc>
        <w:tc>
          <w:tcPr>
            <w:tcW w:w="5911" w:type="dxa"/>
            <w:tcBorders>
              <w:top w:val="single" w:color="000000" w:sz="4" w:space="0"/>
              <w:left w:val="single" w:color="000000" w:sz="4" w:space="0"/>
              <w:bottom w:val="nil"/>
              <w:right w:val="single" w:color="000000" w:sz="8" w:space="0"/>
            </w:tcBorders>
            <w:shd w:val="clear" w:color="auto" w:fill="auto"/>
            <w:vAlign w:val="center"/>
          </w:tcPr>
          <w:p w14:paraId="4518C2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0"/>
                <w:szCs w:val="20"/>
                <w:u w:val="none"/>
              </w:rPr>
            </w:pPr>
            <w:r>
              <w:rPr>
                <w:rStyle w:val="28"/>
                <w:lang w:val="en-US" w:eastAsia="zh-CN" w:bidi="ar"/>
              </w:rPr>
              <w:t>暂按送审计，最终以黔江征地拆迁办公室核定为准</w:t>
            </w:r>
          </w:p>
        </w:tc>
      </w:tr>
      <w:tr w14:paraId="4701B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3784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B9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Style w:val="30"/>
                <w:lang w:val="en-US" w:eastAsia="zh-CN" w:bidi="ar"/>
              </w:rPr>
              <w:t>场地准备及临时设施费</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5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lang w:val="en-US" w:eastAsia="zh-CN" w:bidi="ar"/>
              </w:rPr>
              <w:t>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27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47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14.0 </w:t>
            </w:r>
          </w:p>
        </w:tc>
        <w:tc>
          <w:tcPr>
            <w:tcW w:w="591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8A80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0"/>
                <w:szCs w:val="20"/>
                <w:u w:val="none"/>
              </w:rPr>
            </w:pPr>
            <w:r>
              <w:rPr>
                <w:rStyle w:val="28"/>
                <w:lang w:val="en-US" w:eastAsia="zh-CN" w:bidi="ar"/>
              </w:rPr>
              <w:t>参照《重庆市建筑安装工程设计概算编制办法》（</w:t>
            </w:r>
            <w:r>
              <w:rPr>
                <w:rFonts w:hint="default" w:ascii="Times New Roman" w:hAnsi="Times New Roman" w:eastAsia="宋体" w:cs="Times New Roman"/>
                <w:i w:val="0"/>
                <w:iCs w:val="0"/>
                <w:color w:val="000000"/>
                <w:kern w:val="0"/>
                <w:sz w:val="20"/>
                <w:szCs w:val="20"/>
                <w:u w:val="none"/>
                <w:lang w:val="en-US" w:eastAsia="zh-CN" w:bidi="ar"/>
              </w:rPr>
              <w:t>CQGSBF-JA-2021)</w:t>
            </w:r>
          </w:p>
        </w:tc>
      </w:tr>
      <w:tr w14:paraId="289EE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EDF5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FF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Style w:val="30"/>
                <w:lang w:val="en-US" w:eastAsia="zh-CN" w:bidi="ar"/>
              </w:rPr>
              <w:t>项目建设管理费</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94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lang w:val="en-US" w:eastAsia="zh-CN" w:bidi="ar"/>
              </w:rPr>
              <w:t>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6C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Style w:val="30"/>
                <w:lang w:val="en-US" w:eastAsia="zh-CN" w:bidi="ar"/>
              </w:rPr>
              <w:t>累进制</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AC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52.8 </w:t>
            </w:r>
          </w:p>
        </w:tc>
        <w:tc>
          <w:tcPr>
            <w:tcW w:w="591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B395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0"/>
                <w:szCs w:val="20"/>
                <w:u w:val="none"/>
              </w:rPr>
            </w:pPr>
            <w:r>
              <w:rPr>
                <w:rStyle w:val="28"/>
                <w:lang w:val="en-US" w:eastAsia="zh-CN" w:bidi="ar"/>
              </w:rPr>
              <w:t>参照《重庆市建筑安装工程设计概算编制办法》（</w:t>
            </w:r>
            <w:r>
              <w:rPr>
                <w:rFonts w:hint="default" w:ascii="Times New Roman" w:hAnsi="Times New Roman" w:eastAsia="宋体" w:cs="Times New Roman"/>
                <w:i w:val="0"/>
                <w:iCs w:val="0"/>
                <w:color w:val="000000"/>
                <w:kern w:val="0"/>
                <w:sz w:val="20"/>
                <w:szCs w:val="20"/>
                <w:u w:val="none"/>
                <w:lang w:val="en-US" w:eastAsia="zh-CN" w:bidi="ar"/>
              </w:rPr>
              <w:t>CQGSBF-JA-2021)</w:t>
            </w:r>
          </w:p>
        </w:tc>
      </w:tr>
      <w:tr w14:paraId="64B4E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4F25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24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Style w:val="30"/>
                <w:lang w:val="en-US" w:eastAsia="zh-CN" w:bidi="ar"/>
              </w:rPr>
              <w:t>建设工程监理费</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9D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lang w:val="en-US" w:eastAsia="zh-CN" w:bidi="ar"/>
              </w:rPr>
              <w:t>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9B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Style w:val="30"/>
                <w:lang w:val="en-US" w:eastAsia="zh-CN" w:bidi="ar"/>
              </w:rPr>
              <w:t>内插法</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EA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51.6 </w:t>
            </w:r>
          </w:p>
        </w:tc>
        <w:tc>
          <w:tcPr>
            <w:tcW w:w="591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41F5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0"/>
                <w:szCs w:val="20"/>
                <w:u w:val="none"/>
              </w:rPr>
            </w:pPr>
            <w:r>
              <w:rPr>
                <w:rStyle w:val="28"/>
                <w:lang w:val="en-US" w:eastAsia="zh-CN" w:bidi="ar"/>
              </w:rPr>
              <w:t>参照《重庆市建筑安装工程设计概算编制办法》（</w:t>
            </w:r>
            <w:r>
              <w:rPr>
                <w:rFonts w:hint="default" w:ascii="Times New Roman" w:hAnsi="Times New Roman" w:eastAsia="宋体" w:cs="Times New Roman"/>
                <w:i w:val="0"/>
                <w:iCs w:val="0"/>
                <w:color w:val="000000"/>
                <w:kern w:val="0"/>
                <w:sz w:val="20"/>
                <w:szCs w:val="20"/>
                <w:u w:val="none"/>
                <w:lang w:val="en-US" w:eastAsia="zh-CN" w:bidi="ar"/>
              </w:rPr>
              <w:t>CQGSBF-JA-2021)</w:t>
            </w:r>
          </w:p>
        </w:tc>
      </w:tr>
      <w:tr w14:paraId="1E9E8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349B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D8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Style w:val="30"/>
                <w:lang w:val="en-US" w:eastAsia="zh-CN" w:bidi="ar"/>
              </w:rPr>
              <w:t>招标代理服务费</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23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lang w:val="en-US" w:eastAsia="zh-CN" w:bidi="ar"/>
              </w:rPr>
              <w:t>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83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Style w:val="30"/>
                <w:lang w:val="en-US" w:eastAsia="zh-CN" w:bidi="ar"/>
              </w:rPr>
              <w:t>累进制</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FA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9.0 </w:t>
            </w:r>
          </w:p>
        </w:tc>
        <w:tc>
          <w:tcPr>
            <w:tcW w:w="591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60D2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0"/>
                <w:szCs w:val="20"/>
                <w:u w:val="none"/>
              </w:rPr>
            </w:pPr>
            <w:r>
              <w:rPr>
                <w:rStyle w:val="28"/>
                <w:lang w:val="en-US" w:eastAsia="zh-CN" w:bidi="ar"/>
              </w:rPr>
              <w:t>参照《重庆市建筑安装工程设计概算编制办法》（</w:t>
            </w:r>
            <w:r>
              <w:rPr>
                <w:rFonts w:hint="default" w:ascii="Times New Roman" w:hAnsi="Times New Roman" w:eastAsia="宋体" w:cs="Times New Roman"/>
                <w:i w:val="0"/>
                <w:iCs w:val="0"/>
                <w:color w:val="000000"/>
                <w:kern w:val="0"/>
                <w:sz w:val="20"/>
                <w:szCs w:val="20"/>
                <w:u w:val="none"/>
                <w:lang w:val="en-US" w:eastAsia="zh-CN" w:bidi="ar"/>
              </w:rPr>
              <w:t>CQGSBF-JA-2021)</w:t>
            </w:r>
          </w:p>
        </w:tc>
      </w:tr>
      <w:tr w14:paraId="07AFD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3F9E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56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Style w:val="30"/>
                <w:lang w:val="en-US" w:eastAsia="zh-CN" w:bidi="ar"/>
              </w:rPr>
              <w:t>工程建设招投标服务费</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A7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lang w:val="en-US" w:eastAsia="zh-CN" w:bidi="ar"/>
              </w:rPr>
              <w:t>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AA0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A3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 </w:t>
            </w:r>
          </w:p>
        </w:tc>
        <w:tc>
          <w:tcPr>
            <w:tcW w:w="591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E79CE4">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0"/>
                <w:szCs w:val="20"/>
                <w:u w:val="none"/>
              </w:rPr>
            </w:pPr>
          </w:p>
        </w:tc>
      </w:tr>
      <w:tr w14:paraId="63AA8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EAF6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A6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Style w:val="30"/>
                <w:lang w:val="en-US" w:eastAsia="zh-CN" w:bidi="ar"/>
              </w:rPr>
              <w:t>可行性研究费</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AC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lang w:val="en-US" w:eastAsia="zh-CN" w:bidi="ar"/>
              </w:rPr>
              <w:t>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2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Style w:val="30"/>
                <w:lang w:val="en-US" w:eastAsia="zh-CN" w:bidi="ar"/>
              </w:rPr>
              <w:t>内插法</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92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12.8 </w:t>
            </w:r>
          </w:p>
        </w:tc>
        <w:tc>
          <w:tcPr>
            <w:tcW w:w="591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6171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0"/>
                <w:szCs w:val="20"/>
                <w:u w:val="none"/>
              </w:rPr>
            </w:pPr>
            <w:r>
              <w:rPr>
                <w:rStyle w:val="28"/>
                <w:lang w:val="en-US" w:eastAsia="zh-CN" w:bidi="ar"/>
              </w:rPr>
              <w:t>参照《重庆市建筑安装工程设计概算编制办法》（</w:t>
            </w:r>
            <w:r>
              <w:rPr>
                <w:rFonts w:hint="default" w:ascii="Times New Roman" w:hAnsi="Times New Roman" w:eastAsia="宋体" w:cs="Times New Roman"/>
                <w:i w:val="0"/>
                <w:iCs w:val="0"/>
                <w:color w:val="000000"/>
                <w:kern w:val="0"/>
                <w:sz w:val="20"/>
                <w:szCs w:val="20"/>
                <w:u w:val="none"/>
                <w:lang w:val="en-US" w:eastAsia="zh-CN" w:bidi="ar"/>
              </w:rPr>
              <w:t>CQGSBF-JA-2021)</w:t>
            </w:r>
          </w:p>
        </w:tc>
      </w:tr>
      <w:tr w14:paraId="0E769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76EE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D7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Style w:val="30"/>
                <w:lang w:val="en-US" w:eastAsia="zh-CN" w:bidi="ar"/>
              </w:rPr>
              <w:t>环境影响编制费</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09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lang w:val="en-US" w:eastAsia="zh-CN" w:bidi="ar"/>
              </w:rPr>
              <w:t>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482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0B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 </w:t>
            </w:r>
          </w:p>
        </w:tc>
        <w:tc>
          <w:tcPr>
            <w:tcW w:w="591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2DA43E">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0"/>
                <w:szCs w:val="20"/>
                <w:u w:val="none"/>
              </w:rPr>
            </w:pPr>
          </w:p>
        </w:tc>
      </w:tr>
      <w:tr w14:paraId="539D7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C174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61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Style w:val="30"/>
                <w:lang w:val="en-US" w:eastAsia="zh-CN" w:bidi="ar"/>
              </w:rPr>
              <w:t>环境影响评价费</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C6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lang w:val="en-US" w:eastAsia="zh-CN" w:bidi="ar"/>
              </w:rPr>
              <w:t>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61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Style w:val="30"/>
                <w:lang w:val="en-US" w:eastAsia="zh-CN" w:bidi="ar"/>
              </w:rPr>
              <w:t>内插法</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5C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3.1 </w:t>
            </w:r>
          </w:p>
        </w:tc>
        <w:tc>
          <w:tcPr>
            <w:tcW w:w="591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4060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0"/>
                <w:szCs w:val="20"/>
                <w:u w:val="none"/>
              </w:rPr>
            </w:pPr>
            <w:r>
              <w:rPr>
                <w:rStyle w:val="28"/>
                <w:lang w:val="en-US" w:eastAsia="zh-CN" w:bidi="ar"/>
              </w:rPr>
              <w:t>参照《重庆市建筑安装工程设计概算编制办法》（</w:t>
            </w:r>
            <w:r>
              <w:rPr>
                <w:rFonts w:hint="default" w:ascii="Times New Roman" w:hAnsi="Times New Roman" w:eastAsia="宋体" w:cs="Times New Roman"/>
                <w:i w:val="0"/>
                <w:iCs w:val="0"/>
                <w:color w:val="000000"/>
                <w:kern w:val="0"/>
                <w:sz w:val="20"/>
                <w:szCs w:val="20"/>
                <w:u w:val="none"/>
                <w:lang w:val="en-US" w:eastAsia="zh-CN" w:bidi="ar"/>
              </w:rPr>
              <w:t>CQGSBF-JA-2021)</w:t>
            </w:r>
          </w:p>
        </w:tc>
      </w:tr>
      <w:tr w14:paraId="3AA25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F379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6D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Style w:val="30"/>
                <w:lang w:val="en-US" w:eastAsia="zh-CN" w:bidi="ar"/>
              </w:rPr>
              <w:t>工程勘察设计费</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42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lang w:val="en-US" w:eastAsia="zh-CN" w:bidi="ar"/>
              </w:rPr>
              <w:t>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C64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DD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89.6 </w:t>
            </w:r>
          </w:p>
        </w:tc>
        <w:tc>
          <w:tcPr>
            <w:tcW w:w="591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775D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0"/>
                <w:szCs w:val="20"/>
                <w:u w:val="none"/>
              </w:rPr>
            </w:pPr>
            <w:r>
              <w:rPr>
                <w:rStyle w:val="28"/>
                <w:lang w:val="en-US" w:eastAsia="zh-CN" w:bidi="ar"/>
              </w:rPr>
              <w:t>工程设计合同（含概算及预算编制费用）</w:t>
            </w:r>
          </w:p>
        </w:tc>
      </w:tr>
      <w:tr w14:paraId="74E58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633D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F6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Style w:val="30"/>
                <w:lang w:val="en-US" w:eastAsia="zh-CN" w:bidi="ar"/>
              </w:rPr>
              <w:t>施工图审查费</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5B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lang w:val="en-US" w:eastAsia="zh-CN" w:bidi="ar"/>
              </w:rPr>
              <w:t>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C5E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1E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5.4 </w:t>
            </w:r>
          </w:p>
        </w:tc>
        <w:tc>
          <w:tcPr>
            <w:tcW w:w="591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A185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0"/>
                <w:szCs w:val="20"/>
                <w:u w:val="none"/>
              </w:rPr>
            </w:pPr>
            <w:r>
              <w:rPr>
                <w:rStyle w:val="28"/>
                <w:lang w:val="en-US" w:eastAsia="zh-CN" w:bidi="ar"/>
              </w:rPr>
              <w:t>暂按送审计</w:t>
            </w:r>
          </w:p>
        </w:tc>
      </w:tr>
      <w:tr w14:paraId="3C947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6A37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6F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Style w:val="30"/>
                <w:lang w:val="en-US" w:eastAsia="zh-CN" w:bidi="ar"/>
              </w:rPr>
              <w:t>工程造价咨询费</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74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lang w:val="en-US" w:eastAsia="zh-CN" w:bidi="ar"/>
              </w:rPr>
              <w:t>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0F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Style w:val="30"/>
                <w:lang w:val="en-US" w:eastAsia="zh-CN" w:bidi="ar"/>
              </w:rPr>
              <w:t>累进制</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F5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24.0 </w:t>
            </w:r>
          </w:p>
        </w:tc>
        <w:tc>
          <w:tcPr>
            <w:tcW w:w="591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2FDE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0"/>
                <w:szCs w:val="20"/>
                <w:u w:val="none"/>
              </w:rPr>
            </w:pPr>
            <w:r>
              <w:rPr>
                <w:rStyle w:val="28"/>
                <w:lang w:val="en-US" w:eastAsia="zh-CN" w:bidi="ar"/>
              </w:rPr>
              <w:t>参照《重庆市建筑安装工程设计概算编制办法》（</w:t>
            </w:r>
            <w:r>
              <w:rPr>
                <w:rFonts w:hint="default" w:ascii="Times New Roman" w:hAnsi="Times New Roman" w:eastAsia="宋体" w:cs="Times New Roman"/>
                <w:i w:val="0"/>
                <w:iCs w:val="0"/>
                <w:color w:val="000000"/>
                <w:kern w:val="0"/>
                <w:sz w:val="20"/>
                <w:szCs w:val="20"/>
                <w:u w:val="none"/>
                <w:lang w:val="en-US" w:eastAsia="zh-CN" w:bidi="ar"/>
              </w:rPr>
              <w:t>CQGSBF-JA-2021)</w:t>
            </w:r>
          </w:p>
        </w:tc>
      </w:tr>
      <w:tr w14:paraId="2F4EF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2B51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BD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Style w:val="30"/>
                <w:lang w:val="en-US" w:eastAsia="zh-CN" w:bidi="ar"/>
              </w:rPr>
              <w:t>工程保险费</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4C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lang w:val="en-US" w:eastAsia="zh-CN" w:bidi="ar"/>
              </w:rPr>
              <w:t>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6A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0.3%</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A1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8.4 </w:t>
            </w:r>
          </w:p>
        </w:tc>
        <w:tc>
          <w:tcPr>
            <w:tcW w:w="591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AD9A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0"/>
                <w:szCs w:val="20"/>
                <w:u w:val="none"/>
              </w:rPr>
            </w:pPr>
            <w:r>
              <w:rPr>
                <w:rStyle w:val="28"/>
                <w:lang w:val="en-US" w:eastAsia="zh-CN" w:bidi="ar"/>
              </w:rPr>
              <w:t>参照《重庆市建筑安装工程设计概算编制办法》（</w:t>
            </w:r>
            <w:r>
              <w:rPr>
                <w:rFonts w:hint="default" w:ascii="Times New Roman" w:hAnsi="Times New Roman" w:eastAsia="宋体" w:cs="Times New Roman"/>
                <w:i w:val="0"/>
                <w:iCs w:val="0"/>
                <w:color w:val="000000"/>
                <w:kern w:val="0"/>
                <w:sz w:val="20"/>
                <w:szCs w:val="20"/>
                <w:u w:val="none"/>
                <w:lang w:val="en-US" w:eastAsia="zh-CN" w:bidi="ar"/>
              </w:rPr>
              <w:t>CQGSBF-JA-2021)</w:t>
            </w:r>
          </w:p>
        </w:tc>
      </w:tr>
      <w:tr w14:paraId="5A153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CB40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FD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Style w:val="30"/>
                <w:lang w:val="en-US" w:eastAsia="zh-CN" w:bidi="ar"/>
              </w:rPr>
              <w:t>安全生产保障费</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7B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lang w:val="en-US" w:eastAsia="zh-CN" w:bidi="ar"/>
              </w:rPr>
              <w:t>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D5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35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14.0 </w:t>
            </w:r>
          </w:p>
        </w:tc>
        <w:tc>
          <w:tcPr>
            <w:tcW w:w="591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1314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0"/>
                <w:szCs w:val="20"/>
                <w:u w:val="none"/>
              </w:rPr>
            </w:pPr>
            <w:r>
              <w:rPr>
                <w:rStyle w:val="28"/>
                <w:lang w:val="en-US" w:eastAsia="zh-CN" w:bidi="ar"/>
              </w:rPr>
              <w:t>参照《重庆市建筑安装工程设计概算编制办法》（</w:t>
            </w:r>
            <w:r>
              <w:rPr>
                <w:rFonts w:hint="default" w:ascii="Times New Roman" w:hAnsi="Times New Roman" w:eastAsia="宋体" w:cs="Times New Roman"/>
                <w:i w:val="0"/>
                <w:iCs w:val="0"/>
                <w:color w:val="000000"/>
                <w:kern w:val="0"/>
                <w:sz w:val="20"/>
                <w:szCs w:val="20"/>
                <w:u w:val="none"/>
                <w:lang w:val="en-US" w:eastAsia="zh-CN" w:bidi="ar"/>
              </w:rPr>
              <w:t>CQGSBF-JA-2021)</w:t>
            </w:r>
          </w:p>
        </w:tc>
      </w:tr>
      <w:tr w14:paraId="5C74B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27A5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9E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Style w:val="30"/>
                <w:lang w:val="en-US" w:eastAsia="zh-CN" w:bidi="ar"/>
              </w:rPr>
              <w:t>综合联调及试运行费</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43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lang w:val="en-US" w:eastAsia="zh-CN" w:bidi="ar"/>
              </w:rPr>
              <w:t>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6D5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AF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 </w:t>
            </w:r>
          </w:p>
        </w:tc>
        <w:tc>
          <w:tcPr>
            <w:tcW w:w="591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98BCF5">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14:paraId="68A0B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1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B9F0E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u w:val="none"/>
              </w:rPr>
            </w:pPr>
            <w:r>
              <w:rPr>
                <w:rStyle w:val="27"/>
                <w:lang w:val="en-US" w:eastAsia="zh-CN" w:bidi="ar"/>
              </w:rPr>
              <w:t>第一、二部分费用总和</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77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lang w:val="en-US" w:eastAsia="zh-CN" w:bidi="ar"/>
              </w:rPr>
              <w:t>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F58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79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3186.0 </w:t>
            </w:r>
          </w:p>
        </w:tc>
        <w:tc>
          <w:tcPr>
            <w:tcW w:w="591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204953">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14:paraId="74FB7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BFDD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u w:val="none"/>
              </w:rPr>
            </w:pPr>
            <w:r>
              <w:rPr>
                <w:rStyle w:val="27"/>
                <w:lang w:val="en-US" w:eastAsia="zh-CN" w:bidi="ar"/>
              </w:rPr>
              <w:t>三</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AE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u w:val="none"/>
              </w:rPr>
            </w:pPr>
            <w:r>
              <w:rPr>
                <w:rStyle w:val="27"/>
                <w:lang w:val="en-US" w:eastAsia="zh-CN" w:bidi="ar"/>
              </w:rPr>
              <w:t>基本预备费</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14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lang w:val="en-US" w:eastAsia="zh-CN" w:bidi="ar"/>
              </w:rPr>
              <w:t>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28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54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159.3 </w:t>
            </w:r>
          </w:p>
        </w:tc>
        <w:tc>
          <w:tcPr>
            <w:tcW w:w="591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7757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Style w:val="28"/>
                <w:lang w:val="en-US" w:eastAsia="zh-CN" w:bidi="ar"/>
              </w:rPr>
              <w:t>第一、二部分费用总和）</w:t>
            </w:r>
            <w:r>
              <w:rPr>
                <w:rFonts w:hint="default" w:ascii="Times New Roman" w:hAnsi="Times New Roman" w:eastAsia="宋体" w:cs="Times New Roman"/>
                <w:i w:val="0"/>
                <w:iCs w:val="0"/>
                <w:color w:val="000000"/>
                <w:kern w:val="0"/>
                <w:sz w:val="20"/>
                <w:szCs w:val="20"/>
                <w:u w:val="none"/>
                <w:lang w:val="en-US" w:eastAsia="zh-CN" w:bidi="ar"/>
              </w:rPr>
              <w:t>*5%</w:t>
            </w:r>
          </w:p>
        </w:tc>
      </w:tr>
      <w:tr w14:paraId="752C8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0" w:type="dxa"/>
            <w:tcBorders>
              <w:top w:val="single" w:color="000000" w:sz="4" w:space="0"/>
              <w:left w:val="single" w:color="000000" w:sz="8" w:space="0"/>
              <w:bottom w:val="single" w:color="000000" w:sz="8" w:space="0"/>
              <w:right w:val="single" w:color="000000" w:sz="4" w:space="0"/>
            </w:tcBorders>
            <w:shd w:val="clear" w:color="auto" w:fill="auto"/>
            <w:vAlign w:val="center"/>
          </w:tcPr>
          <w:p w14:paraId="779454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u w:val="none"/>
              </w:rPr>
            </w:pPr>
            <w:r>
              <w:rPr>
                <w:rStyle w:val="27"/>
                <w:lang w:val="en-US" w:eastAsia="zh-CN" w:bidi="ar"/>
              </w:rPr>
              <w:t>四</w:t>
            </w:r>
          </w:p>
        </w:tc>
        <w:tc>
          <w:tcPr>
            <w:tcW w:w="249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665D5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u w:val="none"/>
              </w:rPr>
            </w:pPr>
            <w:r>
              <w:rPr>
                <w:rStyle w:val="27"/>
                <w:lang w:val="en-US" w:eastAsia="zh-CN" w:bidi="ar"/>
              </w:rPr>
              <w:t>概算总投资</w:t>
            </w:r>
          </w:p>
        </w:tc>
        <w:tc>
          <w:tcPr>
            <w:tcW w:w="142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7D097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lang w:val="en-US" w:eastAsia="zh-CN" w:bidi="ar"/>
              </w:rPr>
              <w:t>项</w:t>
            </w:r>
          </w:p>
        </w:tc>
        <w:tc>
          <w:tcPr>
            <w:tcW w:w="144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D1FA21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4"/>
                <w:szCs w:val="24"/>
                <w:u w:val="none"/>
              </w:rPr>
            </w:pPr>
          </w:p>
        </w:tc>
        <w:tc>
          <w:tcPr>
            <w:tcW w:w="146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C838D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3345.3 </w:t>
            </w:r>
          </w:p>
        </w:tc>
        <w:tc>
          <w:tcPr>
            <w:tcW w:w="5911" w:type="dxa"/>
            <w:tcBorders>
              <w:top w:val="single" w:color="000000" w:sz="4" w:space="0"/>
              <w:left w:val="single" w:color="000000" w:sz="4" w:space="0"/>
              <w:bottom w:val="single" w:color="000000" w:sz="8" w:space="0"/>
              <w:right w:val="single" w:color="000000" w:sz="8" w:space="0"/>
            </w:tcBorders>
            <w:shd w:val="clear" w:color="auto" w:fill="auto"/>
            <w:vAlign w:val="center"/>
          </w:tcPr>
          <w:p w14:paraId="05C703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0"/>
                <w:szCs w:val="20"/>
                <w:u w:val="none"/>
              </w:rPr>
            </w:pPr>
            <w:r>
              <w:rPr>
                <w:rStyle w:val="28"/>
                <w:lang w:val="en-US" w:eastAsia="zh-CN" w:bidi="ar"/>
              </w:rPr>
              <w:t>第一、二、三部分费用总和</w:t>
            </w:r>
          </w:p>
        </w:tc>
      </w:tr>
    </w:tbl>
    <w:p w14:paraId="01B96E78">
      <w:pPr>
        <w:rPr>
          <w:rFonts w:hint="eastAsia"/>
          <w:lang w:eastAsia="zh-CN"/>
        </w:rPr>
      </w:pPr>
    </w:p>
    <w:p w14:paraId="54C27320">
      <w:pPr>
        <w:rPr>
          <w:rFonts w:hint="eastAsia"/>
          <w:lang w:eastAsia="zh-CN"/>
        </w:rPr>
      </w:pPr>
    </w:p>
    <w:p w14:paraId="76C64E6B">
      <w:pPr>
        <w:rPr>
          <w:rFonts w:hint="eastAsia"/>
          <w:lang w:eastAsia="zh-CN"/>
        </w:rPr>
      </w:pPr>
    </w:p>
    <w:p w14:paraId="61F39972">
      <w:pPr>
        <w:rPr>
          <w:rFonts w:hint="eastAsia"/>
          <w:lang w:eastAsia="zh-CN"/>
        </w:rPr>
      </w:pPr>
    </w:p>
    <w:p w14:paraId="380485D8">
      <w:pPr>
        <w:rPr>
          <w:rFonts w:hint="eastAsia"/>
          <w:lang w:eastAsia="zh-CN"/>
        </w:rPr>
      </w:pPr>
    </w:p>
    <w:p w14:paraId="500BA1B5">
      <w:pPr>
        <w:rPr>
          <w:rFonts w:hint="eastAsia"/>
          <w:lang w:eastAsia="zh-CN"/>
        </w:rPr>
      </w:pPr>
    </w:p>
    <w:p w14:paraId="2B2DF0F7">
      <w:pPr>
        <w:rPr>
          <w:rFonts w:hint="eastAsia"/>
          <w:lang w:eastAsia="zh-CN"/>
        </w:rPr>
      </w:pPr>
    </w:p>
    <w:sectPr>
      <w:pgSz w:w="16840" w:h="11907" w:orient="landscape"/>
      <w:pgMar w:top="1587" w:right="2098" w:bottom="1474" w:left="1985"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74F61AFB-A682-403D-8B4D-EB2D6D119225}"/>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4517AAC4-E203-4082-A00E-EEFA099A5BF0}"/>
  </w:font>
  <w:font w:name="方正楷体_GBK">
    <w:panose1 w:val="03000509000000000000"/>
    <w:charset w:val="86"/>
    <w:family w:val="auto"/>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3" w:fontKey="{FA3F617F-032B-40E8-ADC3-984F35E245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74BECCB4">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BB474E"/>
    <w:rsid w:val="09FA769E"/>
    <w:rsid w:val="0AD61B81"/>
    <w:rsid w:val="0B7A378A"/>
    <w:rsid w:val="0C443D5D"/>
    <w:rsid w:val="0C4A4FFD"/>
    <w:rsid w:val="0CFC0645"/>
    <w:rsid w:val="0D37421D"/>
    <w:rsid w:val="0E090617"/>
    <w:rsid w:val="10402F22"/>
    <w:rsid w:val="14CA633F"/>
    <w:rsid w:val="15636F5B"/>
    <w:rsid w:val="175C5702"/>
    <w:rsid w:val="193E59D1"/>
    <w:rsid w:val="1B9E2247"/>
    <w:rsid w:val="1EAC07D7"/>
    <w:rsid w:val="1F013809"/>
    <w:rsid w:val="1F950368"/>
    <w:rsid w:val="226B0259"/>
    <w:rsid w:val="24B60C47"/>
    <w:rsid w:val="250D18ED"/>
    <w:rsid w:val="254A0970"/>
    <w:rsid w:val="27351CB2"/>
    <w:rsid w:val="28D139F4"/>
    <w:rsid w:val="2AD46A97"/>
    <w:rsid w:val="2C233AA1"/>
    <w:rsid w:val="31A87524"/>
    <w:rsid w:val="39705D78"/>
    <w:rsid w:val="397671E0"/>
    <w:rsid w:val="3EF47EDA"/>
    <w:rsid w:val="3F757E4D"/>
    <w:rsid w:val="44604C19"/>
    <w:rsid w:val="487D33E1"/>
    <w:rsid w:val="4929734E"/>
    <w:rsid w:val="4AF901D0"/>
    <w:rsid w:val="4F735634"/>
    <w:rsid w:val="4FFB4CF6"/>
    <w:rsid w:val="5130612A"/>
    <w:rsid w:val="534E1E00"/>
    <w:rsid w:val="5726180C"/>
    <w:rsid w:val="59747B68"/>
    <w:rsid w:val="5F75634D"/>
    <w:rsid w:val="5FFE1A79"/>
    <w:rsid w:val="616F605C"/>
    <w:rsid w:val="653B0AE4"/>
    <w:rsid w:val="66560D21"/>
    <w:rsid w:val="678D70A8"/>
    <w:rsid w:val="694E3F32"/>
    <w:rsid w:val="6A6C1DE8"/>
    <w:rsid w:val="6AF30A16"/>
    <w:rsid w:val="6BAE6A0F"/>
    <w:rsid w:val="6C68355C"/>
    <w:rsid w:val="6CE440E0"/>
    <w:rsid w:val="6EF61234"/>
    <w:rsid w:val="75AA05A9"/>
    <w:rsid w:val="764E6BC5"/>
    <w:rsid w:val="78624336"/>
    <w:rsid w:val="798F3B70"/>
    <w:rsid w:val="7AED1855"/>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qFormat/>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8">
    <w:name w:val="font71"/>
    <w:basedOn w:val="11"/>
    <w:qFormat/>
    <w:uiPriority w:val="0"/>
    <w:rPr>
      <w:rFonts w:ascii="方正黑体_GBK" w:hAnsi="方正黑体_GBK" w:eastAsia="方正黑体_GBK" w:cs="方正黑体_GBK"/>
      <w:color w:val="000000"/>
      <w:sz w:val="28"/>
      <w:szCs w:val="28"/>
      <w:u w:val="none"/>
    </w:rPr>
  </w:style>
  <w:style w:type="character" w:customStyle="1" w:styleId="19">
    <w:name w:val="font81"/>
    <w:basedOn w:val="11"/>
    <w:qFormat/>
    <w:uiPriority w:val="0"/>
    <w:rPr>
      <w:rFonts w:ascii="方正楷体_GBK" w:hAnsi="方正楷体_GBK" w:eastAsia="方正楷体_GBK" w:cs="方正楷体_GBK"/>
      <w:b/>
      <w:bCs/>
      <w:color w:val="000000"/>
      <w:sz w:val="24"/>
      <w:szCs w:val="24"/>
      <w:u w:val="none"/>
    </w:rPr>
  </w:style>
  <w:style w:type="character" w:customStyle="1" w:styleId="20">
    <w:name w:val="font91"/>
    <w:basedOn w:val="11"/>
    <w:qFormat/>
    <w:uiPriority w:val="0"/>
    <w:rPr>
      <w:rFonts w:ascii="方正仿宋_GBK" w:hAnsi="方正仿宋_GBK" w:eastAsia="方正仿宋_GBK" w:cs="方正仿宋_GBK"/>
      <w:color w:val="000000"/>
      <w:sz w:val="24"/>
      <w:szCs w:val="24"/>
      <w:u w:val="none"/>
    </w:rPr>
  </w:style>
  <w:style w:type="character" w:customStyle="1" w:styleId="21">
    <w:name w:val="font101"/>
    <w:basedOn w:val="1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1"/>
    <w:qFormat/>
    <w:uiPriority w:val="0"/>
    <w:rPr>
      <w:rFonts w:hint="default" w:ascii="Times New Roman" w:hAnsi="Times New Roman" w:cs="Times New Roman"/>
      <w:color w:val="000000"/>
      <w:sz w:val="24"/>
      <w:szCs w:val="24"/>
      <w:u w:val="none"/>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character" w:customStyle="1" w:styleId="24">
    <w:name w:val="font51"/>
    <w:basedOn w:val="11"/>
    <w:qFormat/>
    <w:uiPriority w:val="0"/>
    <w:rPr>
      <w:rFonts w:hint="eastAsia" w:ascii="方正黑体_GBK" w:hAnsi="方正黑体_GBK" w:eastAsia="方正黑体_GBK" w:cs="方正黑体_GBK"/>
      <w:color w:val="000000"/>
      <w:sz w:val="30"/>
      <w:szCs w:val="30"/>
      <w:u w:val="none"/>
    </w:rPr>
  </w:style>
  <w:style w:type="character" w:customStyle="1" w:styleId="25">
    <w:name w:val="font11"/>
    <w:basedOn w:val="11"/>
    <w:qFormat/>
    <w:uiPriority w:val="0"/>
    <w:rPr>
      <w:rFonts w:hint="eastAsia" w:ascii="方正黑体_GBK" w:hAnsi="方正黑体_GBK" w:eastAsia="方正黑体_GBK" w:cs="方正黑体_GBK"/>
      <w:color w:val="000000"/>
      <w:sz w:val="30"/>
      <w:szCs w:val="30"/>
      <w:u w:val="none"/>
    </w:rPr>
  </w:style>
  <w:style w:type="paragraph" w:customStyle="1" w:styleId="26">
    <w:name w:val="_Style 5"/>
    <w:basedOn w:val="1"/>
    <w:qFormat/>
    <w:uiPriority w:val="0"/>
  </w:style>
  <w:style w:type="character" w:customStyle="1" w:styleId="27">
    <w:name w:val="font131"/>
    <w:basedOn w:val="11"/>
    <w:qFormat/>
    <w:uiPriority w:val="0"/>
    <w:rPr>
      <w:rFonts w:ascii="方正仿宋_GBK" w:hAnsi="方正仿宋_GBK" w:eastAsia="方正仿宋_GBK" w:cs="方正仿宋_GBK"/>
      <w:b/>
      <w:bCs/>
      <w:color w:val="000000"/>
      <w:sz w:val="24"/>
      <w:szCs w:val="24"/>
      <w:u w:val="none"/>
    </w:rPr>
  </w:style>
  <w:style w:type="character" w:customStyle="1" w:styleId="28">
    <w:name w:val="font141"/>
    <w:basedOn w:val="11"/>
    <w:qFormat/>
    <w:uiPriority w:val="0"/>
    <w:rPr>
      <w:rFonts w:hint="eastAsia" w:ascii="方正仿宋_GBK" w:hAnsi="方正仿宋_GBK" w:eastAsia="方正仿宋_GBK" w:cs="方正仿宋_GBK"/>
      <w:color w:val="000000"/>
      <w:sz w:val="20"/>
      <w:szCs w:val="20"/>
      <w:u w:val="none"/>
    </w:rPr>
  </w:style>
  <w:style w:type="character" w:customStyle="1" w:styleId="29">
    <w:name w:val="font151"/>
    <w:basedOn w:val="11"/>
    <w:qFormat/>
    <w:uiPriority w:val="0"/>
    <w:rPr>
      <w:rFonts w:hint="eastAsia" w:ascii="方正仿宋_GBK" w:hAnsi="方正仿宋_GBK" w:eastAsia="方正仿宋_GBK" w:cs="方正仿宋_GBK"/>
      <w:color w:val="000000"/>
      <w:sz w:val="24"/>
      <w:szCs w:val="24"/>
      <w:u w:val="none"/>
    </w:rPr>
  </w:style>
  <w:style w:type="character" w:customStyle="1" w:styleId="30">
    <w:name w:val="font161"/>
    <w:basedOn w:val="11"/>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6</Pages>
  <Words>1016</Words>
  <Characters>1124</Characters>
  <Lines>11</Lines>
  <Paragraphs>3</Paragraphs>
  <TotalTime>5</TotalTime>
  <ScaleCrop>false</ScaleCrop>
  <LinksUpToDate>false</LinksUpToDate>
  <CharactersWithSpaces>1291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2026-05-06T03:02:00Z</cp:lastPrinted>
  <dcterms:modified xsi:type="dcterms:W3CDTF">2026-05-07T01:18:54Z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