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141</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3930C94A">
      <w:pPr>
        <w:keepNext w:val="0"/>
        <w:keepLines w:val="0"/>
        <w:pageBreakBefore w:val="0"/>
        <w:widowControl w:val="0"/>
        <w:kinsoku/>
        <w:wordWrap/>
        <w:overflowPunct/>
        <w:topLinePunct w:val="0"/>
        <w:bidi w:val="0"/>
        <w:snapToGrid w:val="0"/>
        <w:spacing w:line="575" w:lineRule="exact"/>
        <w:ind w:firstLine="200"/>
        <w:jc w:val="center"/>
        <w:textAlignment w:val="auto"/>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黔江区2026年“四好农村路”建设项目黑溪镇白合社区7组学堂至6组小河沟公路</w:t>
      </w:r>
    </w:p>
    <w:p w14:paraId="2DDC60BF">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hint="eastAsia" w:eastAsia="方正小标宋_GBK"/>
          <w:sz w:val="44"/>
          <w:szCs w:val="44"/>
          <w:lang w:val="zh-CN"/>
        </w:rPr>
        <w:t>拓宽工程</w:t>
      </w:r>
      <w:r>
        <w:rPr>
          <w:rFonts w:hint="eastAsia" w:eastAsia="方正小标宋_GBK"/>
          <w:sz w:val="44"/>
          <w:szCs w:val="44"/>
        </w:rPr>
        <w:t>可行性研究报告</w:t>
      </w:r>
      <w:r>
        <w:rPr>
          <w:rFonts w:eastAsia="方正小标宋_GBK"/>
          <w:sz w:val="44"/>
          <w:szCs w:val="44"/>
        </w:rPr>
        <w:t>的批复</w:t>
      </w:r>
    </w:p>
    <w:p w14:paraId="26396532">
      <w:pPr>
        <w:keepNext w:val="0"/>
        <w:keepLines w:val="0"/>
        <w:pageBreakBefore w:val="0"/>
        <w:widowControl w:val="0"/>
        <w:kinsoku/>
        <w:wordWrap/>
        <w:overflowPunct/>
        <w:topLinePunct w:val="0"/>
        <w:bidi w:val="0"/>
        <w:spacing w:line="575" w:lineRule="exact"/>
        <w:textAlignment w:val="auto"/>
        <w:rPr>
          <w:szCs w:val="32"/>
        </w:rPr>
      </w:pPr>
    </w:p>
    <w:p w14:paraId="701BB9C0">
      <w:pPr>
        <w:keepNext w:val="0"/>
        <w:keepLines w:val="0"/>
        <w:pageBreakBefore w:val="0"/>
        <w:widowControl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黔江区黑溪镇人民政府</w:t>
      </w:r>
      <w:r>
        <w:rPr>
          <w:rFonts w:eastAsia="方正仿宋_GBK"/>
          <w:sz w:val="32"/>
          <w:szCs w:val="32"/>
        </w:rPr>
        <w:t>：</w:t>
      </w:r>
    </w:p>
    <w:p w14:paraId="0834500C">
      <w:pPr>
        <w:pStyle w:val="3"/>
        <w:keepNext w:val="0"/>
        <w:keepLines w:val="0"/>
        <w:pageBreakBefore w:val="0"/>
        <w:widowControl w:val="0"/>
        <w:kinsoku/>
        <w:wordWrap/>
        <w:overflowPunct/>
        <w:topLinePunct w:val="0"/>
        <w:bidi w:val="0"/>
        <w:spacing w:line="575"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年“四好农村路”建设项目黑溪镇白合社</w:t>
      </w:r>
      <w:r>
        <w:rPr>
          <w:rFonts w:hint="default" w:ascii="Times New Roman" w:hAnsi="Times New Roman" w:eastAsia="方正仿宋_GBK" w:cs="Times New Roman"/>
          <w:szCs w:val="32"/>
          <w:lang w:val="zh-CN" w:eastAsia="zh-CN"/>
        </w:rPr>
        <w:t>区7组学堂至6组小河沟公路拓宽工程</w:t>
      </w:r>
      <w:r>
        <w:rPr>
          <w:rFonts w:hint="default" w:ascii="Times New Roman" w:hAnsi="Times New Roman" w:eastAsia="方正仿宋_GBK" w:cs="Times New Roman"/>
          <w:szCs w:val="32"/>
          <w:lang w:eastAsia="zh-CN"/>
        </w:rPr>
        <w:t>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黑溪府函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41</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年“四好农村路”建设项目黑溪镇白合社</w:t>
      </w:r>
      <w:r>
        <w:rPr>
          <w:rFonts w:hint="default" w:ascii="Times New Roman" w:hAnsi="Times New Roman" w:eastAsia="方正仿宋_GBK" w:cs="Times New Roman"/>
          <w:szCs w:val="32"/>
          <w:lang w:val="zh-CN" w:eastAsia="zh-CN"/>
        </w:rPr>
        <w:t>区7组学堂至6</w:t>
      </w:r>
      <w:r>
        <w:rPr>
          <w:rFonts w:hint="eastAsia" w:ascii="方正仿宋_GBK" w:hAnsi="方正仿宋_GBK" w:eastAsia="方正仿宋_GBK" w:cs="方正仿宋_GBK"/>
          <w:szCs w:val="32"/>
          <w:lang w:val="zh-CN" w:eastAsia="zh-CN"/>
        </w:rPr>
        <w:t>组小河沟公路拓宽工程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538617</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。现将项目可行性研究报告批复如下：</w:t>
      </w:r>
    </w:p>
    <w:p w14:paraId="5BCB0558">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：黔江区黑溪镇人民政府</w:t>
      </w:r>
    </w:p>
    <w:p w14:paraId="442EF772">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黑溪镇</w:t>
      </w:r>
    </w:p>
    <w:p w14:paraId="1500A4AE">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w:t>
      </w:r>
      <w:r>
        <w:rPr>
          <w:rFonts w:hint="default" w:ascii="Times New Roman" w:hAnsi="Times New Roman" w:eastAsia="方正仿宋_GBK" w:cs="Times New Roman"/>
          <w:kern w:val="2"/>
          <w:sz w:val="32"/>
          <w:szCs w:val="32"/>
          <w:lang w:val="en-US" w:eastAsia="zh-CN" w:bidi="ar-SA"/>
        </w:rPr>
        <w:t>全长4.812公里，共涉及１条路段，路线起于学堂，止于岔路口，根据现场地质情况及调查时土地协调情况进行拓宽改造，增设错车道，并对加宽路段铺设20厘米厚C25 水泥混凝</w:t>
      </w:r>
      <w:r>
        <w:rPr>
          <w:rFonts w:hint="eastAsia" w:ascii="方正仿宋_GBK" w:hAnsi="方正仿宋_GBK" w:eastAsia="方正仿宋_GBK" w:cs="方正仿宋_GBK"/>
          <w:kern w:val="2"/>
          <w:sz w:val="32"/>
          <w:szCs w:val="32"/>
          <w:lang w:val="en-US" w:eastAsia="zh-CN" w:bidi="ar-SA"/>
        </w:rPr>
        <w:t>土路面。</w:t>
      </w:r>
    </w:p>
    <w:p w14:paraId="6F6DC543">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7</w:t>
      </w:r>
      <w:r>
        <w:rPr>
          <w:rFonts w:eastAsia="方正仿宋_GBK"/>
          <w:sz w:val="32"/>
          <w:szCs w:val="32"/>
        </w:rPr>
        <w:t>个月。</w:t>
      </w:r>
    </w:p>
    <w:p w14:paraId="5019FABC">
      <w:pPr>
        <w:keepNext w:val="0"/>
        <w:keepLines w:val="0"/>
        <w:pageBreakBefore w:val="0"/>
        <w:widowControl w:val="0"/>
        <w:kinsoku/>
        <w:wordWrap/>
        <w:overflowPunct/>
        <w:topLinePunct w:val="0"/>
        <w:autoSpaceDE w:val="0"/>
        <w:autoSpaceDN w:val="0"/>
        <w:bidi w:val="0"/>
        <w:adjustRightInd w:val="0"/>
        <w:spacing w:line="575" w:lineRule="exact"/>
        <w:ind w:right="0" w:rightChars="0" w:firstLine="675" w:firstLineChars="211"/>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w:t>
      </w:r>
      <w:r>
        <w:rPr>
          <w:rFonts w:hint="default" w:ascii="Times New Roman" w:hAnsi="Times New Roman" w:eastAsia="方正仿宋_GBK" w:cs="Times New Roman"/>
          <w:kern w:val="2"/>
          <w:sz w:val="32"/>
          <w:szCs w:val="32"/>
          <w:lang w:val="en-US" w:eastAsia="zh-CN" w:bidi="ar-SA"/>
        </w:rPr>
        <w:t>总投资134.70万元，其中：</w:t>
      </w:r>
      <w:bookmarkStart w:id="0" w:name="_Hlk133242824"/>
      <w:r>
        <w:rPr>
          <w:rFonts w:hint="default" w:ascii="Times New Roman" w:hAnsi="Times New Roman" w:eastAsia="方正仿宋_GBK" w:cs="Times New Roman"/>
          <w:kern w:val="2"/>
          <w:sz w:val="32"/>
          <w:szCs w:val="32"/>
          <w:lang w:val="en-US" w:eastAsia="zh-CN" w:bidi="ar-SA"/>
        </w:rPr>
        <w:t>工程费用123.81万元，</w:t>
      </w:r>
      <w:bookmarkEnd w:id="0"/>
      <w:r>
        <w:rPr>
          <w:rFonts w:hint="default" w:ascii="Times New Roman" w:hAnsi="Times New Roman" w:eastAsia="方正仿宋_GBK" w:cs="Times New Roman"/>
          <w:kern w:val="2"/>
          <w:sz w:val="32"/>
          <w:szCs w:val="32"/>
          <w:lang w:val="en-US" w:eastAsia="zh-CN" w:bidi="ar-SA"/>
        </w:rPr>
        <w:t>工程建设其他费6.97万元，基本预备费3.92万元。资金来源为中央专项补助资金，不足部分由业主自筹。</w:t>
      </w:r>
    </w:p>
    <w:p w14:paraId="01201B1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2C10F0E8">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0B9D04F9">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p>
    <w:p w14:paraId="1A329976">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p>
    <w:p w14:paraId="1259BB9F">
      <w:pPr>
        <w:pStyle w:val="5"/>
        <w:keepNext w:val="0"/>
        <w:keepLines w:val="0"/>
        <w:pageBreakBefore w:val="0"/>
        <w:widowControl w:val="0"/>
        <w:kinsoku/>
        <w:wordWrap/>
        <w:overflowPunct/>
        <w:topLinePunct w:val="0"/>
        <w:bidi w:val="0"/>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黔江区2026年“四好农村路”建设项目黑溪镇白合社区7组学堂至6组小河沟公路拓宽工程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4453E243">
      <w:pPr>
        <w:pStyle w:val="30"/>
      </w:pPr>
    </w:p>
    <w:p w14:paraId="4B227B65">
      <w:pPr>
        <w:pStyle w:val="30"/>
      </w:pPr>
    </w:p>
    <w:p w14:paraId="7E906E52">
      <w:pPr>
        <w:pStyle w:val="30"/>
      </w:pPr>
    </w:p>
    <w:p w14:paraId="2B45FD0A">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4FF1A8CE">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bookmarkStart w:id="1" w:name="_GoBack"/>
      <w:bookmarkEnd w:id="1"/>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7</w:t>
      </w:r>
      <w:r>
        <w:rPr>
          <w:rFonts w:eastAsia="方正仿宋_GBK"/>
        </w:rPr>
        <w:t>日</w:t>
      </w:r>
    </w:p>
    <w:p w14:paraId="6BD65E8D">
      <w:pPr>
        <w:pStyle w:val="5"/>
        <w:spacing w:line="500" w:lineRule="exact"/>
        <w:rPr>
          <w:rFonts w:ascii="Times New Roman" w:hAnsi="Times New Roman" w:eastAsia="方正仿宋_GBK"/>
          <w:sz w:val="28"/>
          <w:szCs w:val="28"/>
        </w:rPr>
      </w:pPr>
    </w:p>
    <w:p w14:paraId="4FA92D2D">
      <w:pPr>
        <w:pStyle w:val="5"/>
        <w:spacing w:line="500" w:lineRule="exact"/>
        <w:rPr>
          <w:rFonts w:hint="eastAsia" w:ascii="Times New Roman" w:hAnsi="Times New Roman" w:eastAsia="方正仿宋_GBK"/>
          <w:sz w:val="28"/>
          <w:szCs w:val="28"/>
        </w:rPr>
      </w:pPr>
    </w:p>
    <w:p w14:paraId="39619939">
      <w:pPr>
        <w:pStyle w:val="5"/>
        <w:spacing w:line="500" w:lineRule="exact"/>
        <w:rPr>
          <w:rFonts w:hint="eastAsia" w:ascii="Times New Roman" w:hAnsi="Times New Roman" w:eastAsia="方正仿宋_GBK"/>
          <w:sz w:val="28"/>
          <w:szCs w:val="28"/>
        </w:rPr>
      </w:pPr>
    </w:p>
    <w:p w14:paraId="59306D71">
      <w:pPr>
        <w:pStyle w:val="5"/>
        <w:spacing w:line="500" w:lineRule="exact"/>
        <w:rPr>
          <w:rFonts w:hint="eastAsia" w:ascii="Times New Roman" w:hAnsi="Times New Roman" w:eastAsia="方正仿宋_GBK"/>
          <w:sz w:val="28"/>
          <w:szCs w:val="28"/>
        </w:rPr>
      </w:pPr>
    </w:p>
    <w:p w14:paraId="7BD8581B">
      <w:pPr>
        <w:pStyle w:val="5"/>
        <w:spacing w:line="500" w:lineRule="exact"/>
        <w:rPr>
          <w:rFonts w:hint="eastAsia" w:ascii="Times New Roman" w:hAnsi="Times New Roman" w:eastAsia="方正仿宋_GBK"/>
          <w:sz w:val="28"/>
          <w:szCs w:val="28"/>
        </w:rPr>
      </w:pPr>
    </w:p>
    <w:p w14:paraId="61F719E6">
      <w:pPr>
        <w:pStyle w:val="5"/>
        <w:spacing w:line="500" w:lineRule="exact"/>
        <w:rPr>
          <w:rFonts w:hint="eastAsia" w:ascii="Times New Roman" w:hAnsi="Times New Roman" w:eastAsia="方正仿宋_GBK"/>
          <w:sz w:val="28"/>
          <w:szCs w:val="28"/>
        </w:rPr>
      </w:pPr>
    </w:p>
    <w:p w14:paraId="2854AA8C">
      <w:pPr>
        <w:pStyle w:val="5"/>
        <w:spacing w:line="500" w:lineRule="exact"/>
        <w:rPr>
          <w:rFonts w:hint="eastAsia" w:ascii="Times New Roman" w:hAnsi="Times New Roman" w:eastAsia="方正仿宋_GBK"/>
          <w:sz w:val="28"/>
          <w:szCs w:val="28"/>
        </w:rPr>
      </w:pPr>
    </w:p>
    <w:p w14:paraId="206F33C0">
      <w:pPr>
        <w:pStyle w:val="5"/>
        <w:spacing w:line="500" w:lineRule="exact"/>
        <w:rPr>
          <w:rFonts w:hint="eastAsia" w:ascii="Times New Roman" w:hAnsi="Times New Roman" w:eastAsia="方正仿宋_GBK"/>
          <w:sz w:val="28"/>
          <w:szCs w:val="28"/>
        </w:rPr>
      </w:pPr>
    </w:p>
    <w:p w14:paraId="3EED8D7A">
      <w:pPr>
        <w:pStyle w:val="5"/>
        <w:spacing w:line="500" w:lineRule="exact"/>
        <w:rPr>
          <w:rFonts w:hint="eastAsia" w:ascii="Times New Roman" w:hAnsi="Times New Roman" w:eastAsia="方正仿宋_GBK"/>
          <w:sz w:val="28"/>
          <w:szCs w:val="28"/>
        </w:rPr>
      </w:pPr>
    </w:p>
    <w:p w14:paraId="659EDB93">
      <w:pPr>
        <w:pStyle w:val="5"/>
        <w:spacing w:line="500" w:lineRule="exact"/>
        <w:rPr>
          <w:rFonts w:hint="eastAsia" w:ascii="Times New Roman" w:hAnsi="Times New Roman" w:eastAsia="方正仿宋_GBK"/>
          <w:sz w:val="28"/>
          <w:szCs w:val="28"/>
        </w:rPr>
      </w:pPr>
    </w:p>
    <w:p w14:paraId="6BF5B501">
      <w:pPr>
        <w:pStyle w:val="5"/>
        <w:spacing w:line="500" w:lineRule="exact"/>
        <w:rPr>
          <w:rFonts w:hint="eastAsia" w:ascii="Times New Roman" w:hAnsi="Times New Roman" w:eastAsia="方正仿宋_GBK"/>
          <w:sz w:val="28"/>
          <w:szCs w:val="28"/>
        </w:rPr>
      </w:pPr>
    </w:p>
    <w:p w14:paraId="589AFEDE">
      <w:pPr>
        <w:pStyle w:val="5"/>
        <w:spacing w:line="500" w:lineRule="exact"/>
        <w:rPr>
          <w:rFonts w:hint="eastAsia" w:ascii="Times New Roman" w:hAnsi="Times New Roman" w:eastAsia="方正仿宋_GBK"/>
          <w:sz w:val="28"/>
          <w:szCs w:val="28"/>
        </w:rPr>
      </w:pPr>
    </w:p>
    <w:p w14:paraId="13861074">
      <w:pPr>
        <w:pStyle w:val="5"/>
        <w:spacing w:line="500" w:lineRule="exact"/>
        <w:rPr>
          <w:rFonts w:hint="eastAsia" w:ascii="Times New Roman" w:hAnsi="Times New Roman" w:eastAsia="方正仿宋_GBK"/>
          <w:sz w:val="28"/>
          <w:szCs w:val="28"/>
        </w:rPr>
      </w:pPr>
    </w:p>
    <w:p w14:paraId="7B93113D">
      <w:pPr>
        <w:pStyle w:val="5"/>
        <w:spacing w:line="500" w:lineRule="exact"/>
        <w:rPr>
          <w:rFonts w:hint="eastAsia" w:ascii="Times New Roman" w:hAnsi="Times New Roman" w:eastAsia="方正仿宋_GBK"/>
          <w:sz w:val="28"/>
          <w:szCs w:val="28"/>
        </w:rPr>
      </w:pPr>
    </w:p>
    <w:p w14:paraId="5D755E91">
      <w:pPr>
        <w:pStyle w:val="5"/>
        <w:spacing w:line="500" w:lineRule="exact"/>
        <w:rPr>
          <w:rFonts w:hint="eastAsia" w:ascii="Times New Roman" w:hAnsi="Times New Roman" w:eastAsia="方正仿宋_GBK"/>
          <w:sz w:val="28"/>
          <w:szCs w:val="28"/>
        </w:rPr>
      </w:pPr>
    </w:p>
    <w:p w14:paraId="0261ADF8">
      <w:pPr>
        <w:pStyle w:val="5"/>
        <w:spacing w:line="500" w:lineRule="exact"/>
        <w:rPr>
          <w:rFonts w:hint="eastAsia" w:ascii="Times New Roman" w:hAnsi="Times New Roman" w:eastAsia="方正仿宋_GBK"/>
          <w:sz w:val="28"/>
          <w:szCs w:val="28"/>
        </w:rPr>
      </w:pPr>
    </w:p>
    <w:p w14:paraId="517EB4A1">
      <w:pPr>
        <w:pStyle w:val="5"/>
        <w:spacing w:line="500" w:lineRule="exact"/>
        <w:rPr>
          <w:rFonts w:hint="eastAsia" w:ascii="Times New Roman" w:hAnsi="Times New Roman" w:eastAsia="方正仿宋_GBK"/>
          <w:sz w:val="28"/>
          <w:szCs w:val="28"/>
        </w:rPr>
      </w:pPr>
    </w:p>
    <w:p w14:paraId="7E666C4B">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BD22346">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黔江区2026年“四好农村路”建设项目黑溪镇白合社区</w:t>
      </w:r>
    </w:p>
    <w:p w14:paraId="5F50C770">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7组学堂至6组小河沟公路拓宽工程</w:t>
      </w:r>
      <w:r>
        <w:rPr>
          <w:rFonts w:hint="eastAsia" w:ascii="方正小标宋_GBK" w:hAnsi="方正小标宋_GBK" w:eastAsia="方正小标宋_GBK" w:cs="方正小标宋_GBK"/>
          <w:sz w:val="32"/>
          <w:szCs w:val="32"/>
        </w:rPr>
        <w:t>投资估算表</w:t>
      </w:r>
    </w:p>
    <w:p w14:paraId="18032464">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5705"/>
        <w:gridCol w:w="1665"/>
      </w:tblGrid>
      <w:tr w14:paraId="6160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1B8528">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14:paraId="2DB0126F">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E6CDD6A">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5E2E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5EED2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14:paraId="3DE8C00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7AE70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123.81 </w:t>
            </w:r>
          </w:p>
        </w:tc>
      </w:tr>
      <w:tr w14:paraId="0273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047A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1CB31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黔江区2026年“四好农村路”建设项目黑溪镇白合社区7组学堂至6组小河沟公路拓宽工程</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92FB5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123.81 </w:t>
            </w:r>
          </w:p>
        </w:tc>
      </w:tr>
      <w:tr w14:paraId="6037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91DEA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14:paraId="1A0A3E7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321126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6.97 </w:t>
            </w:r>
          </w:p>
        </w:tc>
      </w:tr>
      <w:tr w14:paraId="35C1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949D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FE581C">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65519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2.86 </w:t>
            </w:r>
          </w:p>
        </w:tc>
      </w:tr>
      <w:tr w14:paraId="1058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A505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E824B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4AA7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3.51 </w:t>
            </w:r>
          </w:p>
        </w:tc>
      </w:tr>
      <w:tr w14:paraId="41E8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27A3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82F5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418E1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0.10 </w:t>
            </w:r>
          </w:p>
        </w:tc>
      </w:tr>
      <w:tr w14:paraId="11E9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8E71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F625E2">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49BAA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0.50 </w:t>
            </w:r>
          </w:p>
        </w:tc>
      </w:tr>
      <w:tr w14:paraId="36C7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58694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14:paraId="3E2B2F8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2952B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3.92 </w:t>
            </w:r>
          </w:p>
        </w:tc>
      </w:tr>
      <w:tr w14:paraId="60DA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4317F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14:paraId="57C7B99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11998A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134.70</w:t>
            </w:r>
          </w:p>
        </w:tc>
      </w:tr>
    </w:tbl>
    <w:p w14:paraId="75BF40F2">
      <w:pPr>
        <w:keepNext w:val="0"/>
        <w:keepLines w:val="0"/>
        <w:pageBreakBefore w:val="0"/>
        <w:widowControl w:val="0"/>
        <w:kinsoku/>
        <w:wordWrap/>
        <w:overflowPunct/>
        <w:topLinePunct w:val="0"/>
        <w:autoSpaceDE/>
        <w:autoSpaceDN/>
        <w:bidi w:val="0"/>
        <w:adjustRightInd/>
        <w:snapToGrid/>
        <w:spacing w:line="400" w:lineRule="exact"/>
        <w:textAlignment w:val="auto"/>
      </w:pPr>
    </w:p>
    <w:p w14:paraId="17427EE6">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pPr>
    </w:p>
    <w:p w14:paraId="2F6E2DE3">
      <w:pPr>
        <w:pStyle w:val="2"/>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5C18FAE4-BB06-44CC-A9FC-71E707D2562D}"/>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C4D51966-13CA-41D8-A967-78F08C85D84E}"/>
  </w:font>
  <w:font w:name="方正楷体_GBK">
    <w:panose1 w:val="03000509000000000000"/>
    <w:charset w:val="86"/>
    <w:family w:val="auto"/>
    <w:pitch w:val="default"/>
    <w:sig w:usb0="00000001" w:usb1="080E0000" w:usb2="00000000" w:usb3="00000000" w:csb0="00040000" w:csb1="00000000"/>
    <w:embedRegular r:id="rId3" w:fontKey="{8A3BC0AC-8848-4245-80EE-3C3273C2AED9}"/>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2FCCE00C-C22D-4718-8249-6AF81E7A34F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19A3908"/>
    <w:rsid w:val="14CA633F"/>
    <w:rsid w:val="15636F5B"/>
    <w:rsid w:val="175C5702"/>
    <w:rsid w:val="181B2628"/>
    <w:rsid w:val="193E59D1"/>
    <w:rsid w:val="1A261065"/>
    <w:rsid w:val="1F013809"/>
    <w:rsid w:val="1F950368"/>
    <w:rsid w:val="208F215E"/>
    <w:rsid w:val="22AB369C"/>
    <w:rsid w:val="250D18ED"/>
    <w:rsid w:val="25195CAD"/>
    <w:rsid w:val="254A0970"/>
    <w:rsid w:val="27F93F48"/>
    <w:rsid w:val="28D139F4"/>
    <w:rsid w:val="2AD46A97"/>
    <w:rsid w:val="2E892573"/>
    <w:rsid w:val="2F7B047E"/>
    <w:rsid w:val="31A87524"/>
    <w:rsid w:val="39705D78"/>
    <w:rsid w:val="397671E0"/>
    <w:rsid w:val="3E011B99"/>
    <w:rsid w:val="3EDA613F"/>
    <w:rsid w:val="3EF47EDA"/>
    <w:rsid w:val="40A351EE"/>
    <w:rsid w:val="459B6D2C"/>
    <w:rsid w:val="47DB5B06"/>
    <w:rsid w:val="487D33E1"/>
    <w:rsid w:val="4EC477AE"/>
    <w:rsid w:val="4F735634"/>
    <w:rsid w:val="4FFB4CF6"/>
    <w:rsid w:val="5130612A"/>
    <w:rsid w:val="534E1E00"/>
    <w:rsid w:val="555A2A20"/>
    <w:rsid w:val="5726180C"/>
    <w:rsid w:val="57A8352A"/>
    <w:rsid w:val="5A6A3D0A"/>
    <w:rsid w:val="5F75634D"/>
    <w:rsid w:val="5FFE1A79"/>
    <w:rsid w:val="616F605C"/>
    <w:rsid w:val="62376101"/>
    <w:rsid w:val="653B0AE4"/>
    <w:rsid w:val="66560D21"/>
    <w:rsid w:val="678D70A8"/>
    <w:rsid w:val="67C75C7F"/>
    <w:rsid w:val="6A6C1DE8"/>
    <w:rsid w:val="6AF30A16"/>
    <w:rsid w:val="6BAE6A0F"/>
    <w:rsid w:val="6C68355C"/>
    <w:rsid w:val="6CE440E0"/>
    <w:rsid w:val="6DAE50AD"/>
    <w:rsid w:val="6EF61234"/>
    <w:rsid w:val="6F321C00"/>
    <w:rsid w:val="72141C90"/>
    <w:rsid w:val="74BA4923"/>
    <w:rsid w:val="756E3FB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936</Words>
  <Characters>1049</Characters>
  <Lines>11</Lines>
  <Paragraphs>3</Paragraphs>
  <TotalTime>3</TotalTime>
  <ScaleCrop>false</ScaleCrop>
  <LinksUpToDate>false</LinksUpToDate>
  <CharactersWithSpaces>1192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2026-04-17T07:24:00Z</cp:lastPrinted>
  <dcterms:modified xsi:type="dcterms:W3CDTF">2026-05-08T01:17:21Z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