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199</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683A5BA">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关于黔江区濯水镇蒲花社区、柏杨社区、</w:t>
      </w:r>
    </w:p>
    <w:p w14:paraId="16C9FB66">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濯水社区2027年度市级美丽移民村</w:t>
      </w:r>
    </w:p>
    <w:p w14:paraId="750892A3">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建设项目建议书的批复</w:t>
      </w:r>
    </w:p>
    <w:p w14:paraId="3FC1353C">
      <w:pPr>
        <w:keepNext w:val="0"/>
        <w:keepLines w:val="0"/>
        <w:pageBreakBefore w:val="0"/>
        <w:widowControl w:val="0"/>
        <w:kinsoku/>
        <w:wordWrap/>
        <w:topLinePunct w:val="0"/>
        <w:autoSpaceDE/>
        <w:autoSpaceDN/>
        <w:bidi w:val="0"/>
        <w:adjustRightInd/>
        <w:snapToGrid/>
        <w:spacing w:line="575" w:lineRule="exact"/>
        <w:textAlignment w:val="auto"/>
        <w:rPr>
          <w:rFonts w:hint="eastAsia" w:ascii="方正仿宋_GBK" w:hAnsi="方正仿宋_GBK" w:eastAsia="方正仿宋_GBK" w:cs="方正仿宋_GBK"/>
          <w:sz w:val="32"/>
          <w:szCs w:val="32"/>
        </w:rPr>
      </w:pPr>
    </w:p>
    <w:p w14:paraId="19FD8448">
      <w:pPr>
        <w:overflowPunct w:val="0"/>
        <w:adjustRightInd/>
        <w:spacing w:line="240" w:lineRule="auto"/>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eastAsia="zh-CN"/>
        </w:rPr>
        <w:t>区水利局</w:t>
      </w:r>
      <w:r>
        <w:rPr>
          <w:rFonts w:hint="eastAsia" w:ascii="方正仿宋_GBK" w:hAnsi="方正仿宋_GBK" w:eastAsia="方正仿宋_GBK" w:cs="方正仿宋_GBK"/>
          <w:kern w:val="2"/>
          <w:sz w:val="32"/>
          <w:szCs w:val="32"/>
        </w:rPr>
        <w:t>：</w:t>
      </w:r>
    </w:p>
    <w:p w14:paraId="155F9700">
      <w:pPr>
        <w:overflowPunct w:val="0"/>
        <w:adjustRightInd/>
        <w:spacing w:line="240" w:lineRule="auto"/>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你</w:t>
      </w:r>
      <w:r>
        <w:rPr>
          <w:rFonts w:hint="eastAsia" w:ascii="方正仿宋_GBK" w:hAnsi="方正仿宋_GBK" w:eastAsia="方正仿宋_GBK" w:cs="方正仿宋_GBK"/>
          <w:kern w:val="2"/>
          <w:sz w:val="32"/>
          <w:szCs w:val="32"/>
          <w:lang w:eastAsia="zh-CN"/>
        </w:rPr>
        <w:t>局《关于审批黔江区濯水镇蒲花社区、柏杨社区、濯水社区</w:t>
      </w:r>
      <w:r>
        <w:rPr>
          <w:rFonts w:hint="default" w:ascii="Times New Roman" w:hAnsi="Times New Roman" w:eastAsia="方正仿宋_GBK" w:cs="Times New Roman"/>
          <w:kern w:val="2"/>
          <w:sz w:val="32"/>
          <w:szCs w:val="32"/>
          <w:lang w:eastAsia="zh-CN"/>
        </w:rPr>
        <w:t>2027年</w:t>
      </w:r>
      <w:r>
        <w:rPr>
          <w:rFonts w:hint="eastAsia" w:ascii="方正仿宋_GBK" w:hAnsi="方正仿宋_GBK" w:eastAsia="方正仿宋_GBK" w:cs="方正仿宋_GBK"/>
          <w:kern w:val="2"/>
          <w:sz w:val="32"/>
          <w:szCs w:val="32"/>
          <w:lang w:eastAsia="zh-CN"/>
        </w:rPr>
        <w:t>度市级美丽移民村建设项目建议书的</w:t>
      </w:r>
      <w:r>
        <w:rPr>
          <w:rFonts w:hint="eastAsia" w:ascii="方正仿宋_GBK" w:hAnsi="方正仿宋_GBK" w:eastAsia="方正仿宋_GBK" w:cs="方正仿宋_GBK"/>
          <w:kern w:val="2"/>
          <w:sz w:val="32"/>
          <w:szCs w:val="32"/>
          <w:lang w:val="en-US" w:eastAsia="zh-CN"/>
        </w:rPr>
        <w:t>函》（黔江水利</w:t>
      </w:r>
      <w:r>
        <w:rPr>
          <w:rFonts w:hint="default" w:ascii="Times New Roman" w:hAnsi="Times New Roman" w:eastAsia="方正仿宋_GBK" w:cs="Times New Roman"/>
          <w:kern w:val="2"/>
          <w:sz w:val="32"/>
          <w:szCs w:val="32"/>
          <w:lang w:val="en-US" w:eastAsia="zh-CN"/>
        </w:rPr>
        <w:t>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lang w:val="en-US" w:eastAsia="zh-CN"/>
        </w:rPr>
        <w:t>114号</w:t>
      </w:r>
      <w:r>
        <w:rPr>
          <w:rFonts w:hint="eastAsia" w:ascii="方正仿宋_GBK" w:hAnsi="方正仿宋_GBK" w:eastAsia="方正仿宋_GBK" w:cs="方正仿宋_GBK"/>
          <w:kern w:val="2"/>
          <w:sz w:val="32"/>
          <w:szCs w:val="32"/>
          <w:lang w:val="en-US" w:eastAsia="zh-CN"/>
        </w:rPr>
        <w:t>）</w:t>
      </w:r>
      <w:r>
        <w:rPr>
          <w:rFonts w:hint="eastAsia" w:ascii="方正仿宋_GBK" w:hAnsi="方正仿宋_GBK" w:eastAsia="方正仿宋_GBK" w:cs="方正仿宋_GBK"/>
          <w:kern w:val="2"/>
          <w:sz w:val="32"/>
          <w:szCs w:val="32"/>
        </w:rPr>
        <w:t>收悉。经研究，</w:t>
      </w:r>
      <w:r>
        <w:rPr>
          <w:rFonts w:hint="eastAsia" w:ascii="方正仿宋_GBK" w:hAnsi="方正仿宋_GBK" w:eastAsia="方正仿宋_GBK" w:cs="方正仿宋_GBK"/>
          <w:kern w:val="2"/>
          <w:sz w:val="32"/>
          <w:szCs w:val="32"/>
          <w:lang w:eastAsia="zh-CN"/>
        </w:rPr>
        <w:t>同意该项目建议书，</w:t>
      </w:r>
      <w:r>
        <w:rPr>
          <w:rFonts w:hint="eastAsia" w:ascii="方正仿宋_GBK" w:hAnsi="方正仿宋_GBK" w:eastAsia="方正仿宋_GBK" w:cs="方正仿宋_GBK"/>
          <w:kern w:val="2"/>
          <w:sz w:val="32"/>
          <w:szCs w:val="32"/>
        </w:rPr>
        <w:t>现批复如下：</w:t>
      </w:r>
    </w:p>
    <w:p w14:paraId="3B4D3C18">
      <w:pPr>
        <w:overflowPunct w:val="0"/>
        <w:adjustRightInd/>
        <w:spacing w:line="240" w:lineRule="auto"/>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一、</w:t>
      </w:r>
      <w:r>
        <w:rPr>
          <w:rFonts w:hint="eastAsia" w:ascii="方正仿宋_GBK" w:hAnsi="方正仿宋_GBK" w:eastAsia="方正仿宋_GBK" w:cs="方正仿宋_GBK"/>
          <w:iCs/>
          <w:kern w:val="2"/>
          <w:sz w:val="32"/>
          <w:szCs w:val="32"/>
        </w:rPr>
        <w:t>为</w:t>
      </w:r>
      <w:r>
        <w:rPr>
          <w:rFonts w:hint="eastAsia" w:ascii="方正仿宋_GBK" w:hAnsi="方正仿宋_GBK" w:eastAsia="方正仿宋_GBK" w:cs="方正仿宋_GBK"/>
          <w:iCs/>
          <w:kern w:val="2"/>
          <w:sz w:val="32"/>
          <w:szCs w:val="32"/>
          <w:lang w:eastAsia="zh-CN"/>
        </w:rPr>
        <w:t>巩固提升濯水镇蒲花社区、柏杨社区、濯水社区大中型水库库区移民安置</w:t>
      </w:r>
      <w:r>
        <w:rPr>
          <w:rFonts w:hint="eastAsia" w:ascii="方正仿宋_GBK" w:hAnsi="方正仿宋_GBK" w:eastAsia="方正仿宋_GBK" w:cs="方正仿宋_GBK"/>
          <w:i w:val="0"/>
          <w:iCs w:val="0"/>
          <w:kern w:val="2"/>
          <w:sz w:val="32"/>
          <w:szCs w:val="32"/>
          <w:lang w:eastAsia="zh-CN"/>
        </w:rPr>
        <w:t>成果</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建设市级美丽移民村，</w:t>
      </w:r>
      <w:r>
        <w:rPr>
          <w:rFonts w:hint="eastAsia" w:ascii="方正仿宋_GBK" w:hAnsi="方正仿宋_GBK" w:eastAsia="方正仿宋_GBK" w:cs="方正仿宋_GBK"/>
          <w:kern w:val="2"/>
          <w:sz w:val="32"/>
          <w:szCs w:val="32"/>
        </w:rPr>
        <w:t>同意实施该项目。</w:t>
      </w:r>
    </w:p>
    <w:p w14:paraId="52522FCC">
      <w:pPr>
        <w:overflowPunct w:val="0"/>
        <w:adjustRightInd/>
        <w:spacing w:line="240" w:lineRule="auto"/>
        <w:ind w:firstLine="640" w:firstLineChars="200"/>
        <w:textAlignment w:val="auto"/>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二、项目代码：</w:t>
      </w:r>
      <w:r>
        <w:rPr>
          <w:rFonts w:hint="default" w:ascii="Times New Roman" w:hAnsi="Times New Roman" w:eastAsia="方正仿宋_GBK" w:cs="Times New Roman"/>
          <w:color w:val="000000"/>
          <w:kern w:val="2"/>
          <w:sz w:val="32"/>
          <w:szCs w:val="32"/>
        </w:rPr>
        <w:t>2</w:t>
      </w:r>
      <w:r>
        <w:rPr>
          <w:rFonts w:hint="default" w:ascii="Times New Roman" w:hAnsi="Times New Roman" w:eastAsia="方正仿宋_GBK" w:cs="Times New Roman"/>
          <w:color w:val="000000"/>
          <w:kern w:val="2"/>
          <w:sz w:val="32"/>
          <w:szCs w:val="32"/>
          <w:lang w:val="en-US" w:eastAsia="zh-CN"/>
        </w:rPr>
        <w:t>606</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500114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04</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rPr>
        <w:t>01</w:t>
      </w:r>
      <w:r>
        <w:rPr>
          <w:rFonts w:hint="eastAsia" w:ascii="方正仿宋_GBK" w:hAnsi="方正仿宋_GBK" w:eastAsia="方正仿宋_GBK" w:cs="方正仿宋_GBK"/>
          <w:color w:val="000000"/>
          <w:kern w:val="2"/>
          <w:sz w:val="32"/>
          <w:szCs w:val="32"/>
        </w:rPr>
        <w:t>-</w:t>
      </w:r>
      <w:r>
        <w:rPr>
          <w:rFonts w:hint="default" w:ascii="Times New Roman" w:hAnsi="Times New Roman" w:eastAsia="方正仿宋_GBK" w:cs="Times New Roman"/>
          <w:color w:val="000000"/>
          <w:kern w:val="2"/>
          <w:sz w:val="32"/>
          <w:szCs w:val="32"/>
          <w:lang w:val="en-US" w:eastAsia="zh-CN"/>
        </w:rPr>
        <w:t>938214</w:t>
      </w:r>
      <w:r>
        <w:rPr>
          <w:rFonts w:hint="default" w:ascii="Times New Roman" w:hAnsi="Times New Roman" w:eastAsia="方正仿宋_GBK" w:cs="Times New Roman"/>
          <w:kern w:val="32"/>
          <w:sz w:val="32"/>
          <w:szCs w:val="32"/>
        </w:rPr>
        <w:t>。</w:t>
      </w:r>
    </w:p>
    <w:p w14:paraId="16C6A964">
      <w:pPr>
        <w:overflowPunct w:val="0"/>
        <w:adjustRightInd/>
        <w:spacing w:line="240" w:lineRule="auto"/>
        <w:ind w:firstLine="640" w:firstLineChars="200"/>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32"/>
          <w:sz w:val="32"/>
          <w:szCs w:val="32"/>
        </w:rPr>
        <w:t>三、项目</w:t>
      </w:r>
      <w:r>
        <w:rPr>
          <w:rFonts w:hint="eastAsia" w:ascii="方正仿宋_GBK" w:hAnsi="方正仿宋_GBK" w:eastAsia="方正仿宋_GBK" w:cs="方正仿宋_GBK"/>
          <w:kern w:val="32"/>
          <w:sz w:val="32"/>
          <w:szCs w:val="32"/>
          <w:lang w:eastAsia="zh-CN"/>
        </w:rPr>
        <w:t>业主</w:t>
      </w:r>
      <w:r>
        <w:rPr>
          <w:rFonts w:hint="eastAsia" w:ascii="方正仿宋_GBK" w:hAnsi="方正仿宋_GBK" w:eastAsia="方正仿宋_GBK" w:cs="方正仿宋_GBK"/>
          <w:kern w:val="32"/>
          <w:sz w:val="32"/>
          <w:szCs w:val="32"/>
        </w:rPr>
        <w:t>：</w:t>
      </w:r>
      <w:r>
        <w:rPr>
          <w:rFonts w:hint="eastAsia" w:ascii="方正仿宋_GBK" w:hAnsi="方正仿宋_GBK" w:eastAsia="方正仿宋_GBK" w:cs="方正仿宋_GBK"/>
          <w:kern w:val="32"/>
          <w:sz w:val="32"/>
          <w:szCs w:val="32"/>
          <w:lang w:eastAsia="zh-CN"/>
        </w:rPr>
        <w:t>重庆市枳丹石城市建设开发有限公司</w:t>
      </w:r>
      <w:r>
        <w:rPr>
          <w:rFonts w:hint="eastAsia" w:ascii="方正仿宋_GBK" w:hAnsi="方正仿宋_GBK" w:eastAsia="方正仿宋_GBK" w:cs="方正仿宋_GBK"/>
          <w:kern w:val="2"/>
          <w:sz w:val="32"/>
          <w:szCs w:val="32"/>
        </w:rPr>
        <w:t>。</w:t>
      </w:r>
    </w:p>
    <w:p w14:paraId="29A3CFDC">
      <w:pPr>
        <w:overflowPunct w:val="0"/>
        <w:adjustRightInd/>
        <w:spacing w:line="240" w:lineRule="auto"/>
        <w:ind w:firstLine="640" w:firstLineChars="200"/>
        <w:textAlignment w:val="auto"/>
        <w:rPr>
          <w:rFonts w:hint="eastAsia" w:ascii="方正仿宋_GBK" w:hAnsi="方正仿宋_GBK" w:eastAsia="方正仿宋_GBK" w:cs="方正仿宋_GBK"/>
          <w:kern w:val="32"/>
          <w:sz w:val="32"/>
          <w:szCs w:val="32"/>
        </w:rPr>
      </w:pPr>
      <w:r>
        <w:rPr>
          <w:rFonts w:hint="eastAsia" w:ascii="方正仿宋_GBK" w:hAnsi="方正仿宋_GBK" w:eastAsia="方正仿宋_GBK" w:cs="方正仿宋_GBK"/>
          <w:kern w:val="32"/>
          <w:sz w:val="32"/>
          <w:szCs w:val="32"/>
        </w:rPr>
        <w:t>四、项目建设地点：</w:t>
      </w:r>
      <w:r>
        <w:rPr>
          <w:rFonts w:hint="eastAsia" w:ascii="方正仿宋_GBK" w:hAnsi="方正仿宋_GBK" w:eastAsia="方正仿宋_GBK" w:cs="方正仿宋_GBK"/>
          <w:kern w:val="32"/>
          <w:sz w:val="32"/>
          <w:szCs w:val="32"/>
          <w:lang w:eastAsia="zh-CN"/>
        </w:rPr>
        <w:t>黔江区濯水镇蒲花社区、柏杨社区、濯水社区</w:t>
      </w:r>
      <w:r>
        <w:rPr>
          <w:rFonts w:hint="eastAsia" w:ascii="方正仿宋_GBK" w:hAnsi="方正仿宋_GBK" w:eastAsia="方正仿宋_GBK" w:cs="方正仿宋_GBK"/>
          <w:kern w:val="32"/>
          <w:sz w:val="32"/>
          <w:szCs w:val="32"/>
        </w:rPr>
        <w:t>。</w:t>
      </w:r>
    </w:p>
    <w:p w14:paraId="108E44F2">
      <w:pPr>
        <w:overflowPunct w:val="0"/>
        <w:adjustRightInd/>
        <w:spacing w:line="240" w:lineRule="auto"/>
        <w:ind w:firstLine="640" w:firstLineChars="200"/>
        <w:textAlignment w:val="auto"/>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32"/>
          <w:sz w:val="32"/>
          <w:szCs w:val="32"/>
        </w:rPr>
        <w:t>五、</w:t>
      </w:r>
      <w:r>
        <w:rPr>
          <w:rFonts w:hint="eastAsia" w:ascii="方正仿宋_GBK" w:hAnsi="方正仿宋_GBK" w:eastAsia="方正仿宋_GBK" w:cs="方正仿宋_GBK"/>
          <w:sz w:val="32"/>
          <w:szCs w:val="32"/>
        </w:rPr>
        <w:t>建设规模、标准及主要建设内容</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kern w:val="2"/>
          <w:sz w:val="32"/>
          <w:szCs w:val="32"/>
          <w:lang w:eastAsia="zh-CN"/>
        </w:rPr>
        <w:t>硬化道</w:t>
      </w:r>
      <w:r>
        <w:rPr>
          <w:rFonts w:hint="default" w:ascii="Times New Roman" w:hAnsi="Times New Roman" w:eastAsia="方正仿宋_GBK" w:cs="Times New Roman"/>
          <w:kern w:val="2"/>
          <w:sz w:val="32"/>
          <w:szCs w:val="32"/>
          <w:lang w:eastAsia="zh-CN"/>
        </w:rPr>
        <w:t>路2738㎡，道路油化（白改黑）3585㎡，建人行便道346m，安装太阳能路灯468盏，数字化设备2套，健身器材2套，休闲座椅8套，山坪塘整治1座。院坝硬化1720㎡，建院坝花池2321m，青砖矮墙4467m。雨水管网建设250m，污水管网建设1730m。</w:t>
      </w:r>
    </w:p>
    <w:p w14:paraId="1AD63FC4">
      <w:pPr>
        <w:overflowPunct w:val="0"/>
        <w:adjustRightInd/>
        <w:spacing w:line="240" w:lineRule="auto"/>
        <w:ind w:firstLine="640" w:firstLineChars="200"/>
        <w:textAlignment w:val="auto"/>
        <w:rPr>
          <w:rFonts w:hint="default" w:ascii="Times New Roman" w:hAnsi="Times New Roman" w:eastAsia="方正仿宋_GBK" w:cs="Times New Roman"/>
          <w:kern w:val="32"/>
          <w:sz w:val="32"/>
          <w:szCs w:val="32"/>
        </w:rPr>
      </w:pPr>
      <w:r>
        <w:rPr>
          <w:rFonts w:hint="default" w:ascii="Times New Roman" w:hAnsi="Times New Roman" w:eastAsia="方正仿宋_GBK" w:cs="Times New Roman"/>
          <w:kern w:val="32"/>
          <w:sz w:val="32"/>
          <w:szCs w:val="32"/>
        </w:rPr>
        <w:t>六、总投资及资金来源：</w:t>
      </w:r>
      <w:r>
        <w:rPr>
          <w:rFonts w:hint="default" w:ascii="Times New Roman" w:hAnsi="Times New Roman" w:eastAsia="方正仿宋_GBK" w:cs="Times New Roman"/>
          <w:kern w:val="32"/>
          <w:sz w:val="32"/>
          <w:szCs w:val="32"/>
          <w:lang w:eastAsia="zh-CN"/>
        </w:rPr>
        <w:t>工程</w:t>
      </w:r>
      <w:r>
        <w:rPr>
          <w:rFonts w:hint="default" w:ascii="Times New Roman" w:hAnsi="Times New Roman" w:eastAsia="方正仿宋_GBK" w:cs="Times New Roman"/>
          <w:kern w:val="32"/>
          <w:sz w:val="32"/>
          <w:szCs w:val="32"/>
        </w:rPr>
        <w:t>估算总投资</w:t>
      </w:r>
      <w:r>
        <w:rPr>
          <w:rFonts w:hint="default" w:ascii="Times New Roman" w:hAnsi="Times New Roman" w:eastAsia="方正仿宋_GBK" w:cs="Times New Roman"/>
          <w:kern w:val="32"/>
          <w:sz w:val="32"/>
          <w:szCs w:val="32"/>
          <w:lang w:val="en-US" w:eastAsia="zh-CN"/>
        </w:rPr>
        <w:t>1128.80</w:t>
      </w:r>
      <w:r>
        <w:rPr>
          <w:rFonts w:hint="default" w:ascii="Times New Roman" w:hAnsi="Times New Roman" w:eastAsia="方正仿宋_GBK" w:cs="Times New Roman"/>
          <w:color w:val="000000"/>
          <w:sz w:val="32"/>
          <w:szCs w:val="32"/>
        </w:rPr>
        <w:t>万</w:t>
      </w:r>
      <w:r>
        <w:rPr>
          <w:rFonts w:hint="default" w:ascii="Times New Roman" w:hAnsi="Times New Roman" w:eastAsia="方正仿宋_GBK" w:cs="Times New Roman"/>
          <w:kern w:val="32"/>
          <w:sz w:val="32"/>
          <w:szCs w:val="32"/>
        </w:rPr>
        <w:t>元</w:t>
      </w:r>
      <w:r>
        <w:rPr>
          <w:rFonts w:hint="default" w:ascii="Times New Roman" w:hAnsi="Times New Roman" w:eastAsia="方正仿宋_GBK" w:cs="Times New Roman"/>
          <w:kern w:val="32"/>
          <w:sz w:val="32"/>
          <w:szCs w:val="32"/>
          <w:lang w:eastAsia="zh-CN"/>
        </w:rPr>
        <w:t>。</w:t>
      </w:r>
      <w:r>
        <w:rPr>
          <w:rFonts w:hint="default" w:ascii="Times New Roman" w:hAnsi="Times New Roman" w:eastAsia="方正仿宋_GBK" w:cs="Times New Roman"/>
          <w:kern w:val="32"/>
          <w:sz w:val="32"/>
          <w:szCs w:val="32"/>
        </w:rPr>
        <w:t>资金来源</w:t>
      </w:r>
      <w:r>
        <w:rPr>
          <w:rFonts w:hint="default" w:ascii="Times New Roman" w:hAnsi="Times New Roman" w:eastAsia="方正仿宋_GBK" w:cs="Times New Roman"/>
          <w:kern w:val="2"/>
          <w:sz w:val="32"/>
          <w:szCs w:val="32"/>
        </w:rPr>
        <w:t>为</w:t>
      </w:r>
      <w:r>
        <w:rPr>
          <w:rFonts w:hint="default" w:ascii="Times New Roman" w:hAnsi="Times New Roman" w:eastAsia="方正仿宋_GBK" w:cs="Times New Roman"/>
          <w:i w:val="0"/>
          <w:iCs w:val="0"/>
          <w:kern w:val="2"/>
          <w:sz w:val="32"/>
          <w:szCs w:val="32"/>
          <w:lang w:val="en-US" w:eastAsia="zh-CN"/>
        </w:rPr>
        <w:t>大中型水库移民后期扶持资金</w:t>
      </w:r>
      <w:r>
        <w:rPr>
          <w:rFonts w:hint="default" w:ascii="Times New Roman" w:hAnsi="Times New Roman" w:eastAsia="方正仿宋_GBK" w:cs="Times New Roman"/>
          <w:kern w:val="32"/>
          <w:sz w:val="32"/>
          <w:szCs w:val="32"/>
        </w:rPr>
        <w:t>。</w:t>
      </w:r>
    </w:p>
    <w:p w14:paraId="3296D9E9">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七、请抓紧开展项目前期论证，严格落</w:t>
      </w:r>
      <w:r>
        <w:rPr>
          <w:rFonts w:hint="eastAsia" w:ascii="方正仿宋_GBK" w:hAnsi="方正仿宋_GBK" w:eastAsia="方正仿宋_GBK" w:cs="方正仿宋_GBK"/>
          <w:sz w:val="32"/>
          <w:szCs w:val="32"/>
        </w:rPr>
        <w:t>实相关规范要求，</w:t>
      </w:r>
      <w:r>
        <w:rPr>
          <w:rFonts w:hint="eastAsia" w:ascii="方正仿宋_GBK" w:hAnsi="方正仿宋_GBK" w:eastAsia="方正仿宋_GBK" w:cs="方正仿宋_GBK"/>
          <w:sz w:val="32"/>
          <w:szCs w:val="32"/>
          <w:lang w:eastAsia="zh-CN"/>
        </w:rPr>
        <w:t>及早完成项目前期工作，争取早日开工建设，发挥效益</w:t>
      </w:r>
      <w:r>
        <w:rPr>
          <w:rFonts w:hint="eastAsia" w:ascii="方正仿宋_GBK" w:hAnsi="方正仿宋_GBK" w:eastAsia="方正仿宋_GBK" w:cs="方正仿宋_GBK"/>
          <w:sz w:val="32"/>
          <w:szCs w:val="32"/>
        </w:rPr>
        <w:t>。</w:t>
      </w:r>
    </w:p>
    <w:p w14:paraId="4F410FEC">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584AAB7E">
      <w:pPr>
        <w:keepNext w:val="0"/>
        <w:keepLines w:val="0"/>
        <w:pageBreakBefore w:val="0"/>
        <w:widowControl w:val="0"/>
        <w:kinsoku/>
        <w:wordWrap/>
        <w:topLinePunct w:val="0"/>
        <w:autoSpaceDE/>
        <w:autoSpaceDN/>
        <w:bidi w:val="0"/>
        <w:adjustRightInd/>
        <w:snapToGrid/>
        <w:spacing w:line="575" w:lineRule="exact"/>
        <w:ind w:firstLine="640" w:firstLineChars="200"/>
        <w:textAlignment w:val="auto"/>
        <w:rPr>
          <w:rFonts w:hint="eastAsia" w:ascii="方正仿宋_GBK" w:hAnsi="方正仿宋_GBK" w:eastAsia="方正仿宋_GBK" w:cs="方正仿宋_GBK"/>
          <w:sz w:val="32"/>
          <w:szCs w:val="32"/>
        </w:rPr>
      </w:pPr>
    </w:p>
    <w:p w14:paraId="74D81810">
      <w:pPr>
        <w:keepNext w:val="0"/>
        <w:keepLines w:val="0"/>
        <w:pageBreakBefore w:val="0"/>
        <w:widowControl w:val="0"/>
        <w:kinsoku/>
        <w:wordWrap/>
        <w:overflowPunct w:val="0"/>
        <w:topLinePunct w:val="0"/>
        <w:autoSpaceDE/>
        <w:autoSpaceDN/>
        <w:bidi w:val="0"/>
        <w:adjustRightInd/>
        <w:snapToGrid/>
        <w:spacing w:line="575"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sz w:val="32"/>
          <w:szCs w:val="32"/>
        </w:rPr>
        <w:t xml:space="preserve">             </w:t>
      </w:r>
      <w:bookmarkStart w:id="0" w:name="approveUnit1"/>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重</w:t>
      </w:r>
      <w:r>
        <w:rPr>
          <w:rFonts w:hint="eastAsia" w:ascii="方正仿宋_GBK" w:hAnsi="方正仿宋_GBK" w:eastAsia="方正仿宋_GBK" w:cs="方正仿宋_GBK"/>
          <w:kern w:val="2"/>
          <w:sz w:val="32"/>
          <w:szCs w:val="32"/>
        </w:rPr>
        <w:t>庆市</w:t>
      </w:r>
      <w:r>
        <w:rPr>
          <w:rFonts w:hint="eastAsia" w:ascii="方正仿宋_GBK" w:hAnsi="方正仿宋_GBK" w:eastAsia="方正仿宋_GBK" w:cs="方正仿宋_GBK"/>
          <w:kern w:val="2"/>
          <w:sz w:val="32"/>
          <w:szCs w:val="32"/>
          <w:lang w:eastAsia="zh-CN"/>
        </w:rPr>
        <w:t>黔江区</w:t>
      </w:r>
      <w:r>
        <w:rPr>
          <w:rFonts w:hint="eastAsia" w:ascii="方正仿宋_GBK" w:hAnsi="方正仿宋_GBK" w:eastAsia="方正仿宋_GBK" w:cs="方正仿宋_GBK"/>
          <w:kern w:val="2"/>
          <w:sz w:val="32"/>
          <w:szCs w:val="32"/>
        </w:rPr>
        <w:t>发展和改革委员会</w:t>
      </w:r>
      <w:bookmarkEnd w:id="0"/>
    </w:p>
    <w:p w14:paraId="3E43157E">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2026</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月</w:t>
      </w:r>
      <w:r>
        <w:rPr>
          <w:rFonts w:hint="eastAsia" w:eastAsia="方正仿宋_GBK" w:cs="Times New Roman"/>
          <w:kern w:val="2"/>
          <w:sz w:val="32"/>
          <w:szCs w:val="32"/>
          <w:lang w:val="en-US" w:eastAsia="zh-CN"/>
        </w:rPr>
        <w:t>24</w:t>
      </w:r>
      <w:r>
        <w:rPr>
          <w:rFonts w:hint="default" w:ascii="Times New Roman" w:hAnsi="Times New Roman" w:eastAsia="方正仿宋_GBK" w:cs="Times New Roman"/>
          <w:kern w:val="2"/>
          <w:sz w:val="32"/>
          <w:szCs w:val="32"/>
        </w:rPr>
        <w:t>日</w:t>
      </w:r>
    </w:p>
    <w:p w14:paraId="4D84B52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b w:val="0"/>
          <w:bCs w:val="0"/>
          <w:sz w:val="32"/>
          <w:szCs w:val="32"/>
        </w:rPr>
      </w:pPr>
    </w:p>
    <w:p w14:paraId="64DB8AA8">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default" w:ascii="Times New Roman" w:hAnsi="Times New Roman" w:eastAsia="方正仿宋_GBK" w:cs="Times New Roman"/>
          <w:b w:val="0"/>
          <w:bCs w:val="0"/>
          <w:sz w:val="32"/>
          <w:szCs w:val="32"/>
        </w:rPr>
      </w:pPr>
    </w:p>
    <w:p w14:paraId="4A51FCF3">
      <w:pPr>
        <w:pStyle w:val="5"/>
        <w:spacing w:line="500" w:lineRule="exac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规划自然资源</w:t>
      </w:r>
      <w:r>
        <w:rPr>
          <w:rFonts w:hint="eastAsia" w:eastAsia="方正仿宋_GBK"/>
          <w:sz w:val="28"/>
          <w:szCs w:val="28"/>
          <w:u w:val="single"/>
        </w:rPr>
        <w:t xml:space="preserve">局。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24</w:t>
      </w:r>
      <w:bookmarkStart w:id="1" w:name="_GoBack"/>
      <w:bookmarkEnd w:id="1"/>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4805FE5D-C531-4147-B2CB-4975C3C9AE9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6F58F55E-A913-4838-AFEF-0E3DDF9DE58B}"/>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3" w:fontKey="{0CED3D19-AD09-4B10-914D-7EC2C6335E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7DB5B06"/>
    <w:rsid w:val="487D33E1"/>
    <w:rsid w:val="4EC477AE"/>
    <w:rsid w:val="4F735634"/>
    <w:rsid w:val="4FFB4CF6"/>
    <w:rsid w:val="5130612A"/>
    <w:rsid w:val="534E1E00"/>
    <w:rsid w:val="53F56AAD"/>
    <w:rsid w:val="555A2A20"/>
    <w:rsid w:val="5726180C"/>
    <w:rsid w:val="57A8352A"/>
    <w:rsid w:val="5A6A3D0A"/>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08623FC"/>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character" w:customStyle="1" w:styleId="30">
    <w:name w:val="font31"/>
    <w:basedOn w:val="11"/>
    <w:qFormat/>
    <w:uiPriority w:val="0"/>
    <w:rPr>
      <w:rFonts w:hint="default" w:ascii="Times New Roman" w:hAnsi="Times New Roman" w:cs="Times New Roman"/>
      <w:color w:val="000000"/>
      <w:sz w:val="28"/>
      <w:szCs w:val="28"/>
      <w:u w:val="none"/>
    </w:rPr>
  </w:style>
  <w:style w:type="character" w:customStyle="1" w:styleId="31">
    <w:name w:val="font11"/>
    <w:basedOn w:val="11"/>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2</Pages>
  <Words>539</Words>
  <Characters>621</Characters>
  <Lines>11</Lines>
  <Paragraphs>3</Paragraphs>
  <TotalTime>2</TotalTime>
  <ScaleCrop>false</ScaleCrop>
  <LinksUpToDate>false</LinksUpToDate>
  <CharactersWithSpaces>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2026-06-25T06:23:00Z</cp:lastPrinted>
  <dcterms:modified xsi:type="dcterms:W3CDTF">2026-06-26T06:39:46Z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