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204</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74905A2">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w w:val="100"/>
          <w:sz w:val="44"/>
          <w:szCs w:val="44"/>
        </w:rPr>
      </w:pPr>
      <w:r>
        <w:rPr>
          <w:rFonts w:hint="eastAsia" w:ascii="方正小标宋_GBK" w:hAnsi="方正小标宋_GBK" w:eastAsia="方正小标宋_GBK" w:cs="方正小标宋_GBK"/>
          <w:w w:val="100"/>
          <w:sz w:val="44"/>
          <w:szCs w:val="44"/>
        </w:rPr>
        <w:t>关于黔江区水安全保障与供水优化综合开发</w:t>
      </w:r>
    </w:p>
    <w:p w14:paraId="160B2561">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w w:val="100"/>
          <w:sz w:val="44"/>
          <w:szCs w:val="44"/>
        </w:rPr>
      </w:pPr>
      <w:r>
        <w:rPr>
          <w:rFonts w:hint="eastAsia" w:ascii="方正小标宋_GBK" w:hAnsi="方正小标宋_GBK" w:eastAsia="方正小标宋_GBK" w:cs="方正小标宋_GBK"/>
          <w:w w:val="100"/>
          <w:sz w:val="44"/>
          <w:szCs w:val="44"/>
        </w:rPr>
        <w:t>（WOD）配套项目</w:t>
      </w:r>
      <w:r>
        <w:rPr>
          <w:rFonts w:hint="eastAsia" w:ascii="方正小标宋_GBK" w:hAnsi="方正小标宋_GBK" w:eastAsia="方正小标宋_GBK" w:cs="方正小标宋_GBK"/>
          <w:w w:val="100"/>
          <w:sz w:val="44"/>
          <w:szCs w:val="44"/>
          <w:lang w:eastAsia="zh-CN"/>
        </w:rPr>
        <w:t>可行性研究报告</w:t>
      </w:r>
      <w:r>
        <w:rPr>
          <w:rFonts w:hint="eastAsia" w:ascii="方正小标宋_GBK" w:hAnsi="方正小标宋_GBK" w:eastAsia="方正小标宋_GBK" w:cs="方正小标宋_GBK"/>
          <w:w w:val="100"/>
          <w:sz w:val="44"/>
          <w:szCs w:val="44"/>
        </w:rPr>
        <w:t>的批复</w:t>
      </w:r>
    </w:p>
    <w:p w14:paraId="4D6133C6">
      <w:pPr>
        <w:keepNext w:val="0"/>
        <w:keepLines w:val="0"/>
        <w:pageBreakBefore w:val="0"/>
        <w:widowControl w:val="0"/>
        <w:kinsoku/>
        <w:wordWrap/>
        <w:overflowPunct/>
        <w:topLinePunct w:val="0"/>
        <w:autoSpaceDE/>
        <w:autoSpaceDN/>
        <w:bidi w:val="0"/>
        <w:adjustRightInd/>
        <w:snapToGrid/>
        <w:spacing w:line="575" w:lineRule="exact"/>
        <w:textAlignment w:val="auto"/>
      </w:pPr>
    </w:p>
    <w:p w14:paraId="185322B9">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水利局</w:t>
      </w:r>
      <w:r>
        <w:rPr>
          <w:rFonts w:hint="default" w:ascii="Times New Roman" w:hAnsi="Times New Roman" w:eastAsia="方正仿宋_GBK" w:cs="Times New Roman"/>
          <w:sz w:val="32"/>
          <w:szCs w:val="32"/>
        </w:rPr>
        <w:t>：</w:t>
      </w:r>
    </w:p>
    <w:p w14:paraId="05E45123">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审查</w:t>
      </w:r>
      <w:r>
        <w:rPr>
          <w:rFonts w:hint="default" w:ascii="Times New Roman" w:hAnsi="Times New Roman" w:eastAsia="方正仿宋_GBK" w:cs="Times New Roman"/>
          <w:sz w:val="32"/>
          <w:szCs w:val="32"/>
        </w:rPr>
        <w:t>黔江区水安全保障与供水优化综合开发（WOD）配套项目可行性研究报告</w:t>
      </w:r>
      <w:r>
        <w:rPr>
          <w:rFonts w:hint="default" w:ascii="Times New Roman" w:hAnsi="Times New Roman" w:eastAsia="方正仿宋_GBK" w:cs="Times New Roman"/>
          <w:sz w:val="32"/>
          <w:szCs w:val="32"/>
          <w:lang w:eastAsia="zh-CN"/>
        </w:rPr>
        <w:t>的函</w:t>
      </w:r>
      <w:r>
        <w:rPr>
          <w:rFonts w:hint="default" w:ascii="Times New Roman" w:hAnsi="Times New Roman" w:eastAsia="方正仿宋_GBK" w:cs="Times New Roman"/>
          <w:sz w:val="32"/>
          <w:szCs w:val="32"/>
        </w:rPr>
        <w:t>》（黔</w:t>
      </w:r>
      <w:r>
        <w:rPr>
          <w:rFonts w:hint="default" w:ascii="Times New Roman" w:hAnsi="Times New Roman" w:eastAsia="方正仿宋_GBK" w:cs="Times New Roman"/>
          <w:sz w:val="32"/>
          <w:szCs w:val="32"/>
          <w:lang w:eastAsia="zh-CN"/>
        </w:rPr>
        <w:t>江水利函</w:t>
      </w:r>
      <w:r>
        <w:rPr>
          <w:rFonts w:hint="default" w:ascii="Times New Roman" w:hAnsi="Times New Roman" w:eastAsia="方正仿宋_GBK" w:cs="Times New Roman"/>
          <w:sz w:val="32"/>
          <w:szCs w:val="32"/>
          <w:lang w:val="en-US" w:eastAsia="zh-CN"/>
        </w:rPr>
        <w:t>〔2026〕100</w:t>
      </w:r>
      <w:r>
        <w:rPr>
          <w:rFonts w:hint="default" w:ascii="Times New Roman" w:hAnsi="Times New Roman" w:eastAsia="方正仿宋_GBK" w:cs="Times New Roman"/>
          <w:sz w:val="32"/>
          <w:szCs w:val="32"/>
        </w:rPr>
        <w:t>号）收悉。经区政府</w:t>
      </w:r>
      <w:r>
        <w:rPr>
          <w:rFonts w:hint="default" w:ascii="Times New Roman" w:hAnsi="Times New Roman" w:eastAsia="方正仿宋_GBK" w:cs="Times New Roman"/>
          <w:sz w:val="32"/>
          <w:szCs w:val="32"/>
          <w:lang w:eastAsia="zh-CN"/>
        </w:rPr>
        <w:t>投资项目前期工作服务中心组织中元国际投资咨询中心有限公司</w:t>
      </w:r>
      <w:r>
        <w:rPr>
          <w:rFonts w:hint="default" w:ascii="Times New Roman" w:hAnsi="Times New Roman" w:eastAsia="方正仿宋_GBK" w:cs="Times New Roman"/>
          <w:b w:val="0"/>
          <w:bCs w:val="0"/>
          <w:sz w:val="32"/>
          <w:szCs w:val="32"/>
        </w:rPr>
        <w:t>审核</w:t>
      </w:r>
      <w:r>
        <w:rPr>
          <w:rFonts w:hint="default" w:ascii="Times New Roman" w:hAnsi="Times New Roman" w:eastAsia="方正仿宋_GBK" w:cs="Times New Roman"/>
          <w:b w:val="0"/>
          <w:bCs w:val="0"/>
          <w:sz w:val="32"/>
          <w:szCs w:val="32"/>
          <w:lang w:eastAsia="zh-CN"/>
        </w:rPr>
        <w:t>并出具评审报告。经研究，</w:t>
      </w:r>
      <w:r>
        <w:rPr>
          <w:rFonts w:hint="default" w:ascii="Times New Roman" w:hAnsi="Times New Roman" w:eastAsia="方正仿宋_GBK" w:cs="Times New Roman"/>
          <w:b w:val="0"/>
          <w:bCs w:val="0"/>
          <w:sz w:val="32"/>
          <w:szCs w:val="32"/>
        </w:rPr>
        <w:t>原则同意该项目可行性研究报告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现批复如下：</w:t>
      </w:r>
    </w:p>
    <w:p w14:paraId="0E4D1EE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w:t>
      </w:r>
      <w:r>
        <w:rPr>
          <w:rFonts w:hint="default" w:ascii="Times New Roman" w:hAnsi="Times New Roman" w:eastAsia="方正仿宋_GBK" w:cs="Times New Roman"/>
          <w:b w:val="0"/>
          <w:bCs w:val="0"/>
          <w:sz w:val="32"/>
          <w:szCs w:val="32"/>
          <w:lang w:eastAsia="zh-CN"/>
        </w:rPr>
        <w:t>提升全区水安全保障与供水优化，</w:t>
      </w:r>
      <w:r>
        <w:rPr>
          <w:rFonts w:hint="default" w:ascii="Times New Roman" w:hAnsi="Times New Roman" w:eastAsia="方正仿宋_GBK" w:cs="Times New Roman"/>
          <w:b w:val="0"/>
          <w:bCs w:val="0"/>
          <w:sz w:val="32"/>
          <w:szCs w:val="32"/>
        </w:rPr>
        <w:t>同意实施该项目。</w:t>
      </w:r>
    </w:p>
    <w:p w14:paraId="329C188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510</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01</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663041</w:t>
      </w:r>
      <w:r>
        <w:rPr>
          <w:rFonts w:hint="default" w:ascii="Times New Roman" w:hAnsi="Times New Roman" w:eastAsia="方正仿宋_GBK" w:cs="Times New Roman"/>
          <w:b w:val="0"/>
          <w:bCs w:val="0"/>
          <w:sz w:val="32"/>
          <w:szCs w:val="32"/>
        </w:rPr>
        <w:t>。</w:t>
      </w:r>
    </w:p>
    <w:p w14:paraId="6B70A9CC">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三、项目业主：重庆市枳丹石城市建设开发有限公司。</w:t>
      </w:r>
    </w:p>
    <w:p w14:paraId="5F2FCF5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四、项目建设地点：黔江区</w:t>
      </w:r>
      <w:r>
        <w:rPr>
          <w:rFonts w:hint="default" w:ascii="Times New Roman" w:hAnsi="Times New Roman" w:eastAsia="方正仿宋_GBK" w:cs="Times New Roman"/>
          <w:b w:val="0"/>
          <w:bCs w:val="0"/>
          <w:sz w:val="32"/>
          <w:szCs w:val="32"/>
          <w:lang w:eastAsia="zh-CN"/>
        </w:rPr>
        <w:t>水市镇、太极镇、濯水镇等</w:t>
      </w:r>
      <w:r>
        <w:rPr>
          <w:rFonts w:hint="default" w:ascii="Times New Roman" w:hAnsi="Times New Roman" w:eastAsia="方正仿宋_GBK" w:cs="Times New Roman"/>
          <w:b w:val="0"/>
          <w:bCs w:val="0"/>
          <w:sz w:val="32"/>
          <w:szCs w:val="32"/>
        </w:rPr>
        <w:t>。</w:t>
      </w:r>
    </w:p>
    <w:p w14:paraId="00B3B26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w:t>
      </w:r>
      <w:r>
        <w:rPr>
          <w:rFonts w:hint="default" w:ascii="Times New Roman" w:hAnsi="Times New Roman" w:eastAsia="方正仿宋_GBK" w:cs="Times New Roman"/>
          <w:b w:val="0"/>
          <w:bCs w:val="0"/>
          <w:sz w:val="32"/>
          <w:szCs w:val="32"/>
          <w:lang w:eastAsia="zh-CN"/>
        </w:rPr>
        <w:t>建设关里、李子、茶园水厂（总计日供水规模达2.5万t/d）、茶园山泉天然饮用水厂和渝东南再生资源回收利用基地绿色节水体系改造等5个配套项目</w:t>
      </w:r>
      <w:r>
        <w:rPr>
          <w:rFonts w:hint="default" w:ascii="Times New Roman" w:hAnsi="Times New Roman" w:eastAsia="方正仿宋_GBK" w:cs="Times New Roman"/>
          <w:b w:val="0"/>
          <w:bCs w:val="0"/>
          <w:sz w:val="32"/>
          <w:szCs w:val="32"/>
        </w:rPr>
        <w:t>。</w:t>
      </w:r>
    </w:p>
    <w:p w14:paraId="28649F9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41501.18万元，其中：建筑工程12388.25万元，机电设备及安装工程11509.75万元，金属结构设备及安装工程6251.01万元，施工临时工程1033.73万元，独立费用3740.54万元，基本预备费3492.33万元，建设征地与移民安置补偿1040.01万元，环境保护工程306.34万元，水土保持工程459.51万元，建设期融资利息1279.71万元。资金来源为</w:t>
      </w:r>
      <w:r>
        <w:rPr>
          <w:rFonts w:hint="default" w:ascii="Times New Roman" w:hAnsi="Times New Roman" w:eastAsia="方正仿宋_GBK" w:cs="Times New Roman"/>
          <w:b w:val="0"/>
          <w:bCs w:val="0"/>
          <w:sz w:val="32"/>
          <w:szCs w:val="32"/>
          <w:lang w:eastAsia="zh-CN"/>
        </w:rPr>
        <w:t>银行融资，不足部分业主自筹</w:t>
      </w:r>
      <w:r>
        <w:rPr>
          <w:rFonts w:hint="default" w:ascii="Times New Roman" w:hAnsi="Times New Roman" w:eastAsia="方正仿宋_GBK" w:cs="Times New Roman"/>
          <w:b w:val="0"/>
          <w:bCs w:val="0"/>
          <w:sz w:val="32"/>
          <w:szCs w:val="32"/>
        </w:rPr>
        <w:t>。</w:t>
      </w:r>
    </w:p>
    <w:p w14:paraId="14443058">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36</w:t>
      </w:r>
      <w:r>
        <w:rPr>
          <w:rFonts w:hint="default" w:ascii="Times New Roman" w:hAnsi="Times New Roman" w:eastAsia="方正仿宋_GBK" w:cs="Times New Roman"/>
          <w:b w:val="0"/>
          <w:bCs w:val="0"/>
          <w:sz w:val="32"/>
          <w:szCs w:val="32"/>
        </w:rPr>
        <w:t>个月。</w:t>
      </w:r>
    </w:p>
    <w:p w14:paraId="33F03FEB">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w:t>
      </w:r>
      <w:r>
        <w:rPr>
          <w:rFonts w:hint="default" w:ascii="Times New Roman" w:hAnsi="Times New Roman" w:eastAsia="方正仿宋_GBK" w:cs="Times New Roman"/>
          <w:b w:val="0"/>
          <w:bCs w:val="0"/>
          <w:sz w:val="32"/>
          <w:szCs w:val="32"/>
          <w:lang w:eastAsia="zh-CN"/>
        </w:rPr>
        <w:t>投</w:t>
      </w:r>
      <w:r>
        <w:rPr>
          <w:rFonts w:hint="default" w:ascii="Times New Roman" w:hAnsi="Times New Roman" w:eastAsia="方正仿宋_GBK" w:cs="Times New Roman"/>
          <w:b w:val="0"/>
          <w:bCs w:val="0"/>
          <w:sz w:val="32"/>
          <w:szCs w:val="32"/>
        </w:rPr>
        <w:t>标核准：本项目招标范围为工程施工，勘察、设计、监理等与工程建设有关的服务，以及与工程建设有关的重要设备、材料等的采购。达到依法必须招标限额标准的，招标方式为公开招标，招标组织形式为委托招标，招标公告在指定媒介公开发布。</w:t>
      </w:r>
    </w:p>
    <w:p w14:paraId="300236A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九、有关要求:请接此批复后，</w:t>
      </w:r>
      <w:r>
        <w:rPr>
          <w:rFonts w:hint="default" w:ascii="Times New Roman" w:hAnsi="Times New Roman" w:eastAsia="方正仿宋_GBK" w:cs="Times New Roman"/>
          <w:b w:val="0"/>
          <w:bCs w:val="0"/>
          <w:sz w:val="32"/>
          <w:szCs w:val="32"/>
          <w:lang w:eastAsia="zh-CN"/>
        </w:rPr>
        <w:t>严格执行项目基本建设程序，加</w:t>
      </w:r>
      <w:r>
        <w:rPr>
          <w:rFonts w:hint="default" w:ascii="Times New Roman" w:hAnsi="Times New Roman" w:eastAsia="方正仿宋_GBK" w:cs="Times New Roman"/>
          <w:b w:val="0"/>
          <w:bCs w:val="0"/>
          <w:sz w:val="32"/>
          <w:szCs w:val="32"/>
        </w:rPr>
        <w:t>紧推进项目</w:t>
      </w:r>
      <w:r>
        <w:rPr>
          <w:rFonts w:hint="default" w:ascii="Times New Roman" w:hAnsi="Times New Roman" w:eastAsia="方正仿宋_GBK" w:cs="Times New Roman"/>
          <w:b w:val="0"/>
          <w:bCs w:val="0"/>
          <w:sz w:val="32"/>
          <w:szCs w:val="32"/>
          <w:lang w:eastAsia="zh-CN"/>
        </w:rPr>
        <w:t>前期</w:t>
      </w:r>
      <w:r>
        <w:rPr>
          <w:rFonts w:hint="default" w:ascii="Times New Roman" w:hAnsi="Times New Roman" w:eastAsia="方正仿宋_GBK" w:cs="Times New Roman"/>
          <w:b w:val="0"/>
          <w:bCs w:val="0"/>
          <w:sz w:val="32"/>
          <w:szCs w:val="32"/>
        </w:rPr>
        <w:t>工作</w:t>
      </w:r>
      <w:r>
        <w:rPr>
          <w:rFonts w:hint="default" w:ascii="Times New Roman" w:hAnsi="Times New Roman" w:eastAsia="方正仿宋_GBK" w:cs="Times New Roman"/>
          <w:b w:val="0"/>
          <w:bCs w:val="0"/>
          <w:sz w:val="32"/>
          <w:szCs w:val="32"/>
          <w:lang w:eastAsia="zh-CN"/>
        </w:rPr>
        <w:t>进度</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强化</w:t>
      </w:r>
      <w:r>
        <w:rPr>
          <w:rFonts w:hint="default" w:ascii="Times New Roman" w:hAnsi="Times New Roman" w:eastAsia="方正仿宋_GBK" w:cs="Times New Roman"/>
          <w:b w:val="0"/>
          <w:bCs w:val="0"/>
          <w:sz w:val="32"/>
          <w:szCs w:val="32"/>
        </w:rPr>
        <w:t>资金</w:t>
      </w:r>
      <w:r>
        <w:rPr>
          <w:rFonts w:hint="default" w:ascii="Times New Roman" w:hAnsi="Times New Roman" w:eastAsia="方正仿宋_GBK" w:cs="Times New Roman"/>
          <w:b w:val="0"/>
          <w:bCs w:val="0"/>
          <w:sz w:val="32"/>
          <w:szCs w:val="32"/>
          <w:lang w:eastAsia="zh-CN"/>
        </w:rPr>
        <w:t>筹集与管理</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认真落实安全生产责任制，加强工程投资、工期和质量控制，确保早日开工建设，及早建成投用</w:t>
      </w:r>
      <w:r>
        <w:rPr>
          <w:rFonts w:hint="default" w:ascii="Times New Roman" w:hAnsi="Times New Roman" w:eastAsia="方正仿宋_GBK" w:cs="Times New Roman"/>
          <w:b w:val="0"/>
          <w:bCs w:val="0"/>
          <w:sz w:val="32"/>
          <w:szCs w:val="32"/>
        </w:rPr>
        <w:t>。</w:t>
      </w:r>
    </w:p>
    <w:p w14:paraId="4D1DDC1B">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2B353EAD">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附件：黔江区水安全保障与供水优化综合开发（WOD）配套项目投资估算表</w:t>
      </w:r>
    </w:p>
    <w:p w14:paraId="566D7200">
      <w:pPr>
        <w:spacing w:line="520" w:lineRule="exact"/>
        <w:rPr>
          <w:rFonts w:hint="default" w:ascii="Times New Roman" w:hAnsi="Times New Roman" w:eastAsia="方正仿宋_GBK" w:cs="Times New Roman"/>
          <w:b w:val="0"/>
          <w:bCs w:val="0"/>
          <w:sz w:val="32"/>
          <w:szCs w:val="32"/>
        </w:rPr>
      </w:pPr>
    </w:p>
    <w:p w14:paraId="783B57EB">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p>
    <w:p w14:paraId="2611DC8E">
      <w:pPr>
        <w:keepNext w:val="0"/>
        <w:keepLines w:val="0"/>
        <w:pageBreakBefore w:val="0"/>
        <w:widowControl w:val="0"/>
        <w:kinsoku/>
        <w:wordWrap/>
        <w:overflowPunct/>
        <w:topLinePunct w:val="0"/>
        <w:autoSpaceDE/>
        <w:autoSpaceDN/>
        <w:bidi w:val="0"/>
        <w:adjustRightInd/>
        <w:snapToGrid/>
        <w:spacing w:line="575" w:lineRule="exact"/>
        <w:ind w:firstLine="3520" w:firstLineChars="11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重庆市黔江区发展和改革委员会</w:t>
      </w:r>
    </w:p>
    <w:p w14:paraId="34DDCC4A">
      <w:pPr>
        <w:keepNext w:val="0"/>
        <w:keepLines w:val="0"/>
        <w:pageBreakBefore w:val="0"/>
        <w:widowControl w:val="0"/>
        <w:kinsoku/>
        <w:wordWrap/>
        <w:overflowPunct/>
        <w:topLinePunct w:val="0"/>
        <w:autoSpaceDE/>
        <w:autoSpaceDN/>
        <w:bidi w:val="0"/>
        <w:adjustRightInd/>
        <w:snapToGrid/>
        <w:spacing w:line="575" w:lineRule="exact"/>
        <w:ind w:firstLine="4480" w:firstLineChars="14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日</w:t>
      </w:r>
    </w:p>
    <w:p w14:paraId="3450E20E">
      <w:pPr>
        <w:spacing w:line="520" w:lineRule="exact"/>
        <w:ind w:firstLine="3840" w:firstLineChars="1200"/>
        <w:rPr>
          <w:rFonts w:hint="eastAsia" w:ascii="仿宋_GB2312" w:hAnsi="仿宋_GB2312" w:eastAsia="仿宋_GB2312" w:cs="仿宋_GB2312"/>
          <w:sz w:val="32"/>
          <w:szCs w:val="32"/>
        </w:rPr>
      </w:pPr>
    </w:p>
    <w:p w14:paraId="49EC8472">
      <w:pPr>
        <w:spacing w:line="520" w:lineRule="exact"/>
        <w:ind w:firstLine="3840" w:firstLineChars="1200"/>
        <w:rPr>
          <w:rFonts w:hint="eastAsia" w:ascii="仿宋_GB2312" w:hAnsi="仿宋_GB2312" w:eastAsia="仿宋_GB2312" w:cs="仿宋_GB2312"/>
          <w:sz w:val="32"/>
          <w:szCs w:val="32"/>
        </w:rPr>
      </w:pPr>
    </w:p>
    <w:p w14:paraId="5C4EDE95">
      <w:pPr>
        <w:pStyle w:val="5"/>
        <w:spacing w:line="500" w:lineRule="exact"/>
        <w:rPr>
          <w:rFonts w:hint="default" w:ascii="Times New Roman" w:hAnsi="Times New Roman" w:eastAsia="方正仿宋_GBK" w:cs="Times New Roman"/>
          <w:sz w:val="28"/>
          <w:szCs w:val="28"/>
        </w:rPr>
      </w:pPr>
    </w:p>
    <w:p w14:paraId="1731D6AA">
      <w:pPr>
        <w:pStyle w:val="5"/>
        <w:spacing w:line="500" w:lineRule="exact"/>
        <w:rPr>
          <w:rFonts w:hint="default" w:ascii="Times New Roman" w:hAnsi="Times New Roman" w:eastAsia="方正仿宋_GBK" w:cs="Times New Roman"/>
          <w:sz w:val="28"/>
          <w:szCs w:val="28"/>
        </w:rPr>
      </w:pPr>
      <w:bookmarkStart w:id="0" w:name="_GoBack"/>
      <w:bookmarkEnd w:id="0"/>
    </w:p>
    <w:p w14:paraId="1C10DD49">
      <w:pPr>
        <w:pStyle w:val="5"/>
        <w:spacing w:line="500" w:lineRule="exact"/>
        <w:rPr>
          <w:rFonts w:hint="default" w:ascii="Times New Roman" w:hAnsi="Times New Roman" w:eastAsia="方正仿宋_GBK" w:cs="Times New Roman"/>
          <w:sz w:val="28"/>
          <w:szCs w:val="28"/>
        </w:rPr>
      </w:pPr>
    </w:p>
    <w:p w14:paraId="38EC1BC8">
      <w:pPr>
        <w:pStyle w:val="5"/>
        <w:spacing w:line="500" w:lineRule="exact"/>
        <w:rPr>
          <w:rFonts w:hint="default" w:ascii="Times New Roman" w:hAnsi="Times New Roman" w:eastAsia="方正仿宋_GBK" w:cs="Times New Roman"/>
          <w:sz w:val="28"/>
          <w:szCs w:val="28"/>
        </w:rPr>
      </w:pPr>
    </w:p>
    <w:p w14:paraId="30360146">
      <w:pPr>
        <w:pStyle w:val="5"/>
        <w:spacing w:line="500" w:lineRule="exact"/>
        <w:rPr>
          <w:rFonts w:hint="default" w:ascii="Times New Roman" w:hAnsi="Times New Roman" w:eastAsia="方正仿宋_GBK" w:cs="Times New Roman"/>
          <w:sz w:val="28"/>
          <w:szCs w:val="28"/>
        </w:rPr>
      </w:pPr>
    </w:p>
    <w:p w14:paraId="7F1F0A78">
      <w:pPr>
        <w:pStyle w:val="5"/>
        <w:spacing w:line="500" w:lineRule="exact"/>
        <w:rPr>
          <w:rFonts w:hint="default" w:ascii="Times New Roman" w:hAnsi="Times New Roman" w:eastAsia="方正仿宋_GBK" w:cs="Times New Roman"/>
          <w:sz w:val="28"/>
          <w:szCs w:val="28"/>
        </w:rPr>
      </w:pPr>
    </w:p>
    <w:p w14:paraId="174D57D5">
      <w:pPr>
        <w:pStyle w:val="5"/>
        <w:spacing w:line="500" w:lineRule="exact"/>
        <w:rPr>
          <w:rFonts w:hint="default" w:ascii="Times New Roman" w:hAnsi="Times New Roman" w:eastAsia="方正仿宋_GBK" w:cs="Times New Roman"/>
          <w:sz w:val="28"/>
          <w:szCs w:val="28"/>
        </w:rPr>
      </w:pPr>
    </w:p>
    <w:p w14:paraId="4CE193A2">
      <w:pPr>
        <w:pStyle w:val="5"/>
        <w:spacing w:line="500" w:lineRule="exact"/>
        <w:rPr>
          <w:rFonts w:hint="default" w:ascii="Times New Roman" w:hAnsi="Times New Roman" w:eastAsia="方正仿宋_GBK" w:cs="Times New Roman"/>
          <w:sz w:val="28"/>
          <w:szCs w:val="28"/>
        </w:rPr>
      </w:pPr>
    </w:p>
    <w:p w14:paraId="0EDFFDEB">
      <w:pPr>
        <w:pStyle w:val="5"/>
        <w:spacing w:line="500" w:lineRule="exact"/>
        <w:rPr>
          <w:rFonts w:hint="default" w:ascii="Times New Roman" w:hAnsi="Times New Roman" w:eastAsia="方正仿宋_GBK" w:cs="Times New Roman"/>
          <w:sz w:val="28"/>
          <w:szCs w:val="28"/>
        </w:rPr>
      </w:pPr>
    </w:p>
    <w:p w14:paraId="1359965D">
      <w:pPr>
        <w:pStyle w:val="5"/>
        <w:spacing w:line="500" w:lineRule="exact"/>
        <w:rPr>
          <w:rFonts w:hint="default" w:ascii="Times New Roman" w:hAnsi="Times New Roman" w:eastAsia="方正仿宋_GBK" w:cs="Times New Roman"/>
          <w:sz w:val="28"/>
          <w:szCs w:val="28"/>
        </w:rPr>
      </w:pPr>
    </w:p>
    <w:p w14:paraId="3ED31B6F">
      <w:pPr>
        <w:pStyle w:val="5"/>
        <w:spacing w:line="500" w:lineRule="exact"/>
        <w:rPr>
          <w:rFonts w:hint="default" w:ascii="Times New Roman" w:hAnsi="Times New Roman" w:eastAsia="方正仿宋_GBK" w:cs="Times New Roman"/>
          <w:sz w:val="28"/>
          <w:szCs w:val="28"/>
        </w:rPr>
      </w:pPr>
    </w:p>
    <w:p w14:paraId="06CA8FA9">
      <w:pPr>
        <w:pStyle w:val="5"/>
        <w:spacing w:line="500" w:lineRule="exact"/>
        <w:rPr>
          <w:rFonts w:hint="default" w:ascii="Times New Roman" w:hAnsi="Times New Roman" w:eastAsia="方正仿宋_GBK" w:cs="Times New Roman"/>
          <w:sz w:val="28"/>
          <w:szCs w:val="28"/>
        </w:rPr>
      </w:pPr>
    </w:p>
    <w:p w14:paraId="658ABD6F">
      <w:pPr>
        <w:pStyle w:val="5"/>
        <w:spacing w:line="500" w:lineRule="exact"/>
        <w:rPr>
          <w:rFonts w:hint="default" w:ascii="Times New Roman" w:hAnsi="Times New Roman" w:eastAsia="方正仿宋_GBK" w:cs="Times New Roman"/>
          <w:sz w:val="28"/>
          <w:szCs w:val="28"/>
        </w:rPr>
      </w:pPr>
    </w:p>
    <w:p w14:paraId="45E75802">
      <w:pPr>
        <w:pStyle w:val="5"/>
        <w:spacing w:line="500" w:lineRule="exact"/>
        <w:rPr>
          <w:rFonts w:hint="default" w:ascii="Times New Roman" w:hAnsi="Times New Roman" w:eastAsia="方正仿宋_GBK" w:cs="Times New Roman"/>
          <w:sz w:val="28"/>
          <w:szCs w:val="28"/>
        </w:rPr>
      </w:pPr>
    </w:p>
    <w:p w14:paraId="114E55B0">
      <w:pPr>
        <w:pStyle w:val="5"/>
        <w:spacing w:line="500" w:lineRule="exact"/>
        <w:rPr>
          <w:rFonts w:hint="default" w:ascii="Times New Roman" w:hAnsi="Times New Roman" w:eastAsia="方正仿宋_GBK" w:cs="Times New Roman"/>
          <w:sz w:val="28"/>
          <w:szCs w:val="28"/>
        </w:rPr>
      </w:pPr>
    </w:p>
    <w:p w14:paraId="35153E38">
      <w:pPr>
        <w:pStyle w:val="5"/>
        <w:spacing w:line="50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w:t>
      </w:r>
    </w:p>
    <w:p w14:paraId="73130EED">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28"/>
          <w:szCs w:val="28"/>
        </w:rPr>
      </w:pPr>
    </w:p>
    <w:p w14:paraId="5B68E32A">
      <w:pPr>
        <w:pStyle w:val="5"/>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黔江区水安全保障与供水优化综合开发（WOD）</w:t>
      </w:r>
    </w:p>
    <w:p w14:paraId="0ADF28AB">
      <w:pPr>
        <w:pStyle w:val="5"/>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配套项目投资估算表</w:t>
      </w:r>
    </w:p>
    <w:p w14:paraId="3E2EE087">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_GBK" w:cs="Times New Roman"/>
          <w:sz w:val="36"/>
          <w:szCs w:val="36"/>
        </w:rPr>
      </w:pPr>
    </w:p>
    <w:tbl>
      <w:tblPr>
        <w:tblStyle w:val="11"/>
        <w:tblW w:w="91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4320"/>
        <w:gridCol w:w="2910"/>
      </w:tblGrid>
      <w:tr w14:paraId="0734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F8AB">
            <w:pPr>
              <w:keepNext w:val="0"/>
              <w:keepLines w:val="0"/>
              <w:widowControl/>
              <w:suppressLineNumbers w:val="0"/>
              <w:jc w:val="center"/>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D1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工程或费用名称</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69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金  额</w:t>
            </w:r>
          </w:p>
        </w:tc>
      </w:tr>
      <w:tr w14:paraId="668B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0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一</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0C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工程部分</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5D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38415.61 </w:t>
            </w:r>
          </w:p>
        </w:tc>
      </w:tr>
      <w:tr w14:paraId="0E01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83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（一）</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6A5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建筑工程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68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12388.25 </w:t>
            </w:r>
          </w:p>
        </w:tc>
      </w:tr>
      <w:tr w14:paraId="1771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34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EA1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茶园水厂</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44A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2185.91 </w:t>
            </w:r>
          </w:p>
        </w:tc>
      </w:tr>
      <w:tr w14:paraId="3580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F64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8844">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李子水厂</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BA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1795.23 </w:t>
            </w:r>
          </w:p>
        </w:tc>
      </w:tr>
      <w:tr w14:paraId="4635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47E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FEC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关里水厂</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59A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1024.30 </w:t>
            </w:r>
          </w:p>
        </w:tc>
      </w:tr>
      <w:tr w14:paraId="19B6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85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9672">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茶园山泉天然饮用水厂</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25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6979.85 </w:t>
            </w:r>
          </w:p>
        </w:tc>
      </w:tr>
      <w:tr w14:paraId="197D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F11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940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渝东南再生资源回收利用</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206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402.96 </w:t>
            </w:r>
          </w:p>
        </w:tc>
      </w:tr>
      <w:tr w14:paraId="3ACC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B48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（二）</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485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机电设备及安装工程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A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11509.75 </w:t>
            </w:r>
          </w:p>
        </w:tc>
      </w:tr>
      <w:tr w14:paraId="0F22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5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（三）</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48C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金属结构设备及安装工程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80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6251.01 </w:t>
            </w:r>
          </w:p>
        </w:tc>
      </w:tr>
      <w:tr w14:paraId="40AF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67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（四）</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0C0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施工临时工程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2F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1033.73 </w:t>
            </w:r>
          </w:p>
        </w:tc>
      </w:tr>
      <w:tr w14:paraId="5C7F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A3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（五）</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AA4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独立费用</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96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3740.54 </w:t>
            </w:r>
          </w:p>
        </w:tc>
      </w:tr>
      <w:tr w14:paraId="17E4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66F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50E8">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建设管理费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1E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873.96 </w:t>
            </w:r>
          </w:p>
        </w:tc>
      </w:tr>
      <w:tr w14:paraId="1EFE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AA8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275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工程建设监理费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395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319.85 </w:t>
            </w:r>
          </w:p>
        </w:tc>
      </w:tr>
      <w:tr w14:paraId="30D4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33C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3643">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生产准备费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75F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257.70 </w:t>
            </w:r>
          </w:p>
        </w:tc>
      </w:tr>
      <w:tr w14:paraId="31BE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E0F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A1F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科研勘察设计费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8CF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1618.63 </w:t>
            </w:r>
          </w:p>
        </w:tc>
      </w:tr>
      <w:tr w14:paraId="5767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895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F1C8">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其他</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6E4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670.40 </w:t>
            </w:r>
          </w:p>
        </w:tc>
      </w:tr>
      <w:tr w14:paraId="2F08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35C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1</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5B0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工程质量检测费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256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151.61 </w:t>
            </w:r>
          </w:p>
        </w:tc>
      </w:tr>
      <w:tr w14:paraId="1C0B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4BD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2</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C0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工程咨询费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8FE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295.45 </w:t>
            </w:r>
          </w:p>
        </w:tc>
      </w:tr>
      <w:tr w14:paraId="6B8B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A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3</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DD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交易服务费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608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67.43 </w:t>
            </w:r>
          </w:p>
        </w:tc>
      </w:tr>
      <w:tr w14:paraId="3B55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1E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4</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848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工程保险费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9DE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155.91 </w:t>
            </w:r>
          </w:p>
        </w:tc>
      </w:tr>
      <w:tr w14:paraId="6027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0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（四）</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613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基本预备费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87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3492.33 </w:t>
            </w:r>
          </w:p>
        </w:tc>
      </w:tr>
      <w:tr w14:paraId="6F55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C5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二</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17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专项部分投资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43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1805.86 </w:t>
            </w:r>
          </w:p>
        </w:tc>
      </w:tr>
      <w:tr w14:paraId="4196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46A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D44">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建设征地与移民安置补偿投资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AA4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1040.01 </w:t>
            </w:r>
          </w:p>
        </w:tc>
      </w:tr>
      <w:tr w14:paraId="3B74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C2B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74A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环境保护工程投资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74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306.34 </w:t>
            </w:r>
          </w:p>
        </w:tc>
      </w:tr>
      <w:tr w14:paraId="3606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FC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45D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水土保持工程投资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BEF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459.51 </w:t>
            </w:r>
          </w:p>
        </w:tc>
      </w:tr>
      <w:tr w14:paraId="41CA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4D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三</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38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建设期融资利息</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1B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1279.71</w:t>
            </w:r>
          </w:p>
        </w:tc>
      </w:tr>
      <w:tr w14:paraId="0CB3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85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四</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EB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EE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41501.18</w:t>
            </w:r>
          </w:p>
        </w:tc>
      </w:tr>
    </w:tbl>
    <w:p w14:paraId="34B47CEB">
      <w:pPr>
        <w:pStyle w:val="5"/>
        <w:rPr>
          <w:rFonts w:hint="eastAsia" w:ascii="方正黑体_GBK" w:hAnsi="方正黑体_GBK" w:eastAsia="方正黑体_GBK" w:cs="方正黑体_GBK"/>
          <w:sz w:val="32"/>
          <w:szCs w:val="32"/>
        </w:rPr>
      </w:pPr>
    </w:p>
    <w:p w14:paraId="4A51FCF3">
      <w:pPr>
        <w:pStyle w:val="5"/>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78FAA6D7">
      <w:pPr>
        <w:pStyle w:val="5"/>
        <w:spacing w:line="500" w:lineRule="exact"/>
        <w:rPr>
          <w:rFonts w:hint="eastAsia" w:ascii="Times New Roman" w:hAnsi="Times New Roman" w:eastAsia="方正仿宋_GBK" w:cs="Times New Roman"/>
          <w:sz w:val="32"/>
          <w:szCs w:val="32"/>
          <w:lang w:val="en-US" w:eastAsia="zh-CN"/>
        </w:rPr>
      </w:pPr>
    </w:p>
    <w:p w14:paraId="1B10D3CE">
      <w:pPr>
        <w:pStyle w:val="5"/>
        <w:spacing w:line="500" w:lineRule="exact"/>
        <w:rPr>
          <w:rFonts w:hint="eastAsia" w:ascii="Times New Roman" w:hAnsi="Times New Roman" w:eastAsia="方正仿宋_GBK" w:cs="Times New Roman"/>
          <w:sz w:val="32"/>
          <w:szCs w:val="32"/>
          <w:lang w:val="en-US" w:eastAsia="zh-CN"/>
        </w:rPr>
      </w:pPr>
    </w:p>
    <w:p w14:paraId="2BE48770">
      <w:pPr>
        <w:pStyle w:val="5"/>
        <w:spacing w:line="500" w:lineRule="exact"/>
        <w:rPr>
          <w:rFonts w:hint="eastAsia" w:ascii="Times New Roman" w:hAnsi="Times New Roman" w:eastAsia="方正仿宋_GBK" w:cs="Times New Roman"/>
          <w:sz w:val="32"/>
          <w:szCs w:val="32"/>
          <w:lang w:val="en-US" w:eastAsia="zh-CN"/>
        </w:rPr>
      </w:pPr>
    </w:p>
    <w:p w14:paraId="690634CF">
      <w:pPr>
        <w:pStyle w:val="5"/>
        <w:spacing w:line="500" w:lineRule="exact"/>
        <w:rPr>
          <w:rFonts w:hint="eastAsia" w:ascii="Times New Roman" w:hAnsi="Times New Roman" w:eastAsia="方正仿宋_GBK" w:cs="Times New Roman"/>
          <w:sz w:val="32"/>
          <w:szCs w:val="32"/>
          <w:lang w:val="en-US" w:eastAsia="zh-CN"/>
        </w:rPr>
      </w:pPr>
    </w:p>
    <w:p w14:paraId="5520E9C8">
      <w:pPr>
        <w:pStyle w:val="5"/>
        <w:spacing w:line="500" w:lineRule="exact"/>
        <w:rPr>
          <w:rFonts w:hint="eastAsia" w:ascii="Times New Roman" w:hAnsi="Times New Roman" w:eastAsia="方正仿宋_GBK" w:cs="Times New Roman"/>
          <w:sz w:val="32"/>
          <w:szCs w:val="32"/>
          <w:lang w:val="en-US" w:eastAsia="zh-CN"/>
        </w:rPr>
      </w:pPr>
    </w:p>
    <w:p w14:paraId="56EB72F6">
      <w:pPr>
        <w:pStyle w:val="5"/>
        <w:spacing w:line="500" w:lineRule="exact"/>
        <w:rPr>
          <w:rFonts w:hint="eastAsia" w:ascii="Times New Roman" w:hAnsi="Times New Roman" w:eastAsia="方正仿宋_GBK" w:cs="Times New Roman"/>
          <w:sz w:val="32"/>
          <w:szCs w:val="32"/>
          <w:lang w:val="en-US" w:eastAsia="zh-CN"/>
        </w:rPr>
      </w:pPr>
    </w:p>
    <w:p w14:paraId="2E5BA125">
      <w:pPr>
        <w:pStyle w:val="5"/>
        <w:spacing w:line="500" w:lineRule="exact"/>
        <w:rPr>
          <w:rFonts w:hint="eastAsia" w:ascii="Times New Roman" w:hAnsi="Times New Roman" w:eastAsia="方正仿宋_GBK" w:cs="Times New Roman"/>
          <w:sz w:val="32"/>
          <w:szCs w:val="32"/>
          <w:lang w:val="en-US" w:eastAsia="zh-CN"/>
        </w:rPr>
      </w:pPr>
    </w:p>
    <w:p w14:paraId="1A6F2C5F">
      <w:pPr>
        <w:pStyle w:val="5"/>
        <w:spacing w:line="500" w:lineRule="exact"/>
        <w:rPr>
          <w:rFonts w:hint="eastAsia" w:ascii="Times New Roman" w:hAnsi="Times New Roman" w:eastAsia="方正仿宋_GBK" w:cs="Times New Roman"/>
          <w:sz w:val="32"/>
          <w:szCs w:val="32"/>
          <w:lang w:val="en-US" w:eastAsia="zh-CN"/>
        </w:rPr>
      </w:pPr>
    </w:p>
    <w:p w14:paraId="5D12180C">
      <w:pPr>
        <w:pStyle w:val="5"/>
        <w:spacing w:line="500" w:lineRule="exact"/>
        <w:rPr>
          <w:rFonts w:hint="eastAsia" w:ascii="Times New Roman" w:hAnsi="Times New Roman" w:eastAsia="方正仿宋_GBK" w:cs="Times New Roman"/>
          <w:sz w:val="32"/>
          <w:szCs w:val="32"/>
          <w:lang w:val="en-US" w:eastAsia="zh-CN"/>
        </w:rPr>
      </w:pPr>
    </w:p>
    <w:p w14:paraId="05362062">
      <w:pPr>
        <w:pStyle w:val="5"/>
        <w:spacing w:line="500" w:lineRule="exact"/>
        <w:rPr>
          <w:rFonts w:hint="eastAsia" w:ascii="Times New Roman" w:hAnsi="Times New Roman" w:eastAsia="方正仿宋_GBK" w:cs="Times New Roman"/>
          <w:sz w:val="32"/>
          <w:szCs w:val="32"/>
          <w:lang w:val="en-US" w:eastAsia="zh-CN"/>
        </w:rPr>
      </w:pPr>
    </w:p>
    <w:p w14:paraId="58B3A039">
      <w:pPr>
        <w:pStyle w:val="5"/>
        <w:spacing w:line="500" w:lineRule="exact"/>
        <w:rPr>
          <w:rFonts w:hint="eastAsia" w:ascii="Times New Roman" w:hAnsi="Times New Roman" w:eastAsia="方正仿宋_GBK" w:cs="Times New Roman"/>
          <w:sz w:val="32"/>
          <w:szCs w:val="32"/>
          <w:lang w:val="en-US" w:eastAsia="zh-CN"/>
        </w:rPr>
      </w:pPr>
    </w:p>
    <w:p w14:paraId="06D751E9">
      <w:pPr>
        <w:pStyle w:val="5"/>
        <w:spacing w:line="500" w:lineRule="exact"/>
        <w:rPr>
          <w:rFonts w:hint="eastAsia" w:ascii="Times New Roman" w:hAnsi="Times New Roman" w:eastAsia="方正仿宋_GBK" w:cs="Times New Roman"/>
          <w:sz w:val="32"/>
          <w:szCs w:val="32"/>
          <w:lang w:val="en-US" w:eastAsia="zh-CN"/>
        </w:rPr>
      </w:pPr>
    </w:p>
    <w:p w14:paraId="0090A69B">
      <w:pPr>
        <w:pStyle w:val="5"/>
        <w:spacing w:line="500" w:lineRule="exact"/>
        <w:rPr>
          <w:rFonts w:hint="eastAsia" w:ascii="Times New Roman" w:hAnsi="Times New Roman" w:eastAsia="方正仿宋_GBK" w:cs="Times New Roman"/>
          <w:sz w:val="32"/>
          <w:szCs w:val="32"/>
          <w:lang w:val="en-US" w:eastAsia="zh-CN"/>
        </w:rPr>
      </w:pPr>
    </w:p>
    <w:p w14:paraId="7CD44FD5">
      <w:pPr>
        <w:pStyle w:val="5"/>
        <w:spacing w:line="500" w:lineRule="exact"/>
        <w:rPr>
          <w:rFonts w:hint="eastAsia" w:ascii="Times New Roman" w:hAnsi="Times New Roman" w:eastAsia="方正仿宋_GBK" w:cs="Times New Roman"/>
          <w:sz w:val="32"/>
          <w:szCs w:val="32"/>
          <w:lang w:val="en-US" w:eastAsia="zh-CN"/>
        </w:rPr>
      </w:pPr>
    </w:p>
    <w:p w14:paraId="08D367A5">
      <w:pPr>
        <w:pStyle w:val="5"/>
        <w:spacing w:line="500" w:lineRule="exact"/>
        <w:rPr>
          <w:rFonts w:hint="eastAsia" w:ascii="Times New Roman" w:hAnsi="Times New Roman" w:eastAsia="方正仿宋_GBK" w:cs="Times New Roman"/>
          <w:sz w:val="32"/>
          <w:szCs w:val="32"/>
          <w:lang w:val="en-US" w:eastAsia="zh-CN"/>
        </w:rPr>
      </w:pPr>
    </w:p>
    <w:p w14:paraId="4A625A34">
      <w:pPr>
        <w:pStyle w:val="5"/>
        <w:spacing w:line="500" w:lineRule="exact"/>
        <w:rPr>
          <w:rFonts w:hint="eastAsia" w:ascii="Times New Roman" w:hAnsi="Times New Roman" w:eastAsia="方正仿宋_GBK" w:cs="Times New Roman"/>
          <w:sz w:val="32"/>
          <w:szCs w:val="32"/>
          <w:lang w:val="en-US" w:eastAsia="zh-CN"/>
        </w:rPr>
      </w:pPr>
    </w:p>
    <w:p w14:paraId="376301DA">
      <w:pPr>
        <w:pStyle w:val="5"/>
        <w:spacing w:line="500" w:lineRule="exact"/>
        <w:rPr>
          <w:rFonts w:hint="eastAsia" w:ascii="Times New Roman" w:hAnsi="Times New Roman" w:eastAsia="方正仿宋_GBK" w:cs="Times New Roman"/>
          <w:sz w:val="32"/>
          <w:szCs w:val="32"/>
          <w:lang w:val="en-US" w:eastAsia="zh-CN"/>
        </w:rPr>
      </w:pPr>
    </w:p>
    <w:p w14:paraId="3632656F">
      <w:pPr>
        <w:pStyle w:val="5"/>
        <w:spacing w:line="500" w:lineRule="exact"/>
        <w:rPr>
          <w:rFonts w:hint="eastAsia" w:ascii="Times New Roman" w:hAnsi="Times New Roman" w:eastAsia="方正仿宋_GBK" w:cs="Times New Roman"/>
          <w:sz w:val="32"/>
          <w:szCs w:val="32"/>
          <w:lang w:val="en-US" w:eastAsia="zh-CN"/>
        </w:rPr>
      </w:pPr>
    </w:p>
    <w:p w14:paraId="34E637A5">
      <w:pPr>
        <w:pStyle w:val="5"/>
        <w:spacing w:line="500" w:lineRule="exact"/>
        <w:rPr>
          <w:rFonts w:hint="eastAsia" w:ascii="Times New Roman" w:hAnsi="Times New Roman" w:eastAsia="方正仿宋_GBK" w:cs="Times New Roman"/>
          <w:sz w:val="32"/>
          <w:szCs w:val="32"/>
          <w:lang w:val="en-US" w:eastAsia="zh-CN"/>
        </w:rPr>
      </w:pPr>
    </w:p>
    <w:p w14:paraId="1789859D">
      <w:pPr>
        <w:pStyle w:val="5"/>
        <w:spacing w:line="500" w:lineRule="exact"/>
        <w:rPr>
          <w:rFonts w:hint="eastAsia" w:ascii="Times New Roman" w:hAnsi="Times New Roman" w:eastAsia="方正仿宋_GBK" w:cs="Times New Roman"/>
          <w:sz w:val="32"/>
          <w:szCs w:val="32"/>
          <w:lang w:val="en-US" w:eastAsia="zh-CN"/>
        </w:rPr>
      </w:pPr>
    </w:p>
    <w:p w14:paraId="1C6AAD04">
      <w:pPr>
        <w:pStyle w:val="5"/>
        <w:spacing w:line="500" w:lineRule="exact"/>
        <w:rPr>
          <w:rFonts w:hint="eastAsia" w:ascii="Times New Roman" w:hAnsi="Times New Roman" w:eastAsia="方正仿宋_GBK" w:cs="Times New Roman"/>
          <w:sz w:val="32"/>
          <w:szCs w:val="32"/>
          <w:lang w:val="en-US" w:eastAsia="zh-CN"/>
        </w:rPr>
      </w:pPr>
    </w:p>
    <w:p w14:paraId="34095706">
      <w:pPr>
        <w:pStyle w:val="5"/>
        <w:spacing w:line="500" w:lineRule="exact"/>
        <w:rPr>
          <w:rFonts w:hint="eastAsia" w:ascii="Times New Roman" w:hAnsi="Times New Roman" w:eastAsia="方正仿宋_GBK" w:cs="Times New Roman"/>
          <w:sz w:val="32"/>
          <w:szCs w:val="32"/>
          <w:lang w:val="en-US" w:eastAsia="zh-CN"/>
        </w:rPr>
      </w:pPr>
    </w:p>
    <w:p w14:paraId="08E01C0C">
      <w:pPr>
        <w:pStyle w:val="5"/>
        <w:spacing w:line="500" w:lineRule="exact"/>
        <w:rPr>
          <w:rFonts w:hint="eastAsia" w:ascii="Times New Roman" w:hAnsi="Times New Roman" w:eastAsia="方正仿宋_GBK" w:cs="Times New Roman"/>
          <w:sz w:val="32"/>
          <w:szCs w:val="32"/>
          <w:lang w:val="en-US" w:eastAsia="zh-CN"/>
        </w:rPr>
      </w:pPr>
    </w:p>
    <w:p w14:paraId="6FD7B2B1">
      <w:pPr>
        <w:pStyle w:val="5"/>
        <w:spacing w:line="500" w:lineRule="exact"/>
        <w:rPr>
          <w:rFonts w:hint="eastAsia" w:ascii="Times New Roman" w:hAnsi="Times New Roman" w:eastAsia="方正仿宋_GBK" w:cs="Times New Roman"/>
          <w:sz w:val="32"/>
          <w:szCs w:val="32"/>
          <w:lang w:val="en-US" w:eastAsia="zh-CN"/>
        </w:rPr>
      </w:pPr>
    </w:p>
    <w:p w14:paraId="6D970306">
      <w:pPr>
        <w:pStyle w:val="5"/>
        <w:spacing w:line="500" w:lineRule="exact"/>
        <w:rPr>
          <w:rFonts w:hint="eastAsia" w:ascii="Times New Roman" w:hAnsi="Times New Roman" w:eastAsia="方正仿宋_GBK" w:cs="Times New Roman"/>
          <w:sz w:val="32"/>
          <w:szCs w:val="32"/>
          <w:lang w:val="en-US" w:eastAsia="zh-CN"/>
        </w:rPr>
      </w:pPr>
    </w:p>
    <w:p w14:paraId="043CCEF2">
      <w:pPr>
        <w:pStyle w:val="5"/>
        <w:spacing w:line="500" w:lineRule="exact"/>
        <w:rPr>
          <w:rFonts w:hint="eastAsia" w:ascii="Times New Roman" w:hAnsi="Times New Roman" w:eastAsia="方正仿宋_GBK" w:cs="Times New Roman"/>
          <w:sz w:val="32"/>
          <w:szCs w:val="32"/>
          <w:lang w:val="en-US" w:eastAsia="zh-CN"/>
        </w:rPr>
      </w:pPr>
    </w:p>
    <w:p w14:paraId="0320D633">
      <w:pPr>
        <w:pStyle w:val="5"/>
        <w:spacing w:line="500" w:lineRule="exact"/>
        <w:rPr>
          <w:rFonts w:hint="eastAsia" w:ascii="Times New Roman" w:hAnsi="Times New Roman" w:eastAsia="方正仿宋_GBK" w:cs="Times New Roman"/>
          <w:sz w:val="32"/>
          <w:szCs w:val="32"/>
          <w:lang w:val="en-US" w:eastAsia="zh-CN"/>
        </w:rPr>
      </w:pPr>
    </w:p>
    <w:p w14:paraId="583F3D7E">
      <w:pPr>
        <w:pStyle w:val="5"/>
        <w:spacing w:line="500" w:lineRule="exact"/>
        <w:rPr>
          <w:rFonts w:hint="eastAsia" w:ascii="Times New Roman" w:hAnsi="Times New Roman" w:eastAsia="方正仿宋_GBK" w:cs="Times New Roman"/>
          <w:sz w:val="32"/>
          <w:szCs w:val="32"/>
          <w:lang w:val="en-US" w:eastAsia="zh-CN"/>
        </w:rPr>
      </w:pPr>
    </w:p>
    <w:p w14:paraId="41BFECC6">
      <w:pPr>
        <w:keepNext w:val="0"/>
        <w:keepLines w:val="0"/>
        <w:pageBreakBefore w:val="0"/>
        <w:widowControl w:val="0"/>
        <w:kinsoku/>
        <w:wordWrap/>
        <w:overflowPunct/>
        <w:topLinePunct w:val="0"/>
        <w:autoSpaceDE/>
        <w:autoSpaceDN/>
        <w:bidi w:val="0"/>
        <w:adjustRightInd/>
        <w:snapToGrid/>
        <w:spacing w:line="240" w:lineRule="exact"/>
        <w:textAlignment w:val="auto"/>
      </w:pPr>
    </w:p>
    <w:p w14:paraId="68036EE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纪委监委、区财政局、区审计局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29</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F40F7A4-4C8B-4567-BE98-711E6727FF41}"/>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embedRegular r:id="rId2" w:fontKey="{0485535D-1895-4347-BA9C-95F78ABADA07}"/>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1FE92755-7CB3-447C-BBBC-5E98EC585E14}"/>
  </w:font>
  <w:font w:name="方正楷体_GBK">
    <w:panose1 w:val="03000509000000000000"/>
    <w:charset w:val="86"/>
    <w:family w:val="auto"/>
    <w:pitch w:val="default"/>
    <w:sig w:usb0="00000001" w:usb1="080E0000" w:usb2="00000000" w:usb3="00000000" w:csb0="00040000" w:csb1="00000000"/>
    <w:embedRegular r:id="rId4" w:fontKey="{65ABEE86-0594-44D7-B915-93FDF848B835}"/>
  </w:font>
  <w:font w:name="方正小标宋_GBK">
    <w:panose1 w:val="03000509000000000000"/>
    <w:charset w:val="86"/>
    <w:family w:val="script"/>
    <w:pitch w:val="default"/>
    <w:sig w:usb0="00000001" w:usb1="080E0000" w:usb2="00000000" w:usb3="00000000" w:csb0="00040000" w:csb1="00000000"/>
    <w:embedRegular r:id="rId5" w:fontKey="{2697F8DB-15D4-4AAD-AE19-4938B37896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8"/>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D7C0F42"/>
    <w:rsid w:val="0E090617"/>
    <w:rsid w:val="0F79319A"/>
    <w:rsid w:val="108F26FB"/>
    <w:rsid w:val="111B3704"/>
    <w:rsid w:val="11994C17"/>
    <w:rsid w:val="119A3908"/>
    <w:rsid w:val="14CA633F"/>
    <w:rsid w:val="150C01AB"/>
    <w:rsid w:val="15636F5B"/>
    <w:rsid w:val="175C5702"/>
    <w:rsid w:val="17EE20DB"/>
    <w:rsid w:val="181B2628"/>
    <w:rsid w:val="193E59D1"/>
    <w:rsid w:val="1A261065"/>
    <w:rsid w:val="1F013809"/>
    <w:rsid w:val="1F950368"/>
    <w:rsid w:val="208F215E"/>
    <w:rsid w:val="2424063E"/>
    <w:rsid w:val="250D18ED"/>
    <w:rsid w:val="25195CAD"/>
    <w:rsid w:val="254A0970"/>
    <w:rsid w:val="27F93F48"/>
    <w:rsid w:val="28D139F4"/>
    <w:rsid w:val="2A57764A"/>
    <w:rsid w:val="2AD46A97"/>
    <w:rsid w:val="2EBC0D41"/>
    <w:rsid w:val="2F7A4CA0"/>
    <w:rsid w:val="2F7B047E"/>
    <w:rsid w:val="31A87524"/>
    <w:rsid w:val="39705D78"/>
    <w:rsid w:val="397671E0"/>
    <w:rsid w:val="3E011B99"/>
    <w:rsid w:val="3EF47EDA"/>
    <w:rsid w:val="40A351EE"/>
    <w:rsid w:val="459B6D2C"/>
    <w:rsid w:val="478A1A03"/>
    <w:rsid w:val="47DB5B06"/>
    <w:rsid w:val="487D33E1"/>
    <w:rsid w:val="4EC477AE"/>
    <w:rsid w:val="4F735634"/>
    <w:rsid w:val="4FFB4CF6"/>
    <w:rsid w:val="5130612A"/>
    <w:rsid w:val="52316F56"/>
    <w:rsid w:val="534E1E00"/>
    <w:rsid w:val="53F56AAD"/>
    <w:rsid w:val="551945A0"/>
    <w:rsid w:val="555A2A20"/>
    <w:rsid w:val="5726180C"/>
    <w:rsid w:val="57A8352A"/>
    <w:rsid w:val="57DC2E26"/>
    <w:rsid w:val="5A6A3D0A"/>
    <w:rsid w:val="5BD23919"/>
    <w:rsid w:val="5E067F26"/>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0941CCF"/>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3">
    <w:name w:val="page number"/>
    <w:basedOn w:val="12"/>
    <w:qFormat/>
    <w:uiPriority w:val="0"/>
  </w:style>
  <w:style w:type="paragraph" w:customStyle="1" w:styleId="14">
    <w:name w:val="默认"/>
    <w:qFormat/>
    <w:uiPriority w:val="0"/>
    <w:rPr>
      <w:rFonts w:ascii="Helvetica" w:hAnsi="Helvetica" w:eastAsia="Helvetica" w:cs="Helvetica"/>
      <w:color w:val="000000"/>
      <w:sz w:val="22"/>
      <w:szCs w:val="22"/>
      <w:lang w:val="en-US" w:eastAsia="zh-CN" w:bidi="ar-SA"/>
    </w:rPr>
  </w:style>
  <w:style w:type="character" w:customStyle="1" w:styleId="15">
    <w:name w:val="页眉 Char"/>
    <w:basedOn w:val="12"/>
    <w:link w:val="9"/>
    <w:semiHidden/>
    <w:qFormat/>
    <w:locked/>
    <w:uiPriority w:val="0"/>
    <w:rPr>
      <w:rFonts w:eastAsia="宋体"/>
      <w:kern w:val="2"/>
      <w:sz w:val="18"/>
      <w:szCs w:val="18"/>
      <w:lang w:val="en-US" w:eastAsia="zh-CN" w:bidi="ar-SA"/>
    </w:rPr>
  </w:style>
  <w:style w:type="character" w:customStyle="1" w:styleId="16">
    <w:name w:val="font21"/>
    <w:basedOn w:val="12"/>
    <w:qFormat/>
    <w:uiPriority w:val="0"/>
    <w:rPr>
      <w:rFonts w:hint="eastAsia" w:ascii="宋体" w:hAnsi="宋体" w:eastAsia="宋体" w:cs="宋体"/>
      <w:color w:val="000000"/>
      <w:sz w:val="24"/>
      <w:szCs w:val="24"/>
      <w:u w:val="none"/>
    </w:rPr>
  </w:style>
  <w:style w:type="character" w:customStyle="1" w:styleId="17">
    <w:name w:val="font41"/>
    <w:basedOn w:val="12"/>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2"/>
    <w:qFormat/>
    <w:uiPriority w:val="0"/>
    <w:rPr>
      <w:rFonts w:ascii="方正黑体_GBK" w:hAnsi="方正黑体_GBK" w:eastAsia="方正黑体_GBK" w:cs="方正黑体_GBK"/>
      <w:color w:val="000000"/>
      <w:sz w:val="28"/>
      <w:szCs w:val="28"/>
      <w:u w:val="none"/>
    </w:rPr>
  </w:style>
  <w:style w:type="character" w:customStyle="1" w:styleId="21">
    <w:name w:val="font81"/>
    <w:basedOn w:val="12"/>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2"/>
    <w:qFormat/>
    <w:uiPriority w:val="0"/>
    <w:rPr>
      <w:rFonts w:ascii="方正仿宋_GBK" w:hAnsi="方正仿宋_GBK" w:eastAsia="方正仿宋_GBK" w:cs="方正仿宋_GBK"/>
      <w:color w:val="000000"/>
      <w:sz w:val="24"/>
      <w:szCs w:val="24"/>
      <w:u w:val="none"/>
    </w:rPr>
  </w:style>
  <w:style w:type="character" w:customStyle="1" w:styleId="23">
    <w:name w:val="font101"/>
    <w:basedOn w:val="12"/>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2"/>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2"/>
    <w:qFormat/>
    <w:uiPriority w:val="0"/>
    <w:rPr>
      <w:rFonts w:ascii="方正黑体_GBK" w:hAnsi="方正黑体_GBK" w:eastAsia="方正黑体_GBK" w:cs="方正黑体_GBK"/>
      <w:color w:val="000000"/>
      <w:sz w:val="28"/>
      <w:szCs w:val="28"/>
      <w:u w:val="none"/>
    </w:rPr>
  </w:style>
  <w:style w:type="character" w:customStyle="1" w:styleId="27">
    <w:name w:val="font12"/>
    <w:basedOn w:val="12"/>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2"/>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2"/>
    <w:qFormat/>
    <w:uiPriority w:val="0"/>
    <w:rPr>
      <w:rFonts w:ascii="方正仿宋_GBK" w:hAnsi="方正仿宋_GBK" w:eastAsia="方正仿宋_GBK" w:cs="方正仿宋_GBK"/>
      <w:color w:val="000000"/>
      <w:sz w:val="24"/>
      <w:szCs w:val="24"/>
      <w:u w:val="none"/>
    </w:rPr>
  </w:style>
  <w:style w:type="character" w:customStyle="1" w:styleId="30">
    <w:name w:val="font131"/>
    <w:basedOn w:val="12"/>
    <w:qFormat/>
    <w:uiPriority w:val="0"/>
    <w:rPr>
      <w:rFonts w:hint="eastAsia" w:ascii="方正仿宋_GBK" w:hAnsi="方正仿宋_GBK" w:eastAsia="方正仿宋_GBK" w:cs="方正仿宋_GBK"/>
      <w:color w:val="000000"/>
      <w:sz w:val="20"/>
      <w:szCs w:val="20"/>
      <w:u w:val="none"/>
    </w:rPr>
  </w:style>
  <w:style w:type="character" w:customStyle="1" w:styleId="31">
    <w:name w:val="font31"/>
    <w:basedOn w:val="12"/>
    <w:qFormat/>
    <w:uiPriority w:val="0"/>
    <w:rPr>
      <w:rFonts w:hint="default" w:ascii="Times New Roman" w:hAnsi="Times New Roman" w:cs="Times New Roman"/>
      <w:color w:val="000000"/>
      <w:sz w:val="28"/>
      <w:szCs w:val="28"/>
      <w:u w:val="none"/>
    </w:rPr>
  </w:style>
  <w:style w:type="character" w:customStyle="1" w:styleId="32">
    <w:name w:val="font11"/>
    <w:basedOn w:val="12"/>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6</Pages>
  <Words>1114</Words>
  <Characters>1389</Characters>
  <Lines>11</Lines>
  <Paragraphs>3</Paragraphs>
  <TotalTime>4</TotalTime>
  <ScaleCrop>false</ScaleCrop>
  <LinksUpToDate>false</LinksUpToDate>
  <CharactersWithSpaces>1521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2026-06-29T02:14:00Z</cp:lastPrinted>
  <dcterms:modified xsi:type="dcterms:W3CDTF">2026-06-29T06:33:54Z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