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231</w:t>
      </w:r>
      <w:r>
        <w:rPr>
          <w:rFonts w:eastAsia="方正仿宋_GBK"/>
          <w:sz w:val="32"/>
          <w:szCs w:val="32"/>
        </w:rPr>
        <w:t>号</w:t>
      </w:r>
    </w:p>
    <w:p w14:paraId="5F9EF067">
      <w:pPr>
        <w:spacing w:line="520" w:lineRule="exact"/>
        <w:rPr>
          <w:rFonts w:hint="eastAsia" w:eastAsia="方正仿宋_GBK"/>
          <w:sz w:val="32"/>
          <w:szCs w:val="32"/>
        </w:rPr>
      </w:pPr>
      <w:r>
        <w:rPr>
          <w:rFonts w:hint="eastAsia" w:eastAsia="方正仿宋_GBK"/>
          <w:sz w:val="32"/>
          <w:szCs w:val="32"/>
        </w:rPr>
        <w:t xml:space="preserve"> </w:t>
      </w:r>
    </w:p>
    <w:p w14:paraId="7CF438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D21C745">
      <w:pPr>
        <w:spacing w:line="595"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关于黔江区城南街道武装应急安全能力提升</w:t>
      </w:r>
    </w:p>
    <w:p w14:paraId="0E608479">
      <w:pPr>
        <w:spacing w:line="595"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项目可行性研究报告的批复</w:t>
      </w:r>
    </w:p>
    <w:p w14:paraId="3E7388E7">
      <w:pPr>
        <w:spacing w:line="595" w:lineRule="exact"/>
        <w:rPr>
          <w:rFonts w:hint="default" w:ascii="Times New Roman" w:hAnsi="Times New Roman" w:cs="Times New Roman"/>
          <w:szCs w:val="32"/>
        </w:rPr>
      </w:pPr>
    </w:p>
    <w:p w14:paraId="577B4CC8">
      <w:pPr>
        <w:spacing w:line="500" w:lineRule="exac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黔江区人民政府城南街道办事处</w:t>
      </w:r>
      <w:r>
        <w:rPr>
          <w:rFonts w:hint="default" w:ascii="Times New Roman" w:hAnsi="Times New Roman" w:eastAsia="方正仿宋_GBK" w:cs="Times New Roman"/>
          <w:sz w:val="32"/>
          <w:szCs w:val="32"/>
        </w:rPr>
        <w:t>：</w:t>
      </w:r>
    </w:p>
    <w:p w14:paraId="7AAA8F91">
      <w:pPr>
        <w:pStyle w:val="3"/>
        <w:spacing w:line="50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你单位《关于</w:t>
      </w:r>
      <w:r>
        <w:rPr>
          <w:rFonts w:hint="eastAsia" w:ascii="Times New Roman" w:hAnsi="Times New Roman" w:eastAsia="方正仿宋_GBK" w:cs="Times New Roman"/>
          <w:szCs w:val="32"/>
          <w:lang w:eastAsia="zh-CN"/>
        </w:rPr>
        <w:t>审批黔江区城南街道武装应急安全能力提升项目</w:t>
      </w:r>
      <w:r>
        <w:rPr>
          <w:rFonts w:hint="default" w:ascii="Times New Roman" w:hAnsi="Times New Roman" w:eastAsia="方正仿宋_GBK" w:cs="Times New Roman"/>
          <w:szCs w:val="32"/>
          <w:lang w:eastAsia="zh-CN"/>
        </w:rPr>
        <w:t>可行性研究报告的</w:t>
      </w:r>
      <w:r>
        <w:rPr>
          <w:rFonts w:hint="eastAsia" w:ascii="Times New Roman" w:hAnsi="Times New Roman" w:eastAsia="方正仿宋_GBK" w:cs="Times New Roman"/>
          <w:szCs w:val="32"/>
          <w:lang w:eastAsia="zh-CN"/>
        </w:rPr>
        <w:t>函</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eastAsia="zh-CN"/>
        </w:rPr>
        <w:t>城南办事处函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eastAsia"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val="en-US" w:eastAsia="zh-CN"/>
        </w:rPr>
        <w:t>67</w:t>
      </w:r>
      <w:r>
        <w:rPr>
          <w:rFonts w:hint="default" w:ascii="Times New Roman" w:hAnsi="Times New Roman" w:eastAsia="方正仿宋_GBK" w:cs="Times New Roman"/>
          <w:szCs w:val="32"/>
        </w:rPr>
        <w:t>号）收悉</w:t>
      </w:r>
      <w:r>
        <w:rPr>
          <w:rFonts w:hint="eastAsia" w:ascii="方正仿宋_GBK" w:hAnsi="方正仿宋_GBK" w:cs="方正仿宋_GBK"/>
          <w:szCs w:val="22"/>
          <w:lang w:eastAsia="zh-CN"/>
        </w:rPr>
        <w:t>，</w:t>
      </w:r>
      <w:r>
        <w:rPr>
          <w:rFonts w:hint="default" w:ascii="Times New Roman" w:hAnsi="Times New Roman" w:eastAsia="方正仿宋_GBK" w:cs="Times New Roman"/>
          <w:szCs w:val="32"/>
        </w:rPr>
        <w:t>结合黔江区政府投资</w:t>
      </w:r>
      <w:r>
        <w:rPr>
          <w:rFonts w:hint="eastAsia"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eastAsia"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意见，经研究，同意实施黔江区城南街道武装应急安全能力提升项目（项目代码：2</w:t>
      </w:r>
      <w:r>
        <w:rPr>
          <w:rFonts w:hint="eastAsia" w:ascii="Times New Roman" w:hAnsi="Times New Roman" w:eastAsia="方正仿宋_GBK" w:cs="Times New Roman"/>
          <w:szCs w:val="32"/>
          <w:lang w:val="en-US" w:eastAsia="zh-CN"/>
        </w:rPr>
        <w:t>606</w:t>
      </w:r>
      <w:r>
        <w:rPr>
          <w:rFonts w:hint="default" w:ascii="Times New Roman" w:hAnsi="Times New Roman" w:eastAsia="方正仿宋_GBK" w:cs="Times New Roman"/>
          <w:szCs w:val="32"/>
        </w:rPr>
        <w:t>-500114-04-01-</w:t>
      </w:r>
      <w:r>
        <w:rPr>
          <w:rFonts w:hint="eastAsia" w:ascii="Times New Roman" w:hAnsi="Times New Roman" w:eastAsia="方正仿宋_GBK" w:cs="Times New Roman"/>
          <w:szCs w:val="32"/>
          <w:lang w:val="en-US" w:eastAsia="zh-CN"/>
        </w:rPr>
        <w:t>935800</w:t>
      </w:r>
      <w:r>
        <w:rPr>
          <w:rFonts w:hint="default" w:ascii="Times New Roman" w:hAnsi="Times New Roman" w:eastAsia="方正仿宋_GBK" w:cs="Times New Roman"/>
          <w:szCs w:val="32"/>
        </w:rPr>
        <w:t>）。现将项目可行性研究报告批复如下：</w:t>
      </w:r>
    </w:p>
    <w:p w14:paraId="69CC6C6F">
      <w:pPr>
        <w:numPr>
          <w:ilvl w:val="0"/>
          <w:numId w:val="0"/>
        </w:numPr>
        <w:spacing w:line="595"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rPr>
        <w:t>：</w:t>
      </w:r>
      <w:r>
        <w:rPr>
          <w:rFonts w:hint="eastAsia" w:ascii="Times New Roman" w:hAnsi="Times New Roman" w:eastAsia="方正仿宋_GBK" w:cs="Times New Roman"/>
          <w:sz w:val="32"/>
          <w:szCs w:val="32"/>
          <w:lang w:eastAsia="zh-CN"/>
        </w:rPr>
        <w:t>黔江区人民政府城南街道办事处</w:t>
      </w:r>
    </w:p>
    <w:p w14:paraId="00DB9E53">
      <w:pPr>
        <w:numPr>
          <w:ilvl w:val="0"/>
          <w:numId w:val="0"/>
        </w:numPr>
        <w:spacing w:line="595"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、建设地点：</w:t>
      </w:r>
      <w:r>
        <w:rPr>
          <w:rFonts w:hint="eastAsia" w:ascii="Times New Roman" w:hAnsi="Times New Roman" w:eastAsia="方正仿宋_GBK" w:cs="Times New Roman"/>
          <w:kern w:val="2"/>
          <w:sz w:val="32"/>
          <w:szCs w:val="32"/>
          <w:lang w:val="zh-CN" w:eastAsia="zh-CN" w:bidi="ar-SA"/>
        </w:rPr>
        <w:t>城南街道</w:t>
      </w:r>
    </w:p>
    <w:p w14:paraId="4BD08E6B">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改造活动室、值班室、厕所等85.26平方米，改造战备物资器材库247.33平方米，外墙整治及墙面改造300平方米，应急设施设备器材完善和升级等。</w:t>
      </w:r>
    </w:p>
    <w:p w14:paraId="235A60A5">
      <w:pPr>
        <w:spacing w:line="5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、建设工期：</w:t>
      </w:r>
      <w:r>
        <w:rPr>
          <w:rFonts w:hint="eastAsia" w:ascii="Times New Roman" w:hAnsi="Times New Roman" w:eastAsia="方正黑体_GBK" w:cs="Times New Roman"/>
          <w:sz w:val="32"/>
          <w:szCs w:val="32"/>
          <w:lang w:val="en-US" w:eastAsia="zh-CN"/>
        </w:rPr>
        <w:t>3</w:t>
      </w:r>
      <w:r>
        <w:rPr>
          <w:rFonts w:hint="default" w:ascii="Times New Roman" w:hAnsi="Times New Roman" w:eastAsia="方正仿宋_GBK" w:cs="Times New Roman"/>
          <w:sz w:val="32"/>
          <w:szCs w:val="32"/>
        </w:rPr>
        <w:t>个月。</w:t>
      </w:r>
    </w:p>
    <w:p w14:paraId="76A037B5">
      <w:pPr>
        <w:pStyle w:val="5"/>
        <w:spacing w:line="5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b w:val="0"/>
          <w:bCs w:val="0"/>
          <w:kern w:val="2"/>
          <w:sz w:val="32"/>
          <w:szCs w:val="24"/>
          <w:lang w:val="en-US" w:eastAsia="zh-CN" w:bidi="ar-SA"/>
        </w:rPr>
        <w:t>项目估算总投资64.08万元，其中：</w:t>
      </w:r>
      <w:bookmarkStart w:id="0" w:name="_Hlk133242824"/>
      <w:r>
        <w:rPr>
          <w:rFonts w:hint="default" w:ascii="Times New Roman" w:hAnsi="Times New Roman" w:eastAsia="方正仿宋_GBK" w:cs="Times New Roman"/>
          <w:b w:val="0"/>
          <w:bCs w:val="0"/>
          <w:kern w:val="2"/>
          <w:sz w:val="32"/>
          <w:szCs w:val="24"/>
          <w:lang w:val="en-US" w:eastAsia="zh-CN" w:bidi="ar-SA"/>
        </w:rPr>
        <w:t>工程费用56.57万元，</w:t>
      </w:r>
      <w:bookmarkEnd w:id="0"/>
      <w:r>
        <w:rPr>
          <w:rFonts w:hint="default" w:ascii="Times New Roman" w:hAnsi="Times New Roman" w:eastAsia="方正仿宋_GBK" w:cs="Times New Roman"/>
          <w:b w:val="0"/>
          <w:bCs w:val="0"/>
          <w:kern w:val="2"/>
          <w:sz w:val="32"/>
          <w:szCs w:val="24"/>
          <w:lang w:val="en-US" w:eastAsia="zh-CN" w:bidi="ar-SA"/>
        </w:rPr>
        <w:t>工程建设其他费4.46万元，预备费3.05万元。</w:t>
      </w:r>
      <w:r>
        <w:rPr>
          <w:rFonts w:hint="eastAsia" w:ascii="方正仿宋_GBK" w:hAnsi="方正仿宋_GBK" w:eastAsia="方正仿宋_GBK" w:cs="方正仿宋_GBK"/>
          <w:sz w:val="32"/>
          <w:szCs w:val="32"/>
          <w:lang w:val="en-US" w:eastAsia="zh-CN"/>
        </w:rPr>
        <w:t xml:space="preserve">资金来源为区级财政资金，不足部分业主自筹。       </w:t>
      </w:r>
    </w:p>
    <w:p w14:paraId="27AEEADC">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366E5D3F">
      <w:pPr>
        <w:pStyle w:val="5"/>
        <w:keepNext w:val="0"/>
        <w:keepLines w:val="0"/>
        <w:pageBreakBefore w:val="0"/>
        <w:widowControl w:val="0"/>
        <w:kinsoku/>
        <w:wordWrap/>
        <w:overflowPunct/>
        <w:topLinePunct w:val="0"/>
        <w:bidi w:val="0"/>
        <w:spacing w:line="520" w:lineRule="exact"/>
        <w:ind w:firstLine="640" w:firstLineChars="200"/>
        <w:rPr>
          <w:rFonts w:hint="eastAsia" w:ascii="Times New Roman" w:hAnsi="Times New Roman" w:eastAsia="方正仿宋_GBK"/>
          <w:sz w:val="32"/>
          <w:szCs w:val="32"/>
        </w:rPr>
      </w:pPr>
      <w:r>
        <w:rPr>
          <w:rFonts w:hint="eastAsia"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w:t>
      </w:r>
      <w:r>
        <w:rPr>
          <w:rFonts w:hint="eastAsia" w:ascii="Times New Roman" w:hAnsi="Times New Roman" w:eastAsia="方正仿宋_GBK"/>
          <w:sz w:val="32"/>
          <w:szCs w:val="32"/>
          <w:lang w:val="en-US" w:eastAsia="zh-CN"/>
        </w:rPr>
        <w:t>，抓紧开展下步工作。要严格执行项目法人责任制、招标投标制、工程监理制、合同管理制，严格控制工程投资标准，防止工程超过审定投资。</w:t>
      </w:r>
      <w:bookmarkStart w:id="1" w:name="_GoBack"/>
      <w:bookmarkEnd w:id="1"/>
    </w:p>
    <w:p w14:paraId="0276C152">
      <w:pPr>
        <w:pStyle w:val="5"/>
        <w:spacing w:line="520" w:lineRule="exact"/>
        <w:ind w:firstLine="640" w:firstLineChars="200"/>
        <w:rPr>
          <w:rFonts w:hint="default" w:ascii="Times New Roman" w:hAnsi="Times New Roman" w:eastAsia="方正仿宋_GBK" w:cs="Times New Roman"/>
          <w:sz w:val="32"/>
          <w:szCs w:val="32"/>
        </w:rPr>
      </w:pPr>
    </w:p>
    <w:p w14:paraId="67F3DBFF">
      <w:pPr>
        <w:pStyle w:val="5"/>
        <w:spacing w:line="500" w:lineRule="exact"/>
        <w:ind w:firstLine="640" w:firstLineChars="200"/>
        <w:rPr>
          <w:rFonts w:hint="default" w:ascii="Times New Roman" w:hAnsi="Times New Roman" w:eastAsia="方正仿宋_GBK" w:cs="Times New Roman"/>
          <w:sz w:val="32"/>
          <w:szCs w:val="32"/>
        </w:rPr>
      </w:pPr>
    </w:p>
    <w:p w14:paraId="16991F73">
      <w:pPr>
        <w:pStyle w:val="5"/>
        <w:spacing w:line="520" w:lineRule="exact"/>
        <w:ind w:left="1598" w:leftChars="304" w:hanging="960" w:hanging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pacing w:val="-6"/>
          <w:sz w:val="32"/>
          <w:szCs w:val="32"/>
          <w:lang w:eastAsia="zh-CN"/>
        </w:rPr>
        <w:t>黔江区城南街道武装应急安全能力提升项目</w:t>
      </w:r>
      <w:r>
        <w:rPr>
          <w:rFonts w:hint="default" w:ascii="Times New Roman" w:hAnsi="Times New Roman" w:eastAsia="方正仿宋_GBK" w:cs="Times New Roman"/>
          <w:spacing w:val="-6"/>
          <w:sz w:val="32"/>
          <w:szCs w:val="32"/>
        </w:rPr>
        <w:t>投资估算表</w:t>
      </w:r>
    </w:p>
    <w:p w14:paraId="5976C870">
      <w:pPr>
        <w:pStyle w:val="5"/>
        <w:spacing w:line="520" w:lineRule="exact"/>
        <w:ind w:firstLine="640" w:firstLineChars="200"/>
        <w:rPr>
          <w:rFonts w:hint="default" w:ascii="Times New Roman" w:hAnsi="Times New Roman" w:eastAsia="方正仿宋_GBK" w:cs="Times New Roman"/>
          <w:sz w:val="32"/>
          <w:szCs w:val="32"/>
        </w:rPr>
      </w:pPr>
    </w:p>
    <w:p w14:paraId="6AA3152A">
      <w:pPr>
        <w:pStyle w:val="29"/>
        <w:rPr>
          <w:rFonts w:hint="default" w:ascii="Times New Roman" w:hAnsi="Times New Roman" w:cs="Times New Roman"/>
        </w:rPr>
      </w:pPr>
    </w:p>
    <w:p w14:paraId="1353373C">
      <w:pPr>
        <w:spacing w:line="500" w:lineRule="exact"/>
        <w:ind w:firstLine="3520" w:firstLineChars="1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37609C50">
      <w:pPr>
        <w:pStyle w:val="3"/>
        <w:spacing w:line="500" w:lineRule="exact"/>
        <w:ind w:firstLine="640" w:firstLineChars="200"/>
        <w:rPr>
          <w:rFonts w:hint="default" w:ascii="Times New Roman" w:hAnsi="Times New Roman" w:cs="Times New Roman"/>
        </w:rPr>
      </w:pPr>
      <w:r>
        <w:rPr>
          <w:rFonts w:hint="default" w:ascii="Times New Roman" w:hAnsi="Times New Roman" w:eastAsia="方正仿宋_GBK" w:cs="Times New Roman"/>
          <w:szCs w:val="32"/>
        </w:rPr>
        <w:t xml:space="preserve">                        202</w:t>
      </w:r>
      <w:r>
        <w:rPr>
          <w:rFonts w:hint="eastAsia" w:ascii="Times New Roman" w:hAnsi="Times New Roman" w:eastAsia="方正仿宋_GBK" w:cs="Times New Roman"/>
          <w:szCs w:val="32"/>
          <w:lang w:val="en-US" w:eastAsia="zh-CN"/>
        </w:rPr>
        <w:t>6</w:t>
      </w:r>
      <w:r>
        <w:rPr>
          <w:rFonts w:hint="default" w:ascii="Times New Roman" w:hAnsi="Times New Roman" w:eastAsia="方正仿宋_GBK" w:cs="Times New Roman"/>
        </w:rPr>
        <w:t>年</w:t>
      </w:r>
      <w:r>
        <w:rPr>
          <w:rFonts w:hint="eastAsia" w:ascii="Times New Roman" w:hAnsi="Times New Roman" w:eastAsia="方正仿宋_GBK" w:cs="Times New Roman"/>
          <w:lang w:val="en-US" w:eastAsia="zh-CN"/>
        </w:rPr>
        <w:t>7</w:t>
      </w:r>
      <w:r>
        <w:rPr>
          <w:rFonts w:hint="default" w:ascii="Times New Roman" w:hAnsi="Times New Roman" w:eastAsia="方正仿宋_GBK" w:cs="Times New Roman"/>
        </w:rPr>
        <w:t>月</w:t>
      </w:r>
      <w:r>
        <w:rPr>
          <w:rFonts w:hint="eastAsia" w:ascii="Times New Roman" w:hAnsi="Times New Roman" w:eastAsia="方正仿宋_GBK" w:cs="Times New Roman"/>
          <w:lang w:val="en-US" w:eastAsia="zh-CN"/>
        </w:rPr>
        <w:t>1</w:t>
      </w:r>
      <w:r>
        <w:rPr>
          <w:rFonts w:hint="eastAsia" w:eastAsia="方正仿宋_GBK" w:cs="Times New Roman"/>
          <w:lang w:val="en-US" w:eastAsia="zh-CN"/>
        </w:rPr>
        <w:t>6</w:t>
      </w:r>
      <w:r>
        <w:rPr>
          <w:rFonts w:hint="default" w:ascii="Times New Roman" w:hAnsi="Times New Roman" w:eastAsia="方正仿宋_GBK" w:cs="Times New Roman"/>
        </w:rPr>
        <w:t>日</w:t>
      </w:r>
    </w:p>
    <w:p w14:paraId="3517BDBB">
      <w:pPr>
        <w:pStyle w:val="5"/>
        <w:spacing w:line="500" w:lineRule="exact"/>
        <w:rPr>
          <w:rFonts w:hint="default" w:ascii="Times New Roman" w:hAnsi="Times New Roman" w:eastAsia="方正仿宋_GBK" w:cs="Times New Roman"/>
          <w:sz w:val="28"/>
          <w:szCs w:val="28"/>
        </w:rPr>
      </w:pPr>
    </w:p>
    <w:p w14:paraId="7FD1F918">
      <w:pPr>
        <w:pStyle w:val="5"/>
        <w:spacing w:line="500" w:lineRule="exact"/>
        <w:rPr>
          <w:rFonts w:hint="default" w:ascii="Times New Roman" w:hAnsi="Times New Roman" w:eastAsia="方正仿宋_GBK" w:cs="Times New Roman"/>
          <w:sz w:val="28"/>
          <w:szCs w:val="28"/>
        </w:rPr>
      </w:pPr>
    </w:p>
    <w:p w14:paraId="6938E9D8">
      <w:pPr>
        <w:pStyle w:val="5"/>
        <w:spacing w:line="500" w:lineRule="exact"/>
        <w:rPr>
          <w:rFonts w:hint="default" w:ascii="Times New Roman" w:hAnsi="Times New Roman" w:eastAsia="方正仿宋_GBK" w:cs="Times New Roman"/>
          <w:sz w:val="28"/>
          <w:szCs w:val="28"/>
        </w:rPr>
      </w:pPr>
    </w:p>
    <w:p w14:paraId="64983B07">
      <w:pPr>
        <w:pStyle w:val="5"/>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14:paraId="4806D192">
      <w:pPr>
        <w:pStyle w:val="5"/>
        <w:jc w:val="center"/>
        <w:rPr>
          <w:rFonts w:hint="default" w:ascii="Times New Roman" w:hAnsi="Times New Roman" w:eastAsia="方正黑体_GBK" w:cs="Times New Roman"/>
          <w:sz w:val="32"/>
          <w:szCs w:val="32"/>
        </w:rPr>
      </w:pPr>
      <w:r>
        <w:rPr>
          <w:rFonts w:hint="default" w:ascii="Times New Roman" w:hAnsi="Times New Roman" w:eastAsia="方正小标宋_GBK" w:cs="Times New Roman"/>
          <w:sz w:val="36"/>
          <w:szCs w:val="36"/>
          <w:lang w:eastAsia="zh-CN"/>
        </w:rPr>
        <w:t>黔江区城南街道武装应急安全能力提升项目</w:t>
      </w:r>
      <w:r>
        <w:rPr>
          <w:rFonts w:hint="default" w:ascii="Times New Roman" w:hAnsi="Times New Roman" w:eastAsia="方正小标宋_GBK" w:cs="Times New Roman"/>
          <w:sz w:val="36"/>
          <w:szCs w:val="36"/>
        </w:rPr>
        <w:t>投资估算表</w:t>
      </w:r>
    </w:p>
    <w:tbl>
      <w:tblPr>
        <w:tblStyle w:val="11"/>
        <w:tblW w:w="906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0"/>
        <w:gridCol w:w="5476"/>
        <w:gridCol w:w="2325"/>
      </w:tblGrid>
      <w:tr w14:paraId="31DC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BB669B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476" w:type="dxa"/>
            <w:tcBorders>
              <w:top w:val="single" w:color="000000" w:sz="4" w:space="0"/>
              <w:left w:val="single" w:color="000000" w:sz="4" w:space="0"/>
              <w:bottom w:val="single" w:color="000000" w:sz="4" w:space="0"/>
              <w:right w:val="single" w:color="000000" w:sz="4" w:space="0"/>
            </w:tcBorders>
            <w:noWrap w:val="0"/>
            <w:vAlign w:val="center"/>
          </w:tcPr>
          <w:p w14:paraId="1CB15764">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906EB9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2D32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5173B92">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476" w:type="dxa"/>
            <w:tcBorders>
              <w:top w:val="single" w:color="000000" w:sz="4" w:space="0"/>
              <w:left w:val="single" w:color="000000" w:sz="4" w:space="0"/>
              <w:bottom w:val="single" w:color="000000" w:sz="4" w:space="0"/>
              <w:right w:val="single" w:color="000000" w:sz="4" w:space="0"/>
            </w:tcBorders>
            <w:noWrap w:val="0"/>
            <w:vAlign w:val="center"/>
          </w:tcPr>
          <w:p w14:paraId="7A559BD8">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1CBB1E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56.57 </w:t>
            </w:r>
          </w:p>
        </w:tc>
      </w:tr>
      <w:tr w14:paraId="562C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D27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B656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黔江区城南街道武装应急安全能力提升项目</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A5F7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56.57 </w:t>
            </w:r>
          </w:p>
        </w:tc>
      </w:tr>
      <w:tr w14:paraId="2032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9C928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476" w:type="dxa"/>
            <w:tcBorders>
              <w:top w:val="single" w:color="000000" w:sz="4" w:space="0"/>
              <w:left w:val="single" w:color="000000" w:sz="4" w:space="0"/>
              <w:bottom w:val="single" w:color="000000" w:sz="4" w:space="0"/>
              <w:right w:val="single" w:color="000000" w:sz="4" w:space="0"/>
            </w:tcBorders>
            <w:noWrap w:val="0"/>
            <w:vAlign w:val="center"/>
          </w:tcPr>
          <w:p w14:paraId="452629F2">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205D96C">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4.46 </w:t>
            </w:r>
          </w:p>
        </w:tc>
      </w:tr>
      <w:tr w14:paraId="5DA9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DD9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B2BA9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场地准备及临时设施费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1631A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0.28 </w:t>
            </w:r>
          </w:p>
        </w:tc>
      </w:tr>
      <w:tr w14:paraId="5791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E08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03CC4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工程建设监理费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623FE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1.25 </w:t>
            </w:r>
          </w:p>
        </w:tc>
      </w:tr>
      <w:tr w14:paraId="2679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0A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124DF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工程设计费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1767C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1.62 </w:t>
            </w:r>
          </w:p>
        </w:tc>
      </w:tr>
      <w:tr w14:paraId="3212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1E7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EFC94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工程造价咨询费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EFB34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0.70 </w:t>
            </w:r>
          </w:p>
        </w:tc>
      </w:tr>
      <w:tr w14:paraId="2343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C78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5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F923D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设计文件审查费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D3109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0.16 </w:t>
            </w:r>
          </w:p>
        </w:tc>
      </w:tr>
      <w:tr w14:paraId="620D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F9D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5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E5D16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安全生产保障费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33665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0.28 </w:t>
            </w:r>
          </w:p>
        </w:tc>
      </w:tr>
      <w:tr w14:paraId="051C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FC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5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AC51B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工程保险费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AD99C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0.17 </w:t>
            </w:r>
          </w:p>
        </w:tc>
      </w:tr>
      <w:tr w14:paraId="57BD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1F74A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476" w:type="dxa"/>
            <w:tcBorders>
              <w:top w:val="single" w:color="000000" w:sz="4" w:space="0"/>
              <w:left w:val="single" w:color="000000" w:sz="4" w:space="0"/>
              <w:bottom w:val="single" w:color="000000" w:sz="4" w:space="0"/>
              <w:right w:val="single" w:color="000000" w:sz="4" w:space="0"/>
            </w:tcBorders>
            <w:noWrap w:val="0"/>
            <w:vAlign w:val="center"/>
          </w:tcPr>
          <w:p w14:paraId="6A32E78B">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BD98404">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3.05 </w:t>
            </w:r>
          </w:p>
        </w:tc>
      </w:tr>
      <w:tr w14:paraId="68AB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9C32B4">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476" w:type="dxa"/>
            <w:tcBorders>
              <w:top w:val="single" w:color="000000" w:sz="4" w:space="0"/>
              <w:left w:val="single" w:color="000000" w:sz="4" w:space="0"/>
              <w:bottom w:val="single" w:color="000000" w:sz="4" w:space="0"/>
              <w:right w:val="single" w:color="000000" w:sz="4" w:space="0"/>
            </w:tcBorders>
            <w:noWrap w:val="0"/>
            <w:vAlign w:val="center"/>
          </w:tcPr>
          <w:p w14:paraId="42104BF4">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5E2171D">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64.08</w:t>
            </w:r>
          </w:p>
        </w:tc>
      </w:tr>
    </w:tbl>
    <w:p w14:paraId="7553CBB5">
      <w:pPr>
        <w:pStyle w:val="5"/>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eastAsia="方正黑体_GBK" w:cs="Times New Roman"/>
          <w:sz w:val="32"/>
          <w:szCs w:val="32"/>
          <w:lang w:val="en-US" w:eastAsia="zh-CN"/>
        </w:rPr>
      </w:pPr>
    </w:p>
    <w:p w14:paraId="4FE4E6BA">
      <w:pPr>
        <w:keepNext w:val="0"/>
        <w:keepLines w:val="0"/>
        <w:pageBreakBefore w:val="0"/>
        <w:widowControl w:val="0"/>
        <w:kinsoku/>
        <w:wordWrap/>
        <w:overflowPunct/>
        <w:topLinePunct w:val="0"/>
        <w:autoSpaceDE/>
        <w:autoSpaceDN/>
        <w:bidi w:val="0"/>
        <w:adjustRightInd/>
        <w:snapToGrid/>
        <w:spacing w:line="240" w:lineRule="exact"/>
        <w:textAlignment w:val="auto"/>
      </w:pPr>
    </w:p>
    <w:p w14:paraId="37D98189">
      <w:pPr>
        <w:keepNext w:val="0"/>
        <w:keepLines w:val="0"/>
        <w:pageBreakBefore w:val="0"/>
        <w:widowControl w:val="0"/>
        <w:kinsoku/>
        <w:wordWrap/>
        <w:overflowPunct/>
        <w:topLinePunct w:val="0"/>
        <w:autoSpaceDE/>
        <w:autoSpaceDN/>
        <w:bidi w:val="0"/>
        <w:adjustRightInd/>
        <w:snapToGrid/>
        <w:spacing w:line="240" w:lineRule="exact"/>
        <w:textAlignment w:val="auto"/>
      </w:pPr>
    </w:p>
    <w:p w14:paraId="7F670A9F">
      <w:pPr>
        <w:pStyle w:val="2"/>
      </w:pPr>
    </w:p>
    <w:p w14:paraId="4E733BC8">
      <w:pPr>
        <w:pStyle w:val="14"/>
      </w:pPr>
    </w:p>
    <w:p w14:paraId="00EC650E">
      <w:pPr>
        <w:keepNext w:val="0"/>
        <w:keepLines w:val="0"/>
        <w:pageBreakBefore w:val="0"/>
        <w:widowControl w:val="0"/>
        <w:kinsoku/>
        <w:wordWrap/>
        <w:overflowPunct/>
        <w:topLinePunct w:val="0"/>
        <w:autoSpaceDE/>
        <w:autoSpaceDN/>
        <w:bidi w:val="0"/>
        <w:adjustRightInd/>
        <w:snapToGrid/>
        <w:spacing w:line="240" w:lineRule="exact"/>
        <w:textAlignment w:val="auto"/>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7</w:t>
      </w:r>
      <w:r>
        <w:rPr>
          <w:rFonts w:eastAsia="方正仿宋_GBK"/>
          <w:sz w:val="28"/>
          <w:szCs w:val="28"/>
          <w:u w:val="thick"/>
        </w:rPr>
        <w:t>月</w:t>
      </w:r>
      <w:r>
        <w:rPr>
          <w:rFonts w:hint="eastAsia" w:eastAsia="方正仿宋_GBK"/>
          <w:sz w:val="28"/>
          <w:szCs w:val="28"/>
          <w:u w:val="thick"/>
          <w:lang w:val="en-US" w:eastAsia="zh-CN"/>
        </w:rPr>
        <w:t>16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104C32FB-9140-41AD-880C-00B1D824D3DA}"/>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9487FB46-D2C0-440B-9E1B-2ED32AB7480E}"/>
  </w:font>
  <w:font w:name="方正楷体_GBK">
    <w:panose1 w:val="03000509000000000000"/>
    <w:charset w:val="86"/>
    <w:family w:val="auto"/>
    <w:pitch w:val="default"/>
    <w:sig w:usb0="00000001" w:usb1="080E0000" w:usb2="00000000" w:usb3="00000000" w:csb0="00040000" w:csb1="00000000"/>
    <w:embedRegular r:id="rId3" w:fontKey="{8F3A08CE-0A4F-4F04-9E35-AFD051E793C8}"/>
  </w:font>
  <w:font w:name="方正小标宋_GBK">
    <w:panose1 w:val="03000509000000000000"/>
    <w:charset w:val="86"/>
    <w:family w:val="script"/>
    <w:pitch w:val="default"/>
    <w:sig w:usb0="00000001" w:usb1="080E0000" w:usb2="00000000" w:usb3="00000000" w:csb0="00040000" w:csb1="00000000"/>
    <w:embedRegular r:id="rId4" w:fontKey="{F9EBEE7F-30D6-4442-B1EA-976D5E47A98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3"/>
        <w:rFonts w:hint="eastAsia" w:ascii="宋体" w:hAnsi="宋体" w:cs="宋体"/>
        <w:sz w:val="28"/>
        <w:szCs w:val="28"/>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0E3E06"/>
    <w:rsid w:val="04BB474E"/>
    <w:rsid w:val="06B156A8"/>
    <w:rsid w:val="09FA769E"/>
    <w:rsid w:val="0B7A378A"/>
    <w:rsid w:val="0C443D5D"/>
    <w:rsid w:val="0C4A4FFD"/>
    <w:rsid w:val="0CFC0645"/>
    <w:rsid w:val="0D37421D"/>
    <w:rsid w:val="0E090617"/>
    <w:rsid w:val="10190546"/>
    <w:rsid w:val="119A3908"/>
    <w:rsid w:val="14CA633F"/>
    <w:rsid w:val="15636F5B"/>
    <w:rsid w:val="175C5702"/>
    <w:rsid w:val="181B2628"/>
    <w:rsid w:val="18352A52"/>
    <w:rsid w:val="193E59D1"/>
    <w:rsid w:val="1A261065"/>
    <w:rsid w:val="1F013809"/>
    <w:rsid w:val="1F950368"/>
    <w:rsid w:val="208F215E"/>
    <w:rsid w:val="237F64BA"/>
    <w:rsid w:val="240A66CC"/>
    <w:rsid w:val="242A28CA"/>
    <w:rsid w:val="250D18ED"/>
    <w:rsid w:val="254A0970"/>
    <w:rsid w:val="27F93F48"/>
    <w:rsid w:val="28D139F4"/>
    <w:rsid w:val="295E32C2"/>
    <w:rsid w:val="2AD46A97"/>
    <w:rsid w:val="2CE028C6"/>
    <w:rsid w:val="31A87524"/>
    <w:rsid w:val="37A34A15"/>
    <w:rsid w:val="39705D78"/>
    <w:rsid w:val="397671E0"/>
    <w:rsid w:val="3CF578C0"/>
    <w:rsid w:val="3EF47EDA"/>
    <w:rsid w:val="40A351EE"/>
    <w:rsid w:val="42212F8E"/>
    <w:rsid w:val="487D33E1"/>
    <w:rsid w:val="4E50267E"/>
    <w:rsid w:val="4EDA19EA"/>
    <w:rsid w:val="4F735634"/>
    <w:rsid w:val="4FFB4CF6"/>
    <w:rsid w:val="505A50ED"/>
    <w:rsid w:val="5130612A"/>
    <w:rsid w:val="529E721A"/>
    <w:rsid w:val="534E1E00"/>
    <w:rsid w:val="5726180C"/>
    <w:rsid w:val="57A8352A"/>
    <w:rsid w:val="5F75634D"/>
    <w:rsid w:val="5FFE1A79"/>
    <w:rsid w:val="616F605C"/>
    <w:rsid w:val="653B0AE4"/>
    <w:rsid w:val="66560D21"/>
    <w:rsid w:val="678D70A8"/>
    <w:rsid w:val="6A6C1DE8"/>
    <w:rsid w:val="6AF30A16"/>
    <w:rsid w:val="6BAE6A0F"/>
    <w:rsid w:val="6C68355C"/>
    <w:rsid w:val="6CE440E0"/>
    <w:rsid w:val="6ECA1139"/>
    <w:rsid w:val="6EF61234"/>
    <w:rsid w:val="72141C90"/>
    <w:rsid w:val="764E6BC5"/>
    <w:rsid w:val="78624336"/>
    <w:rsid w:val="798F3B70"/>
    <w:rsid w:val="7AED1855"/>
    <w:rsid w:val="7CE02C9B"/>
    <w:rsid w:val="7D5B0573"/>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3">
    <w:name w:val="page number"/>
    <w:basedOn w:val="12"/>
    <w:qFormat/>
    <w:uiPriority w:val="0"/>
  </w:style>
  <w:style w:type="paragraph" w:customStyle="1" w:styleId="14">
    <w:name w:val="默认"/>
    <w:qFormat/>
    <w:uiPriority w:val="0"/>
    <w:rPr>
      <w:rFonts w:ascii="Helvetica" w:hAnsi="Helvetica" w:eastAsia="Helvetica" w:cs="Helvetica"/>
      <w:color w:val="000000"/>
      <w:sz w:val="22"/>
      <w:szCs w:val="22"/>
      <w:lang w:val="en-US" w:eastAsia="zh-CN" w:bidi="ar-SA"/>
    </w:rPr>
  </w:style>
  <w:style w:type="character" w:customStyle="1" w:styleId="15">
    <w:name w:val="页眉 Char"/>
    <w:basedOn w:val="12"/>
    <w:link w:val="9"/>
    <w:semiHidden/>
    <w:qFormat/>
    <w:locked/>
    <w:uiPriority w:val="0"/>
    <w:rPr>
      <w:rFonts w:eastAsia="宋体"/>
      <w:kern w:val="2"/>
      <w:sz w:val="18"/>
      <w:szCs w:val="18"/>
      <w:lang w:val="en-US" w:eastAsia="zh-CN" w:bidi="ar-SA"/>
    </w:rPr>
  </w:style>
  <w:style w:type="character" w:customStyle="1" w:styleId="16">
    <w:name w:val="font21"/>
    <w:basedOn w:val="12"/>
    <w:qFormat/>
    <w:uiPriority w:val="0"/>
    <w:rPr>
      <w:rFonts w:hint="eastAsia" w:ascii="宋体" w:hAnsi="宋体" w:eastAsia="宋体" w:cs="宋体"/>
      <w:color w:val="000000"/>
      <w:sz w:val="24"/>
      <w:szCs w:val="24"/>
      <w:u w:val="none"/>
    </w:rPr>
  </w:style>
  <w:style w:type="character" w:customStyle="1" w:styleId="17">
    <w:name w:val="font41"/>
    <w:basedOn w:val="12"/>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2"/>
    <w:qFormat/>
    <w:uiPriority w:val="0"/>
    <w:rPr>
      <w:rFonts w:ascii="方正黑体_GBK" w:hAnsi="方正黑体_GBK" w:eastAsia="方正黑体_GBK" w:cs="方正黑体_GBK"/>
      <w:color w:val="000000"/>
      <w:sz w:val="28"/>
      <w:szCs w:val="28"/>
      <w:u w:val="none"/>
    </w:rPr>
  </w:style>
  <w:style w:type="character" w:customStyle="1" w:styleId="21">
    <w:name w:val="font81"/>
    <w:basedOn w:val="12"/>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2"/>
    <w:qFormat/>
    <w:uiPriority w:val="0"/>
    <w:rPr>
      <w:rFonts w:ascii="方正仿宋_GBK" w:hAnsi="方正仿宋_GBK" w:eastAsia="方正仿宋_GBK" w:cs="方正仿宋_GBK"/>
      <w:color w:val="000000"/>
      <w:sz w:val="24"/>
      <w:szCs w:val="24"/>
      <w:u w:val="none"/>
    </w:rPr>
  </w:style>
  <w:style w:type="character" w:customStyle="1" w:styleId="23">
    <w:name w:val="font101"/>
    <w:basedOn w:val="12"/>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2"/>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2"/>
    <w:qFormat/>
    <w:uiPriority w:val="0"/>
    <w:rPr>
      <w:rFonts w:ascii="方正黑体_GBK" w:hAnsi="方正黑体_GBK" w:eastAsia="方正黑体_GBK" w:cs="方正黑体_GBK"/>
      <w:color w:val="000000"/>
      <w:sz w:val="28"/>
      <w:szCs w:val="28"/>
      <w:u w:val="none"/>
    </w:rPr>
  </w:style>
  <w:style w:type="character" w:customStyle="1" w:styleId="27">
    <w:name w:val="font11"/>
    <w:basedOn w:val="12"/>
    <w:qFormat/>
    <w:uiPriority w:val="0"/>
    <w:rPr>
      <w:rFonts w:hint="eastAsia" w:ascii="方正黑体_GBK" w:hAnsi="方正黑体_GBK" w:eastAsia="方正黑体_GBK" w:cs="方正黑体_GBK"/>
      <w:color w:val="000000"/>
      <w:sz w:val="32"/>
      <w:szCs w:val="32"/>
      <w:u w:val="none"/>
    </w:rPr>
  </w:style>
  <w:style w:type="character" w:customStyle="1" w:styleId="28">
    <w:name w:val="font31"/>
    <w:basedOn w:val="12"/>
    <w:qFormat/>
    <w:uiPriority w:val="0"/>
    <w:rPr>
      <w:rFonts w:hint="default" w:ascii="Times New Roman" w:hAnsi="Times New Roman" w:cs="Times New Roman"/>
      <w:color w:val="000000"/>
      <w:sz w:val="28"/>
      <w:szCs w:val="28"/>
      <w:u w:val="none"/>
    </w:rPr>
  </w:style>
  <w:style w:type="paragraph" w:customStyle="1" w:styleId="2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844</Words>
  <Characters>948</Characters>
  <Lines>11</Lines>
  <Paragraphs>3</Paragraphs>
  <TotalTime>1</TotalTime>
  <ScaleCrop>false</ScaleCrop>
  <LinksUpToDate>false</LinksUpToDate>
  <CharactersWithSpaces>1095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2026-07-13T06:44:00Z</cp:lastPrinted>
  <dcterms:modified xsi:type="dcterms:W3CDTF">2026-07-17T03:31:50Z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