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0F4746">
      <w:pPr>
        <w:tabs>
          <w:tab w:val="left" w:pos="8181"/>
          <w:tab w:val="left" w:pos="8733"/>
        </w:tabs>
        <w:spacing w:line="580" w:lineRule="exact"/>
        <w:ind w:right="-193" w:rightChars="-92" w:firstLine="160" w:firstLineChars="50"/>
        <w:rPr>
          <w:rFonts w:hint="eastAsia" w:eastAsia="方正仿宋_GBK"/>
          <w:sz w:val="32"/>
          <w:szCs w:val="32"/>
        </w:rPr>
      </w:pPr>
      <w:r>
        <w:rPr>
          <w:rFonts w:eastAsia="方正仿宋_GBK"/>
          <w:sz w:val="32"/>
          <w:szCs w:val="32"/>
        </w:rPr>
        <mc:AlternateContent>
          <mc:Choice Requires="wps">
            <w:drawing>
              <wp:anchor distT="0" distB="0" distL="114300" distR="114300" simplePos="0" relativeHeight="251660288" behindDoc="0" locked="0" layoutInCell="1" allowOverlap="1">
                <wp:simplePos x="0" y="0"/>
                <wp:positionH relativeFrom="page">
                  <wp:posOffset>972185</wp:posOffset>
                </wp:positionH>
                <wp:positionV relativeFrom="margin">
                  <wp:posOffset>2971800</wp:posOffset>
                </wp:positionV>
                <wp:extent cx="5636895" cy="22225"/>
                <wp:effectExtent l="0" t="10795" r="1905" b="24130"/>
                <wp:wrapNone/>
                <wp:docPr id="1" name="Line 9"/>
                <wp:cNvGraphicFramePr/>
                <a:graphic xmlns:a="http://schemas.openxmlformats.org/drawingml/2006/main">
                  <a:graphicData uri="http://schemas.microsoft.com/office/word/2010/wordprocessingShape">
                    <wps:wsp>
                      <wps:cNvCnPr/>
                      <wps:spPr>
                        <a:xfrm flipV="1">
                          <a:off x="0" y="0"/>
                          <a:ext cx="5636895" cy="22225"/>
                        </a:xfrm>
                        <a:prstGeom prst="line">
                          <a:avLst/>
                        </a:prstGeom>
                        <a:ln w="22225" cap="flat" cmpd="sng">
                          <a:solidFill>
                            <a:srgbClr val="FF0000"/>
                          </a:solidFill>
                          <a:prstDash val="solid"/>
                          <a:headEnd type="none" w="med" len="med"/>
                          <a:tailEnd type="none" w="med" len="med"/>
                        </a:ln>
                      </wps:spPr>
                      <wps:bodyPr upright="1"/>
                    </wps:wsp>
                  </a:graphicData>
                </a:graphic>
              </wp:anchor>
            </w:drawing>
          </mc:Choice>
          <mc:Fallback>
            <w:pict>
              <v:line id="Line 9" o:spid="_x0000_s1026" o:spt="20" style="position:absolute;left:0pt;flip:y;margin-left:76.55pt;margin-top:234pt;height:1.75pt;width:443.85pt;mso-position-horizontal-relative:page;mso-position-vertical-relative:margin;z-index:251660288;mso-width-relative:page;mso-height-relative:page;" filled="f" stroked="t" coordsize="21600,21600" o:gfxdata="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EtWF9XaAAAA&#10;DAEAAA8AAAAAAAAAAQAgAAAAIgAAAGRycy9kb3ducmV2LnhtbFBLAQIUABQAAAAIAIdO4kASw8wU&#10;4gEAAOgDAAAOAAAAAAAAAAEAIAAAACkBAABkcnMvZTJvRG9jLnhtbFBLBQYAAAAABgAGAFkBAAB9&#10;BQAAAAA=&#10;">
                <v:fill on="f" focussize="0,0"/>
                <v:stroke weight="1.75pt" color="#FF0000" joinstyle="round"/>
                <v:imagedata o:title=""/>
                <o:lock v:ext="edit" aspectratio="f"/>
              </v:line>
            </w:pict>
          </mc:Fallback>
        </mc:AlternateContent>
      </w:r>
      <w:r>
        <w:rPr>
          <w:rFonts w:eastAsia="方正仿宋_GBK"/>
          <w:sz w:val="32"/>
          <w:szCs w:val="32"/>
        </w:rPr>
        <w:pict>
          <v:shape id="AutoShape 8" o:spid="_x0000_s1032" o:spt="136" type="#_x0000_t136" style="position:absolute;left:0pt;margin-left:92.3pt;margin-top:86.85pt;height:52.45pt;width:411pt;mso-position-horizontal-relative:page;mso-position-vertical-relative:margin;z-index:251659264;mso-width-relative:page;mso-height-relative:page;" fillcolor="#FF0000" filled="t" stroked="f" coordsize="21600,21600">
            <v:path/>
            <v:fill on="t" focussize="0,0"/>
            <v:stroke on="f"/>
            <v:imagedata o:title=""/>
            <o:lock v:ext="edit" grouping="f" rotation="f" text="f" aspectratio="f"/>
            <v:textpath on="t" fitshape="t" fitpath="t" trim="t" xscale="f" string="重庆市黔江区发展和改革委员会文件" style="font-family:方正小标宋_GBK;font-size:36pt;font-weight:bold;v-text-align:center;"/>
          </v:shape>
        </w:pict>
      </w:r>
    </w:p>
    <w:p w14:paraId="6433F6AC">
      <w:pPr>
        <w:tabs>
          <w:tab w:val="left" w:pos="8181"/>
          <w:tab w:val="left" w:pos="8733"/>
        </w:tabs>
        <w:spacing w:line="580" w:lineRule="exact"/>
        <w:ind w:right="-193" w:rightChars="-92" w:firstLine="160" w:firstLineChars="50"/>
        <w:rPr>
          <w:rFonts w:hint="eastAsia" w:eastAsia="方正仿宋_GBK"/>
          <w:sz w:val="32"/>
          <w:szCs w:val="32"/>
        </w:rPr>
      </w:pPr>
    </w:p>
    <w:p w14:paraId="2BA6BBF9">
      <w:pPr>
        <w:tabs>
          <w:tab w:val="left" w:pos="8181"/>
          <w:tab w:val="left" w:pos="8733"/>
        </w:tabs>
        <w:spacing w:line="580" w:lineRule="exact"/>
        <w:ind w:right="-193" w:rightChars="-92" w:firstLine="160" w:firstLineChars="50"/>
        <w:rPr>
          <w:rFonts w:hint="eastAsia" w:eastAsia="方正仿宋_GBK"/>
          <w:sz w:val="32"/>
          <w:szCs w:val="32"/>
        </w:rPr>
      </w:pPr>
    </w:p>
    <w:p w14:paraId="55916680">
      <w:pPr>
        <w:tabs>
          <w:tab w:val="left" w:pos="8181"/>
          <w:tab w:val="left" w:pos="8733"/>
        </w:tabs>
        <w:spacing w:line="580" w:lineRule="exact"/>
        <w:ind w:right="-193" w:rightChars="-92" w:firstLine="160" w:firstLineChars="50"/>
        <w:rPr>
          <w:rFonts w:hint="eastAsia" w:eastAsia="方正仿宋_GBK"/>
          <w:sz w:val="32"/>
          <w:szCs w:val="32"/>
        </w:rPr>
      </w:pPr>
    </w:p>
    <w:p w14:paraId="6F1C145D">
      <w:pPr>
        <w:tabs>
          <w:tab w:val="left" w:pos="8181"/>
          <w:tab w:val="left" w:pos="8733"/>
        </w:tabs>
        <w:spacing w:line="580" w:lineRule="exact"/>
        <w:ind w:right="-193" w:rightChars="-92" w:firstLine="160" w:firstLineChars="50"/>
        <w:rPr>
          <w:rFonts w:hint="eastAsia" w:eastAsia="方正仿宋_GBK"/>
          <w:sz w:val="32"/>
          <w:szCs w:val="32"/>
        </w:rPr>
      </w:pPr>
    </w:p>
    <w:p w14:paraId="20F2A9AC">
      <w:pPr>
        <w:keepNext w:val="0"/>
        <w:keepLines w:val="0"/>
        <w:pageBreakBefore w:val="0"/>
        <w:widowControl w:val="0"/>
        <w:tabs>
          <w:tab w:val="left" w:pos="8181"/>
          <w:tab w:val="left" w:pos="8733"/>
        </w:tabs>
        <w:kinsoku/>
        <w:wordWrap/>
        <w:overflowPunct/>
        <w:topLinePunct w:val="0"/>
        <w:autoSpaceDE/>
        <w:autoSpaceDN/>
        <w:bidi w:val="0"/>
        <w:adjustRightInd/>
        <w:snapToGrid/>
        <w:spacing w:line="400" w:lineRule="exact"/>
        <w:ind w:right="-193" w:rightChars="-92" w:firstLine="160" w:firstLineChars="50"/>
        <w:textAlignment w:val="auto"/>
        <w:rPr>
          <w:rFonts w:hint="eastAsia" w:eastAsia="方正仿宋_GBK"/>
          <w:sz w:val="32"/>
          <w:szCs w:val="32"/>
        </w:rPr>
      </w:pPr>
      <w:r>
        <w:rPr>
          <w:rFonts w:hint="eastAsia" w:eastAsia="方正仿宋_GBK"/>
          <w:sz w:val="32"/>
          <w:szCs w:val="32"/>
        </w:rPr>
        <w:t xml:space="preserve"> </w:t>
      </w:r>
    </w:p>
    <w:p w14:paraId="2390BC2F">
      <w:pPr>
        <w:tabs>
          <w:tab w:val="left" w:pos="8181"/>
          <w:tab w:val="left" w:pos="8733"/>
        </w:tabs>
        <w:spacing w:line="580" w:lineRule="exact"/>
        <w:ind w:right="-193" w:rightChars="-92" w:firstLine="160" w:firstLineChars="50"/>
        <w:rPr>
          <w:rFonts w:hint="eastAsia" w:eastAsia="方正仿宋_GBK"/>
          <w:sz w:val="32"/>
          <w:szCs w:val="32"/>
        </w:rPr>
      </w:pPr>
    </w:p>
    <w:p w14:paraId="7F06AB31">
      <w:pPr>
        <w:tabs>
          <w:tab w:val="left" w:pos="8181"/>
          <w:tab w:val="left" w:pos="8733"/>
        </w:tabs>
        <w:spacing w:line="200" w:lineRule="exact"/>
        <w:ind w:right="-193" w:rightChars="-92" w:firstLine="160" w:firstLineChars="50"/>
        <w:rPr>
          <w:rFonts w:hint="eastAsia" w:eastAsia="方正仿宋_GBK"/>
          <w:sz w:val="32"/>
          <w:szCs w:val="32"/>
        </w:rPr>
      </w:pPr>
    </w:p>
    <w:p w14:paraId="13D2010D">
      <w:pPr>
        <w:spacing w:line="520" w:lineRule="exact"/>
        <w:jc w:val="center"/>
        <w:rPr>
          <w:rFonts w:hint="eastAsia" w:eastAsia="方正仿宋_GBK"/>
          <w:sz w:val="32"/>
          <w:szCs w:val="32"/>
        </w:rPr>
      </w:pPr>
      <w:r>
        <w:rPr>
          <w:rFonts w:eastAsia="方正仿宋_GBK"/>
          <w:sz w:val="32"/>
          <w:szCs w:val="32"/>
        </w:rPr>
        <w:t>黔江发改委</w:t>
      </w:r>
      <w:r>
        <w:rPr>
          <w:rFonts w:hint="eastAsia" w:eastAsia="方正仿宋_GBK"/>
          <w:sz w:val="32"/>
          <w:szCs w:val="32"/>
        </w:rPr>
        <w:t>发</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eastAsia" w:eastAsia="方正仿宋_GBK"/>
          <w:sz w:val="32"/>
          <w:szCs w:val="32"/>
          <w:lang w:val="en-US" w:eastAsia="zh-CN"/>
        </w:rPr>
        <w:t>291</w:t>
      </w:r>
      <w:r>
        <w:rPr>
          <w:rFonts w:eastAsia="方正仿宋_GBK"/>
          <w:sz w:val="32"/>
          <w:szCs w:val="32"/>
        </w:rPr>
        <w:t>号</w:t>
      </w:r>
    </w:p>
    <w:p w14:paraId="7CF4385E">
      <w:pPr>
        <w:spacing w:line="520" w:lineRule="exact"/>
        <w:rPr>
          <w:rFonts w:hint="eastAsia" w:eastAsia="方正仿宋_GBK"/>
          <w:sz w:val="32"/>
          <w:szCs w:val="32"/>
        </w:rPr>
      </w:pPr>
      <w:r>
        <w:rPr>
          <w:rFonts w:hint="eastAsia" w:eastAsia="方正仿宋_GBK"/>
          <w:sz w:val="32"/>
          <w:szCs w:val="32"/>
        </w:rPr>
        <w:t xml:space="preserve"> </w:t>
      </w:r>
    </w:p>
    <w:p w14:paraId="41DC9EB3">
      <w:pPr>
        <w:keepNext w:val="0"/>
        <w:keepLines w:val="0"/>
        <w:pageBreakBefore w:val="0"/>
        <w:widowControl w:val="0"/>
        <w:kinsoku/>
        <w:wordWrap/>
        <w:overflowPunct/>
        <w:topLinePunct w:val="0"/>
        <w:autoSpaceDE/>
        <w:autoSpaceDN/>
        <w:bidi w:val="0"/>
        <w:adjustRightInd/>
        <w:snapToGrid/>
        <w:spacing w:line="575" w:lineRule="exact"/>
        <w:textAlignment w:val="auto"/>
        <w:rPr>
          <w:rFonts w:hint="eastAsia" w:eastAsia="方正仿宋_GBK"/>
          <w:sz w:val="32"/>
          <w:szCs w:val="32"/>
        </w:rPr>
      </w:pPr>
    </w:p>
    <w:p w14:paraId="7061C34D">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rPr>
        <w:t>重庆市黔江区发展和改革委员会</w:t>
      </w:r>
    </w:p>
    <w:p w14:paraId="207F48C6">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lang w:eastAsia="zh-CN"/>
        </w:rPr>
      </w:pPr>
      <w:r>
        <w:rPr>
          <w:rFonts w:hint="eastAsia" w:ascii="方正小标宋_GBK" w:hAnsi="方正小标宋_GBK" w:eastAsia="方正小标宋_GBK" w:cs="方正小标宋_GBK"/>
          <w:b w:val="0"/>
          <w:bCs w:val="0"/>
          <w:sz w:val="44"/>
          <w:szCs w:val="44"/>
        </w:rPr>
        <w:t>关于</w:t>
      </w:r>
      <w:r>
        <w:rPr>
          <w:rFonts w:hint="eastAsia" w:ascii="方正小标宋_GBK" w:hAnsi="方正小标宋_GBK" w:eastAsia="方正小标宋_GBK" w:cs="方正小标宋_GBK"/>
          <w:b w:val="0"/>
          <w:bCs w:val="0"/>
          <w:sz w:val="44"/>
          <w:szCs w:val="44"/>
          <w:lang w:eastAsia="zh-CN"/>
        </w:rPr>
        <w:t>黔江区石会镇2026年会西村道路建设</w:t>
      </w:r>
    </w:p>
    <w:p w14:paraId="750892A3">
      <w:pPr>
        <w:keepNext w:val="0"/>
        <w:keepLines w:val="0"/>
        <w:pageBreakBefore w:val="0"/>
        <w:widowControl w:val="0"/>
        <w:kinsoku/>
        <w:wordWrap/>
        <w:overflowPunct/>
        <w:topLinePunct w:val="0"/>
        <w:autoSpaceDE/>
        <w:autoSpaceDN/>
        <w:bidi w:val="0"/>
        <w:adjustRightInd/>
        <w:snapToGrid/>
        <w:spacing w:line="575" w:lineRule="exact"/>
        <w:jc w:val="center"/>
        <w:textAlignment w:val="auto"/>
        <w:rPr>
          <w:rFonts w:hint="eastAsia"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b w:val="0"/>
          <w:bCs w:val="0"/>
          <w:sz w:val="44"/>
          <w:szCs w:val="44"/>
          <w:lang w:eastAsia="zh-CN"/>
        </w:rPr>
        <w:t>以工代赈项目建议书</w:t>
      </w:r>
      <w:r>
        <w:rPr>
          <w:rFonts w:hint="eastAsia" w:ascii="方正小标宋_GBK" w:hAnsi="方正小标宋_GBK" w:eastAsia="方正小标宋_GBK" w:cs="方正小标宋_GBK"/>
          <w:b w:val="0"/>
          <w:bCs w:val="0"/>
          <w:sz w:val="44"/>
          <w:szCs w:val="44"/>
        </w:rPr>
        <w:t>的批复</w:t>
      </w:r>
    </w:p>
    <w:p w14:paraId="3FC1353C">
      <w:pPr>
        <w:adjustRightInd/>
        <w:spacing w:line="240" w:lineRule="auto"/>
        <w:rPr>
          <w:rFonts w:hint="default" w:ascii="Times New Roman" w:hAnsi="Times New Roman" w:eastAsia="方正仿宋_GBK" w:cs="Times New Roman"/>
          <w:sz w:val="32"/>
          <w:szCs w:val="32"/>
        </w:rPr>
      </w:pPr>
    </w:p>
    <w:p w14:paraId="6B1E5DE3">
      <w:pPr>
        <w:overflowPunct w:val="0"/>
        <w:adjustRightInd/>
        <w:spacing w:line="240" w:lineRule="auto"/>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lang w:eastAsia="zh-CN"/>
        </w:rPr>
        <w:t>石会镇人民政府</w:t>
      </w:r>
      <w:r>
        <w:rPr>
          <w:rFonts w:hint="default" w:ascii="Times New Roman" w:hAnsi="Times New Roman" w:eastAsia="方正仿宋_GBK" w:cs="Times New Roman"/>
          <w:kern w:val="2"/>
          <w:sz w:val="32"/>
          <w:szCs w:val="32"/>
        </w:rPr>
        <w:t>：</w:t>
      </w:r>
    </w:p>
    <w:p w14:paraId="0BCA1568">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你</w:t>
      </w:r>
      <w:r>
        <w:rPr>
          <w:rFonts w:hint="default" w:ascii="Times New Roman" w:hAnsi="Times New Roman" w:eastAsia="方正仿宋_GBK" w:cs="Times New Roman"/>
          <w:kern w:val="2"/>
          <w:sz w:val="32"/>
          <w:szCs w:val="32"/>
          <w:lang w:eastAsia="zh-CN"/>
        </w:rPr>
        <w:t>府《关于申请审批黔江区石会镇2026年会西村道路建设以工代赈项目建议书</w:t>
      </w:r>
      <w:r>
        <w:rPr>
          <w:rFonts w:hint="default" w:ascii="Times New Roman" w:hAnsi="Times New Roman" w:eastAsia="方正仿宋_GBK" w:cs="Times New Roman"/>
          <w:kern w:val="2"/>
          <w:sz w:val="32"/>
          <w:szCs w:val="32"/>
          <w:lang w:val="en-US" w:eastAsia="zh-CN"/>
        </w:rPr>
        <w:t>的函》（石会府函</w:t>
      </w:r>
      <w:r>
        <w:rPr>
          <w:rFonts w:eastAsia="方正仿宋_GBK"/>
          <w:sz w:val="32"/>
          <w:szCs w:val="32"/>
        </w:rPr>
        <w:t>〔20</w:t>
      </w:r>
      <w:r>
        <w:rPr>
          <w:rFonts w:hint="eastAsia" w:eastAsia="方正仿宋_GBK"/>
          <w:sz w:val="32"/>
          <w:szCs w:val="32"/>
        </w:rPr>
        <w:t>2</w:t>
      </w:r>
      <w:r>
        <w:rPr>
          <w:rFonts w:hint="eastAsia" w:eastAsia="方正仿宋_GBK"/>
          <w:sz w:val="32"/>
          <w:szCs w:val="32"/>
          <w:lang w:val="en-US" w:eastAsia="zh-CN"/>
        </w:rPr>
        <w:t>6</w:t>
      </w:r>
      <w:r>
        <w:rPr>
          <w:rFonts w:eastAsia="方正仿宋_GBK"/>
          <w:sz w:val="32"/>
          <w:szCs w:val="32"/>
        </w:rPr>
        <w:t>〕</w:t>
      </w:r>
      <w:r>
        <w:rPr>
          <w:rFonts w:hint="default" w:ascii="Times New Roman" w:hAnsi="Times New Roman" w:eastAsia="方正仿宋_GBK" w:cs="Times New Roman"/>
          <w:kern w:val="2"/>
          <w:sz w:val="32"/>
          <w:szCs w:val="32"/>
          <w:lang w:val="en-US" w:eastAsia="zh-CN"/>
        </w:rPr>
        <w:t>107号）</w:t>
      </w:r>
      <w:r>
        <w:rPr>
          <w:rFonts w:hint="default" w:ascii="Times New Roman" w:hAnsi="Times New Roman" w:eastAsia="方正仿宋_GBK" w:cs="Times New Roman"/>
          <w:kern w:val="2"/>
          <w:sz w:val="32"/>
          <w:szCs w:val="32"/>
        </w:rPr>
        <w:t>收悉。经研究，</w:t>
      </w:r>
      <w:r>
        <w:rPr>
          <w:rFonts w:hint="default" w:ascii="Times New Roman" w:hAnsi="Times New Roman" w:eastAsia="方正仿宋_GBK" w:cs="Times New Roman"/>
          <w:kern w:val="2"/>
          <w:sz w:val="32"/>
          <w:szCs w:val="32"/>
          <w:lang w:eastAsia="zh-CN"/>
        </w:rPr>
        <w:t>同意该项目建议书，</w:t>
      </w:r>
      <w:r>
        <w:rPr>
          <w:rFonts w:hint="default" w:ascii="Times New Roman" w:hAnsi="Times New Roman" w:eastAsia="方正仿宋_GBK" w:cs="Times New Roman"/>
          <w:kern w:val="2"/>
          <w:sz w:val="32"/>
          <w:szCs w:val="32"/>
        </w:rPr>
        <w:t>现批复如下：</w:t>
      </w:r>
    </w:p>
    <w:p w14:paraId="68D8D51D">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2"/>
          <w:sz w:val="32"/>
          <w:szCs w:val="32"/>
        </w:rPr>
        <w:t>一、</w:t>
      </w:r>
      <w:r>
        <w:rPr>
          <w:rFonts w:hint="default" w:ascii="Times New Roman" w:hAnsi="Times New Roman" w:eastAsia="方正仿宋_GBK" w:cs="Times New Roman"/>
          <w:iCs/>
          <w:kern w:val="2"/>
          <w:sz w:val="32"/>
          <w:szCs w:val="32"/>
        </w:rPr>
        <w:t>为</w:t>
      </w:r>
      <w:r>
        <w:rPr>
          <w:rFonts w:hint="default" w:ascii="Times New Roman" w:hAnsi="Times New Roman" w:eastAsia="方正仿宋_GBK" w:cs="Times New Roman"/>
          <w:iCs/>
          <w:kern w:val="2"/>
          <w:sz w:val="32"/>
          <w:szCs w:val="32"/>
          <w:lang w:eastAsia="zh-CN"/>
        </w:rPr>
        <w:t>提升石会镇会西村基础设施条件</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增加农村居民收入，</w:t>
      </w:r>
      <w:r>
        <w:rPr>
          <w:rFonts w:hint="default" w:ascii="Times New Roman" w:hAnsi="Times New Roman" w:eastAsia="方正仿宋_GBK" w:cs="Times New Roman"/>
          <w:kern w:val="2"/>
          <w:sz w:val="32"/>
          <w:szCs w:val="32"/>
        </w:rPr>
        <w:t>同意实施该项目。</w:t>
      </w:r>
    </w:p>
    <w:p w14:paraId="3C0F7875">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二、项目代码：</w:t>
      </w:r>
      <w:r>
        <w:rPr>
          <w:rFonts w:hint="default" w:ascii="Times New Roman" w:hAnsi="Times New Roman" w:eastAsia="方正仿宋_GBK" w:cs="Times New Roman"/>
          <w:color w:val="000000"/>
          <w:kern w:val="2"/>
          <w:sz w:val="32"/>
          <w:szCs w:val="32"/>
        </w:rPr>
        <w:t>2608</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500114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04</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rPr>
        <w:t>05</w:t>
      </w:r>
      <w:r>
        <w:rPr>
          <w:rFonts w:hint="eastAsia" w:ascii="方正仿宋_GBK" w:hAnsi="方正仿宋_GBK" w:eastAsia="方正仿宋_GBK" w:cs="方正仿宋_GBK"/>
          <w:color w:val="000000"/>
          <w:kern w:val="2"/>
          <w:sz w:val="32"/>
          <w:szCs w:val="32"/>
        </w:rPr>
        <w:t>-</w:t>
      </w:r>
      <w:r>
        <w:rPr>
          <w:rFonts w:hint="default" w:ascii="Times New Roman" w:hAnsi="Times New Roman" w:eastAsia="方正仿宋_GBK" w:cs="Times New Roman"/>
          <w:color w:val="000000"/>
          <w:kern w:val="2"/>
          <w:sz w:val="32"/>
          <w:szCs w:val="32"/>
          <w:lang w:val="en-US" w:eastAsia="zh-CN"/>
        </w:rPr>
        <w:t>142761</w:t>
      </w:r>
      <w:r>
        <w:rPr>
          <w:rFonts w:hint="default" w:ascii="Times New Roman" w:hAnsi="Times New Roman" w:eastAsia="方正仿宋_GBK" w:cs="Times New Roman"/>
          <w:kern w:val="32"/>
          <w:sz w:val="32"/>
          <w:szCs w:val="32"/>
        </w:rPr>
        <w:t>。</w:t>
      </w:r>
    </w:p>
    <w:p w14:paraId="6D4A1DE5">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三、项目法人：</w:t>
      </w:r>
      <w:r>
        <w:rPr>
          <w:rFonts w:hint="default" w:ascii="Times New Roman" w:hAnsi="Times New Roman" w:eastAsia="方正仿宋_GBK" w:cs="Times New Roman"/>
          <w:kern w:val="32"/>
          <w:sz w:val="32"/>
          <w:szCs w:val="32"/>
          <w:lang w:eastAsia="zh-CN"/>
        </w:rPr>
        <w:t>黔江区石会镇人民政府</w:t>
      </w:r>
      <w:r>
        <w:rPr>
          <w:rFonts w:hint="default" w:ascii="Times New Roman" w:hAnsi="Times New Roman" w:eastAsia="方正仿宋_GBK" w:cs="Times New Roman"/>
          <w:kern w:val="2"/>
          <w:sz w:val="32"/>
          <w:szCs w:val="32"/>
        </w:rPr>
        <w:t>。</w:t>
      </w:r>
    </w:p>
    <w:p w14:paraId="3DD0880E">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四、项目建设地点：</w:t>
      </w:r>
      <w:r>
        <w:rPr>
          <w:rFonts w:hint="default" w:ascii="Times New Roman" w:hAnsi="Times New Roman" w:eastAsia="方正仿宋_GBK" w:cs="Times New Roman"/>
          <w:kern w:val="32"/>
          <w:sz w:val="32"/>
          <w:szCs w:val="32"/>
          <w:lang w:eastAsia="zh-CN"/>
        </w:rPr>
        <w:t>黔江区石会镇会西村</w:t>
      </w:r>
      <w:r>
        <w:rPr>
          <w:rFonts w:hint="default" w:ascii="Times New Roman" w:hAnsi="Times New Roman" w:eastAsia="方正仿宋_GBK" w:cs="Times New Roman"/>
          <w:kern w:val="32"/>
          <w:sz w:val="32"/>
          <w:szCs w:val="32"/>
        </w:rPr>
        <w:t>。</w:t>
      </w:r>
    </w:p>
    <w:p w14:paraId="1C7678B9">
      <w:pPr>
        <w:overflowPunct w:val="0"/>
        <w:adjustRightInd/>
        <w:spacing w:line="240" w:lineRule="auto"/>
        <w:ind w:firstLine="640" w:firstLineChars="200"/>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kern w:val="32"/>
          <w:sz w:val="32"/>
          <w:szCs w:val="32"/>
        </w:rPr>
        <w:t>五、</w:t>
      </w:r>
      <w:r>
        <w:rPr>
          <w:rFonts w:hint="default" w:ascii="Times New Roman" w:hAnsi="Times New Roman" w:eastAsia="方正仿宋_GBK" w:cs="Times New Roman"/>
          <w:sz w:val="32"/>
          <w:szCs w:val="32"/>
        </w:rPr>
        <w:t>建设规模、标准及主要建设内容</w:t>
      </w:r>
      <w:r>
        <w:rPr>
          <w:rFonts w:hint="default" w:ascii="Times New Roman" w:hAnsi="Times New Roman" w:eastAsia="方正仿宋_GBK" w:cs="Times New Roman"/>
          <w:kern w:val="2"/>
          <w:sz w:val="32"/>
          <w:szCs w:val="32"/>
        </w:rPr>
        <w:t>：</w:t>
      </w:r>
      <w:r>
        <w:rPr>
          <w:rFonts w:hint="default" w:ascii="Times New Roman" w:hAnsi="Times New Roman" w:eastAsia="方正仿宋_GBK" w:cs="Times New Roman"/>
          <w:kern w:val="2"/>
          <w:sz w:val="32"/>
          <w:szCs w:val="32"/>
          <w:lang w:eastAsia="zh-CN"/>
        </w:rPr>
        <w:t>硬化3.5m宽入户道路</w:t>
      </w:r>
      <w:r>
        <w:rPr>
          <w:rFonts w:hint="default" w:ascii="Times New Roman" w:hAnsi="Times New Roman" w:eastAsia="方正仿宋_GBK" w:cs="Times New Roman"/>
          <w:kern w:val="2"/>
          <w:sz w:val="32"/>
          <w:szCs w:val="32"/>
          <w:lang w:val="en-US" w:eastAsia="zh-CN"/>
        </w:rPr>
        <w:t>10</w:t>
      </w:r>
      <w:r>
        <w:rPr>
          <w:rFonts w:hint="default" w:ascii="Times New Roman" w:hAnsi="Times New Roman" w:eastAsia="方正仿宋_GBK" w:cs="Times New Roman"/>
          <w:kern w:val="2"/>
          <w:sz w:val="32"/>
          <w:szCs w:val="32"/>
          <w:lang w:eastAsia="zh-CN"/>
        </w:rPr>
        <w:t>km。</w:t>
      </w:r>
    </w:p>
    <w:p w14:paraId="109EE088">
      <w:pPr>
        <w:overflowPunct w:val="0"/>
        <w:adjustRightInd/>
        <w:spacing w:line="240" w:lineRule="auto"/>
        <w:ind w:firstLine="640" w:firstLineChars="200"/>
        <w:textAlignment w:val="auto"/>
        <w:rPr>
          <w:rFonts w:hint="default" w:ascii="Times New Roman" w:hAnsi="Times New Roman" w:eastAsia="方正仿宋_GBK" w:cs="Times New Roman"/>
          <w:kern w:val="32"/>
          <w:sz w:val="32"/>
          <w:szCs w:val="32"/>
        </w:rPr>
      </w:pPr>
      <w:r>
        <w:rPr>
          <w:rFonts w:hint="default" w:ascii="Times New Roman" w:hAnsi="Times New Roman" w:eastAsia="方正仿宋_GBK" w:cs="Times New Roman"/>
          <w:kern w:val="32"/>
          <w:sz w:val="32"/>
          <w:szCs w:val="32"/>
        </w:rPr>
        <w:t>六、总投资及资金来源：</w:t>
      </w:r>
      <w:r>
        <w:rPr>
          <w:rFonts w:hint="default" w:ascii="Times New Roman" w:hAnsi="Times New Roman" w:eastAsia="方正仿宋_GBK" w:cs="Times New Roman"/>
          <w:kern w:val="32"/>
          <w:sz w:val="32"/>
          <w:szCs w:val="32"/>
          <w:lang w:eastAsia="zh-CN"/>
        </w:rPr>
        <w:t>工程</w:t>
      </w:r>
      <w:r>
        <w:rPr>
          <w:rFonts w:hint="default" w:ascii="Times New Roman" w:hAnsi="Times New Roman" w:eastAsia="方正仿宋_GBK" w:cs="Times New Roman"/>
          <w:kern w:val="32"/>
          <w:sz w:val="32"/>
          <w:szCs w:val="32"/>
        </w:rPr>
        <w:t>估算总投资</w:t>
      </w:r>
      <w:r>
        <w:rPr>
          <w:rFonts w:hint="default" w:ascii="Times New Roman" w:hAnsi="Times New Roman" w:eastAsia="方正仿宋_GBK" w:cs="Times New Roman"/>
          <w:kern w:val="32"/>
          <w:sz w:val="32"/>
          <w:szCs w:val="32"/>
          <w:lang w:val="en-US" w:eastAsia="zh-CN"/>
        </w:rPr>
        <w:t>498.70</w:t>
      </w:r>
      <w:r>
        <w:rPr>
          <w:rFonts w:hint="default" w:ascii="Times New Roman" w:hAnsi="Times New Roman" w:eastAsia="方正仿宋_GBK" w:cs="Times New Roman"/>
          <w:color w:val="000000"/>
          <w:sz w:val="32"/>
          <w:szCs w:val="32"/>
        </w:rPr>
        <w:t>万</w:t>
      </w:r>
      <w:r>
        <w:rPr>
          <w:rFonts w:hint="default" w:ascii="Times New Roman" w:hAnsi="Times New Roman" w:eastAsia="方正仿宋_GBK" w:cs="Times New Roman"/>
          <w:kern w:val="32"/>
          <w:sz w:val="32"/>
          <w:szCs w:val="32"/>
        </w:rPr>
        <w:t>元</w:t>
      </w:r>
      <w:r>
        <w:rPr>
          <w:rFonts w:hint="default" w:ascii="Times New Roman" w:hAnsi="Times New Roman" w:eastAsia="方正仿宋_GBK" w:cs="Times New Roman"/>
          <w:kern w:val="32"/>
          <w:sz w:val="32"/>
          <w:szCs w:val="32"/>
          <w:lang w:eastAsia="zh-CN"/>
        </w:rPr>
        <w:t>。</w:t>
      </w:r>
      <w:r>
        <w:rPr>
          <w:rFonts w:hint="default" w:ascii="Times New Roman" w:hAnsi="Times New Roman" w:eastAsia="方正仿宋_GBK" w:cs="Times New Roman"/>
          <w:kern w:val="32"/>
          <w:sz w:val="32"/>
          <w:szCs w:val="32"/>
        </w:rPr>
        <w:t>资金来源</w:t>
      </w:r>
      <w:r>
        <w:rPr>
          <w:rFonts w:hint="default" w:ascii="Times New Roman" w:hAnsi="Times New Roman" w:eastAsia="方正仿宋_GBK" w:cs="Times New Roman"/>
          <w:kern w:val="2"/>
          <w:sz w:val="32"/>
          <w:szCs w:val="32"/>
        </w:rPr>
        <w:t>为</w:t>
      </w:r>
      <w:r>
        <w:rPr>
          <w:rFonts w:hint="default" w:ascii="Times New Roman" w:hAnsi="Times New Roman" w:eastAsia="方正仿宋_GBK" w:cs="Times New Roman"/>
          <w:i w:val="0"/>
          <w:iCs w:val="0"/>
          <w:kern w:val="2"/>
          <w:sz w:val="32"/>
          <w:szCs w:val="32"/>
          <w:lang w:val="en-US" w:eastAsia="zh-CN"/>
        </w:rPr>
        <w:t>以工代赈中央预算内专项资金和地方财政性建设资金</w:t>
      </w:r>
      <w:r>
        <w:rPr>
          <w:rFonts w:hint="default" w:ascii="Times New Roman" w:hAnsi="Times New Roman" w:eastAsia="方正仿宋_GBK" w:cs="Times New Roman"/>
          <w:kern w:val="32"/>
          <w:sz w:val="32"/>
          <w:szCs w:val="32"/>
        </w:rPr>
        <w:t>。</w:t>
      </w:r>
    </w:p>
    <w:p w14:paraId="50A99FA1">
      <w:pPr>
        <w:adjustRightInd/>
        <w:spacing w:line="240" w:lineRule="auto"/>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七、请抓紧开展项目前期论证，严格落实相关规范要求，</w:t>
      </w:r>
      <w:r>
        <w:rPr>
          <w:rFonts w:hint="default" w:ascii="Times New Roman" w:hAnsi="Times New Roman" w:eastAsia="方正仿宋_GBK" w:cs="Times New Roman"/>
          <w:sz w:val="32"/>
          <w:szCs w:val="32"/>
          <w:lang w:eastAsia="zh-CN"/>
        </w:rPr>
        <w:t>及早完成项目前期工作，争取早日开工建设，发挥效益</w:t>
      </w:r>
      <w:r>
        <w:rPr>
          <w:rFonts w:hint="default" w:ascii="Times New Roman" w:hAnsi="Times New Roman" w:eastAsia="方正仿宋_GBK" w:cs="Times New Roman"/>
          <w:sz w:val="32"/>
          <w:szCs w:val="32"/>
        </w:rPr>
        <w:t>。</w:t>
      </w:r>
    </w:p>
    <w:p w14:paraId="4F410FEC">
      <w:pPr>
        <w:adjustRightInd/>
        <w:spacing w:line="240" w:lineRule="auto"/>
        <w:ind w:firstLine="640" w:firstLineChars="200"/>
        <w:rPr>
          <w:sz w:val="32"/>
          <w:szCs w:val="32"/>
        </w:rPr>
      </w:pPr>
    </w:p>
    <w:p w14:paraId="584AAB7E">
      <w:pPr>
        <w:adjustRightInd/>
        <w:spacing w:line="240" w:lineRule="auto"/>
        <w:rPr>
          <w:rFonts w:hint="default" w:ascii="Times New Roman" w:hAnsi="Times New Roman" w:eastAsia="方正仿宋_GBK" w:cs="Times New Roman"/>
          <w:sz w:val="32"/>
          <w:szCs w:val="32"/>
        </w:rPr>
      </w:pPr>
    </w:p>
    <w:p w14:paraId="265FCA08">
      <w:pPr>
        <w:overflowPunct w:val="0"/>
        <w:adjustRightInd/>
        <w:spacing w:line="240" w:lineRule="auto"/>
        <w:ind w:firstLine="640" w:firstLineChars="200"/>
        <w:jc w:val="both"/>
        <w:textAlignment w:val="auto"/>
        <w:rPr>
          <w:rFonts w:hint="default" w:ascii="Times New Roman" w:hAnsi="Times New Roman" w:eastAsia="方正仿宋_GBK" w:cs="Times New Roman"/>
          <w:kern w:val="2"/>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 xml:space="preserve">    </w:t>
      </w:r>
      <w:r>
        <w:rPr>
          <w:rFonts w:hint="default" w:ascii="Times New Roman" w:hAnsi="Times New Roman" w:eastAsia="方正仿宋_GBK" w:cs="Times New Roman"/>
          <w:sz w:val="32"/>
          <w:szCs w:val="32"/>
          <w:lang w:eastAsia="zh-CN"/>
        </w:rPr>
        <w:t>重</w:t>
      </w:r>
      <w:r>
        <w:rPr>
          <w:rFonts w:hint="default" w:ascii="Times New Roman" w:hAnsi="Times New Roman" w:eastAsia="方正仿宋_GBK" w:cs="Times New Roman"/>
          <w:kern w:val="2"/>
          <w:sz w:val="32"/>
          <w:szCs w:val="32"/>
        </w:rPr>
        <w:t>庆市</w:t>
      </w:r>
      <w:r>
        <w:rPr>
          <w:rFonts w:hint="default" w:ascii="Times New Roman" w:hAnsi="Times New Roman" w:eastAsia="方正仿宋_GBK" w:cs="Times New Roman"/>
          <w:kern w:val="2"/>
          <w:sz w:val="32"/>
          <w:szCs w:val="32"/>
          <w:lang w:eastAsia="zh-CN"/>
        </w:rPr>
        <w:t>黔江区</w:t>
      </w:r>
      <w:r>
        <w:rPr>
          <w:rFonts w:hint="default" w:ascii="Times New Roman" w:hAnsi="Times New Roman" w:eastAsia="方正仿宋_GBK" w:cs="Times New Roman"/>
          <w:kern w:val="2"/>
          <w:sz w:val="32"/>
          <w:szCs w:val="32"/>
        </w:rPr>
        <w:t>发展和改革委员会</w:t>
      </w:r>
    </w:p>
    <w:p w14:paraId="044EC6A0">
      <w:pPr>
        <w:overflowPunct w:val="0"/>
        <w:adjustRightInd/>
        <w:spacing w:line="240" w:lineRule="auto"/>
        <w:ind w:firstLine="640" w:firstLineChars="200"/>
        <w:jc w:val="both"/>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w:t>
      </w:r>
      <w:r>
        <w:rPr>
          <w:rFonts w:hint="default" w:ascii="Times New Roman" w:hAnsi="Times New Roman" w:eastAsia="方正仿宋_GBK" w:cs="Times New Roman"/>
          <w:sz w:val="32"/>
          <w:szCs w:val="32"/>
          <w:lang w:val="en-US" w:eastAsia="zh-CN"/>
        </w:rPr>
        <w:t>2026</w:t>
      </w:r>
      <w:r>
        <w:rPr>
          <w:rFonts w:hint="default" w:ascii="Times New Roman" w:hAnsi="Times New Roman" w:eastAsia="方正仿宋_GBK" w:cs="Times New Roman"/>
          <w:kern w:val="2"/>
          <w:sz w:val="32"/>
          <w:szCs w:val="32"/>
        </w:rPr>
        <w:t>年</w:t>
      </w:r>
      <w:r>
        <w:rPr>
          <w:rFonts w:hint="default" w:ascii="Times New Roman" w:hAnsi="Times New Roman" w:eastAsia="方正仿宋_GBK" w:cs="Times New Roman"/>
          <w:kern w:val="2"/>
          <w:sz w:val="32"/>
          <w:szCs w:val="32"/>
          <w:lang w:val="en-US" w:eastAsia="zh-CN"/>
        </w:rPr>
        <w:t>8</w:t>
      </w:r>
      <w:r>
        <w:rPr>
          <w:rFonts w:hint="default" w:ascii="Times New Roman" w:hAnsi="Times New Roman" w:eastAsia="方正仿宋_GBK" w:cs="Times New Roman"/>
          <w:kern w:val="2"/>
          <w:sz w:val="32"/>
          <w:szCs w:val="32"/>
        </w:rPr>
        <w:t>月</w:t>
      </w:r>
      <w:r>
        <w:rPr>
          <w:rFonts w:hint="eastAsia" w:eastAsia="方正仿宋_GBK" w:cs="Times New Roman"/>
          <w:kern w:val="2"/>
          <w:sz w:val="32"/>
          <w:szCs w:val="32"/>
          <w:lang w:val="en-US" w:eastAsia="zh-CN"/>
        </w:rPr>
        <w:t>6</w:t>
      </w:r>
      <w:r>
        <w:rPr>
          <w:rFonts w:hint="default" w:ascii="Times New Roman" w:hAnsi="Times New Roman" w:eastAsia="方正仿宋_GBK" w:cs="Times New Roman"/>
          <w:kern w:val="2"/>
          <w:sz w:val="32"/>
          <w:szCs w:val="32"/>
        </w:rPr>
        <w:t xml:space="preserve">日  </w:t>
      </w:r>
    </w:p>
    <w:p w14:paraId="68036EEA">
      <w:pPr>
        <w:rPr>
          <w:rFonts w:hint="eastAsia" w:eastAsia="宋体"/>
          <w:lang w:eastAsia="zh-CN"/>
        </w:rPr>
      </w:pPr>
      <w:r>
        <w:rPr>
          <w:rFonts w:hint="eastAsia" w:eastAsia="方正仿宋_GBK" w:cs="Times New Roman"/>
          <w:sz w:val="32"/>
          <w:szCs w:val="32"/>
          <w:lang w:val="en-US" w:eastAsia="zh-CN"/>
        </w:rPr>
        <w:t xml:space="preserve"> </w:t>
      </w:r>
    </w:p>
    <w:p w14:paraId="6278BC70"/>
    <w:p w14:paraId="697FDDCE"/>
    <w:p w14:paraId="062C29A1"/>
    <w:p w14:paraId="316753F9"/>
    <w:p w14:paraId="3C529E05"/>
    <w:p w14:paraId="1D97C645"/>
    <w:p w14:paraId="6CE366EB"/>
    <w:p w14:paraId="09CDF76C"/>
    <w:p w14:paraId="0318E5D4"/>
    <w:p w14:paraId="325449D8"/>
    <w:p w14:paraId="0392DBC4"/>
    <w:p w14:paraId="7A315DD6"/>
    <w:p w14:paraId="0D7F96B5">
      <w:pPr>
        <w:spacing w:line="440" w:lineRule="exact"/>
        <w:ind w:left="-212" w:leftChars="-101" w:right="-193" w:rightChars="-92"/>
        <w:rPr>
          <w:rFonts w:hint="eastAsia" w:eastAsia="方正仿宋_GBK"/>
          <w:sz w:val="28"/>
          <w:szCs w:val="28"/>
          <w:u w:val="single"/>
        </w:rPr>
      </w:pPr>
      <w:r>
        <w:rPr>
          <w:rFonts w:hint="eastAsia" w:eastAsia="方正黑体_GBK"/>
          <w:sz w:val="32"/>
          <w:szCs w:val="32"/>
          <w:u w:val="thick"/>
        </w:rPr>
        <w:t xml:space="preserve">                  </w:t>
      </w:r>
      <w:r>
        <w:rPr>
          <w:rFonts w:eastAsia="方正小标宋_GBK"/>
          <w:sz w:val="32"/>
          <w:szCs w:val="32"/>
          <w:u w:val="thick"/>
        </w:rPr>
        <w:t xml:space="preserve">                                           </w:t>
      </w:r>
    </w:p>
    <w:p w14:paraId="2B2DF0F7">
      <w:pPr>
        <w:spacing w:line="440" w:lineRule="exact"/>
        <w:ind w:left="-212" w:leftChars="-101" w:right="-193" w:rightChars="-92"/>
        <w:rPr>
          <w:rFonts w:hint="eastAsia"/>
        </w:rPr>
      </w:pPr>
      <w:r>
        <w:rPr>
          <w:rFonts w:eastAsia="方正仿宋_GBK"/>
          <w:sz w:val="28"/>
          <w:szCs w:val="28"/>
          <w:u w:val="thick"/>
        </w:rPr>
        <w:t xml:space="preserve"> </w:t>
      </w:r>
      <w:r>
        <w:rPr>
          <w:rFonts w:hint="eastAsia" w:eastAsia="方正仿宋_GBK"/>
          <w:sz w:val="28"/>
          <w:szCs w:val="28"/>
          <w:u w:val="thick"/>
        </w:rPr>
        <w:t xml:space="preserve"> 重庆市</w:t>
      </w:r>
      <w:r>
        <w:rPr>
          <w:rFonts w:eastAsia="方正仿宋_GBK"/>
          <w:sz w:val="28"/>
          <w:szCs w:val="28"/>
          <w:u w:val="thick"/>
        </w:rPr>
        <w:t xml:space="preserve">黔江区发展和改革委员会办公室  </w:t>
      </w:r>
      <w:r>
        <w:rPr>
          <w:rFonts w:hint="eastAsia" w:eastAsia="方正仿宋_GBK"/>
          <w:sz w:val="28"/>
          <w:szCs w:val="28"/>
          <w:u w:val="thick"/>
        </w:rPr>
        <w:t xml:space="preserve"> </w:t>
      </w:r>
      <w:r>
        <w:rPr>
          <w:rFonts w:eastAsia="方正仿宋_GBK"/>
          <w:sz w:val="28"/>
          <w:szCs w:val="28"/>
          <w:u w:val="thick"/>
        </w:rPr>
        <w:t xml:space="preserve">  </w:t>
      </w:r>
      <w:r>
        <w:rPr>
          <w:rFonts w:hint="eastAsia" w:eastAsia="方正仿宋_GBK"/>
          <w:sz w:val="28"/>
          <w:szCs w:val="28"/>
          <w:u w:val="thick"/>
          <w:lang w:val="en-US" w:eastAsia="zh-CN"/>
        </w:rPr>
        <w:t xml:space="preserve">  </w:t>
      </w:r>
      <w:r>
        <w:rPr>
          <w:rFonts w:eastAsia="方正仿宋_GBK"/>
          <w:sz w:val="28"/>
          <w:szCs w:val="28"/>
          <w:u w:val="thick"/>
        </w:rPr>
        <w:t xml:space="preserve"> </w:t>
      </w:r>
      <w:r>
        <w:rPr>
          <w:rFonts w:hint="eastAsia" w:eastAsia="方正仿宋_GBK"/>
          <w:sz w:val="28"/>
          <w:szCs w:val="28"/>
          <w:u w:val="thick"/>
        </w:rPr>
        <w:t xml:space="preserve">  </w:t>
      </w:r>
      <w:r>
        <w:rPr>
          <w:rFonts w:eastAsia="方正仿宋_GBK"/>
          <w:sz w:val="28"/>
          <w:szCs w:val="28"/>
          <w:u w:val="thick"/>
        </w:rPr>
        <w:t>20</w:t>
      </w:r>
      <w:r>
        <w:rPr>
          <w:rFonts w:hint="eastAsia" w:eastAsia="方正仿宋_GBK"/>
          <w:sz w:val="28"/>
          <w:szCs w:val="28"/>
          <w:u w:val="thick"/>
        </w:rPr>
        <w:t>2</w:t>
      </w:r>
      <w:r>
        <w:rPr>
          <w:rFonts w:hint="eastAsia" w:eastAsia="方正仿宋_GBK"/>
          <w:sz w:val="28"/>
          <w:szCs w:val="28"/>
          <w:u w:val="thick"/>
          <w:lang w:val="en-US" w:eastAsia="zh-CN"/>
        </w:rPr>
        <w:t>6</w:t>
      </w:r>
      <w:r>
        <w:rPr>
          <w:rFonts w:eastAsia="方正仿宋_GBK"/>
          <w:sz w:val="28"/>
          <w:szCs w:val="28"/>
          <w:u w:val="thick"/>
        </w:rPr>
        <w:t>年</w:t>
      </w:r>
      <w:r>
        <w:rPr>
          <w:rFonts w:hint="eastAsia" w:eastAsia="方正仿宋_GBK"/>
          <w:sz w:val="28"/>
          <w:szCs w:val="28"/>
          <w:u w:val="thick"/>
          <w:lang w:val="en-US" w:eastAsia="zh-CN"/>
        </w:rPr>
        <w:t>8</w:t>
      </w:r>
      <w:r>
        <w:rPr>
          <w:rFonts w:eastAsia="方正仿宋_GBK"/>
          <w:sz w:val="28"/>
          <w:szCs w:val="28"/>
          <w:u w:val="thick"/>
        </w:rPr>
        <w:t>月</w:t>
      </w:r>
      <w:r>
        <w:rPr>
          <w:rFonts w:hint="eastAsia" w:eastAsia="方正仿宋_GBK"/>
          <w:sz w:val="28"/>
          <w:szCs w:val="28"/>
          <w:u w:val="thick"/>
          <w:lang w:val="en-US" w:eastAsia="zh-CN"/>
        </w:rPr>
        <w:t>6</w:t>
      </w:r>
      <w:bookmarkStart w:id="0" w:name="_GoBack"/>
      <w:bookmarkEnd w:id="0"/>
      <w:r>
        <w:rPr>
          <w:rFonts w:eastAsia="方正仿宋_GBK"/>
          <w:sz w:val="28"/>
          <w:szCs w:val="28"/>
          <w:u w:val="thick"/>
        </w:rPr>
        <w:t>日印发</w:t>
      </w:r>
      <w:r>
        <w:rPr>
          <w:rFonts w:hint="eastAsia" w:eastAsia="方正仿宋_GBK"/>
          <w:sz w:val="28"/>
          <w:szCs w:val="28"/>
          <w:u w:val="thick"/>
        </w:rPr>
        <w:t xml:space="preserve"> </w:t>
      </w:r>
      <w:r>
        <w:rPr>
          <w:rFonts w:eastAsia="方正仿宋_GBK"/>
          <w:sz w:val="28"/>
          <w:szCs w:val="28"/>
          <w:u w:val="thick"/>
        </w:rPr>
        <w:t xml:space="preserve"> </w:t>
      </w:r>
    </w:p>
    <w:sectPr>
      <w:headerReference r:id="rId3" w:type="default"/>
      <w:footerReference r:id="rId5" w:type="default"/>
      <w:headerReference r:id="rId4" w:type="even"/>
      <w:footerReference r:id="rId6" w:type="even"/>
      <w:pgSz w:w="11907" w:h="16840"/>
      <w:pgMar w:top="2098" w:right="1474" w:bottom="1985" w:left="1588" w:header="851" w:footer="1134" w:gutter="0"/>
      <w:pgNumType w:fmt="numberInDash"/>
      <w:cols w:space="720" w:num="1"/>
      <w:docGrid w:type="lines" w:linePitch="50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9B2A8EE3-43B2-46F8-B358-6D47DAF9F60F}"/>
  </w:font>
  <w:font w:name="Verdana">
    <w:panose1 w:val="020B0604030504040204"/>
    <w:charset w:val="00"/>
    <w:family w:val="swiss"/>
    <w:pitch w:val="default"/>
    <w:sig w:usb0="A10006FF" w:usb1="4000205B" w:usb2="00000010" w:usb3="00000000" w:csb0="2000019F" w:csb1="00000000"/>
  </w:font>
  <w:font w:name="方正黑体_GBK">
    <w:panose1 w:val="03000509000000000000"/>
    <w:charset w:val="86"/>
    <w:family w:val="script"/>
    <w:pitch w:val="default"/>
    <w:sig w:usb0="00000001" w:usb1="080E0000" w:usb2="00000000" w:usb3="00000000" w:csb0="00040000" w:csb1="00000000"/>
    <w:embedRegular r:id="rId2" w:fontKey="{5E124AD6-FD4D-45C0-A783-B8570F298481}"/>
  </w:font>
  <w:font w:name="方正楷体_GBK">
    <w:panose1 w:val="03000509000000000000"/>
    <w:charset w:val="86"/>
    <w:family w:val="auto"/>
    <w:pitch w:val="default"/>
    <w:sig w:usb0="00000001" w:usb1="080E0000" w:usb2="00000000" w:usb3="00000000" w:csb0="00040000" w:csb1="00000000"/>
  </w:font>
  <w:font w:name="Helvetica">
    <w:panose1 w:val="020B0504020202030204"/>
    <w:charset w:val="00"/>
    <w:family w:val="swiss"/>
    <w:pitch w:val="default"/>
    <w:sig w:usb0="00000007" w:usb1="00000000" w:usb2="00000000" w:usb3="00000000" w:csb0="00000093" w:csb1="00000000"/>
  </w:font>
  <w:font w:name="方正小标宋_GBK">
    <w:panose1 w:val="03000509000000000000"/>
    <w:charset w:val="86"/>
    <w:family w:val="script"/>
    <w:pitch w:val="default"/>
    <w:sig w:usb0="00000001" w:usb1="080E0000" w:usb2="00000000" w:usb3="00000000" w:csb0="00040000" w:csb1="00000000"/>
    <w:embedRegular r:id="rId3" w:fontKey="{F911EAF6-432B-4B67-BD98-2251D4E5C6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4BBC7A">
    <w:pPr>
      <w:pStyle w:val="8"/>
      <w:framePr w:wrap="around" w:vAnchor="text" w:hAnchor="margin" w:xAlign="outside" w:y="1"/>
      <w:rPr>
        <w:rStyle w:val="12"/>
        <w:rFonts w:hint="eastAsia" w:ascii="宋体" w:hAnsi="宋体" w:cs="宋体"/>
        <w:sz w:val="28"/>
        <w:szCs w:val="28"/>
      </w:rPr>
    </w:pPr>
    <w:r>
      <w:rPr>
        <w:rFonts w:hint="eastAsia" w:ascii="宋体" w:hAnsi="宋体" w:cs="宋体"/>
        <w:sz w:val="28"/>
        <w:szCs w:val="28"/>
      </w:rPr>
      <w:fldChar w:fldCharType="begin"/>
    </w:r>
    <w:r>
      <w:rPr>
        <w:rStyle w:val="12"/>
        <w:rFonts w:hint="eastAsia" w:ascii="宋体" w:hAnsi="宋体" w:cs="宋体"/>
        <w:sz w:val="28"/>
        <w:szCs w:val="28"/>
      </w:rPr>
      <w:instrText xml:space="preserve">PAGE  </w:instrText>
    </w:r>
    <w:r>
      <w:rPr>
        <w:rFonts w:hint="eastAsia" w:ascii="宋体" w:hAnsi="宋体" w:cs="宋体"/>
        <w:sz w:val="28"/>
        <w:szCs w:val="28"/>
      </w:rPr>
      <w:fldChar w:fldCharType="separate"/>
    </w:r>
    <w:r>
      <w:rPr>
        <w:rStyle w:val="12"/>
        <w:rFonts w:ascii="宋体" w:hAnsi="宋体" w:cs="宋体"/>
        <w:sz w:val="28"/>
        <w:szCs w:val="28"/>
      </w:rPr>
      <w:t>- 2 -</w:t>
    </w:r>
    <w:r>
      <w:rPr>
        <w:rFonts w:hint="eastAsia" w:ascii="宋体" w:hAnsi="宋体" w:cs="宋体"/>
        <w:sz w:val="28"/>
        <w:szCs w:val="28"/>
      </w:rPr>
      <w:fldChar w:fldCharType="end"/>
    </w:r>
  </w:p>
  <w:p w14:paraId="74BECCB4">
    <w:pPr>
      <w:pStyle w:val="8"/>
      <w:ind w:right="360" w:firstLine="360"/>
      <w:rPr>
        <w:rFonts w:hint="eastAsia" w:ascii="宋体" w:hAnsi="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E2246">
    <w:pPr>
      <w:framePr w:wrap="around" w:vAnchor="text" w:hAnchor="margin" w:xAlign="outside" w:y="1"/>
      <w:rPr>
        <w:b/>
        <w:bCs/>
        <w:sz w:val="24"/>
      </w:rPr>
    </w:pPr>
    <w:r>
      <w:rPr>
        <w:b/>
        <w:bCs/>
        <w:sz w:val="24"/>
      </w:rPr>
      <w:t>-</w:t>
    </w:r>
    <w:r>
      <w:rPr>
        <w:b/>
        <w:bCs/>
        <w:sz w:val="24"/>
      </w:rPr>
      <w:fldChar w:fldCharType="begin"/>
    </w:r>
    <w:r>
      <w:rPr>
        <w:b/>
        <w:bCs/>
        <w:sz w:val="24"/>
      </w:rPr>
      <w:instrText xml:space="preserve">PAGE  </w:instrText>
    </w:r>
    <w:r>
      <w:rPr>
        <w:b/>
        <w:bCs/>
        <w:sz w:val="24"/>
      </w:rPr>
      <w:fldChar w:fldCharType="separate"/>
    </w:r>
    <w:r>
      <w:rPr>
        <w:b/>
        <w:bCs/>
        <w:sz w:val="24"/>
      </w:rPr>
      <w:t>2</w:t>
    </w:r>
    <w:r>
      <w:rPr>
        <w:b/>
        <w:bCs/>
        <w:sz w:val="24"/>
      </w:rPr>
      <w:fldChar w:fldCharType="end"/>
    </w:r>
    <w:r>
      <w:rPr>
        <w:b/>
        <w:bCs/>
        <w:sz w:val="24"/>
      </w:rPr>
      <w:t>-</w:t>
    </w:r>
  </w:p>
  <w:p w14:paraId="71C08DFA">
    <w:pPr>
      <w:ind w:right="360"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CE84A">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F61D41">
    <w:pPr>
      <w:pStyle w:val="9"/>
      <w:jc w:val="both"/>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420"/>
  <w:hyphenationZone w:val="360"/>
  <w:drawingGridHorizontalSpacing w:val="105"/>
  <w:drawingGridVerticalSpacing w:val="25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47F"/>
    <w:rsid w:val="00007491"/>
    <w:rsid w:val="0001235B"/>
    <w:rsid w:val="00012CAD"/>
    <w:rsid w:val="000208B5"/>
    <w:rsid w:val="0002461A"/>
    <w:rsid w:val="0006365A"/>
    <w:rsid w:val="00072558"/>
    <w:rsid w:val="000879C9"/>
    <w:rsid w:val="000D55FF"/>
    <w:rsid w:val="00100BE6"/>
    <w:rsid w:val="0010181F"/>
    <w:rsid w:val="00111D8E"/>
    <w:rsid w:val="00125AB0"/>
    <w:rsid w:val="0013087A"/>
    <w:rsid w:val="0015084D"/>
    <w:rsid w:val="00180203"/>
    <w:rsid w:val="00191283"/>
    <w:rsid w:val="001A7E0D"/>
    <w:rsid w:val="001B15DF"/>
    <w:rsid w:val="001D058E"/>
    <w:rsid w:val="001D2E6A"/>
    <w:rsid w:val="001E492D"/>
    <w:rsid w:val="001E6E69"/>
    <w:rsid w:val="001F1629"/>
    <w:rsid w:val="001F5780"/>
    <w:rsid w:val="001F5DE5"/>
    <w:rsid w:val="00201560"/>
    <w:rsid w:val="00216871"/>
    <w:rsid w:val="0024744D"/>
    <w:rsid w:val="00247D89"/>
    <w:rsid w:val="00252EB6"/>
    <w:rsid w:val="00255228"/>
    <w:rsid w:val="002667D3"/>
    <w:rsid w:val="00270CEA"/>
    <w:rsid w:val="00271953"/>
    <w:rsid w:val="00286DAC"/>
    <w:rsid w:val="00293C64"/>
    <w:rsid w:val="00297A52"/>
    <w:rsid w:val="00297AE7"/>
    <w:rsid w:val="002B4BB7"/>
    <w:rsid w:val="002B745F"/>
    <w:rsid w:val="002C1E58"/>
    <w:rsid w:val="002C66FC"/>
    <w:rsid w:val="002E0898"/>
    <w:rsid w:val="002E2051"/>
    <w:rsid w:val="00303991"/>
    <w:rsid w:val="00304AF7"/>
    <w:rsid w:val="00310E08"/>
    <w:rsid w:val="00316905"/>
    <w:rsid w:val="003179FD"/>
    <w:rsid w:val="003300C4"/>
    <w:rsid w:val="003301E2"/>
    <w:rsid w:val="00362FF7"/>
    <w:rsid w:val="003845D3"/>
    <w:rsid w:val="00384B9C"/>
    <w:rsid w:val="00393D70"/>
    <w:rsid w:val="00394860"/>
    <w:rsid w:val="003A2A4A"/>
    <w:rsid w:val="003B6558"/>
    <w:rsid w:val="003C7BB0"/>
    <w:rsid w:val="003E40ED"/>
    <w:rsid w:val="003E4C4F"/>
    <w:rsid w:val="003E5E47"/>
    <w:rsid w:val="003F344D"/>
    <w:rsid w:val="003F55F9"/>
    <w:rsid w:val="00400417"/>
    <w:rsid w:val="00402288"/>
    <w:rsid w:val="00445E23"/>
    <w:rsid w:val="004462B2"/>
    <w:rsid w:val="0044706D"/>
    <w:rsid w:val="00457B8A"/>
    <w:rsid w:val="004807A2"/>
    <w:rsid w:val="00490DE0"/>
    <w:rsid w:val="00495521"/>
    <w:rsid w:val="004B5367"/>
    <w:rsid w:val="004C5F94"/>
    <w:rsid w:val="004C6647"/>
    <w:rsid w:val="004C7185"/>
    <w:rsid w:val="004E072E"/>
    <w:rsid w:val="004E455D"/>
    <w:rsid w:val="004F5F49"/>
    <w:rsid w:val="00506DE3"/>
    <w:rsid w:val="005219F7"/>
    <w:rsid w:val="00524619"/>
    <w:rsid w:val="00524DDD"/>
    <w:rsid w:val="00533EEC"/>
    <w:rsid w:val="005438DA"/>
    <w:rsid w:val="00546D08"/>
    <w:rsid w:val="0059177D"/>
    <w:rsid w:val="00597842"/>
    <w:rsid w:val="005B4233"/>
    <w:rsid w:val="005B6A15"/>
    <w:rsid w:val="005C2DA3"/>
    <w:rsid w:val="005D7AF8"/>
    <w:rsid w:val="005E514A"/>
    <w:rsid w:val="005E63C7"/>
    <w:rsid w:val="005E754C"/>
    <w:rsid w:val="005F130D"/>
    <w:rsid w:val="00600BBF"/>
    <w:rsid w:val="006028F6"/>
    <w:rsid w:val="006064CB"/>
    <w:rsid w:val="0060696A"/>
    <w:rsid w:val="00612917"/>
    <w:rsid w:val="0067023C"/>
    <w:rsid w:val="00673C8C"/>
    <w:rsid w:val="006846E6"/>
    <w:rsid w:val="00687D62"/>
    <w:rsid w:val="0069466B"/>
    <w:rsid w:val="00695B4F"/>
    <w:rsid w:val="00697AE9"/>
    <w:rsid w:val="006A51AB"/>
    <w:rsid w:val="006B262D"/>
    <w:rsid w:val="006B5C36"/>
    <w:rsid w:val="006B6EAD"/>
    <w:rsid w:val="006C2B9E"/>
    <w:rsid w:val="006C6682"/>
    <w:rsid w:val="006C756D"/>
    <w:rsid w:val="006E18AF"/>
    <w:rsid w:val="006F0C8C"/>
    <w:rsid w:val="006F4568"/>
    <w:rsid w:val="006F75A5"/>
    <w:rsid w:val="007038E2"/>
    <w:rsid w:val="007123E7"/>
    <w:rsid w:val="00712DAC"/>
    <w:rsid w:val="007216D0"/>
    <w:rsid w:val="00725B83"/>
    <w:rsid w:val="0075439C"/>
    <w:rsid w:val="00763089"/>
    <w:rsid w:val="00791150"/>
    <w:rsid w:val="00794135"/>
    <w:rsid w:val="00796F09"/>
    <w:rsid w:val="007A15DE"/>
    <w:rsid w:val="007A2188"/>
    <w:rsid w:val="007C04E9"/>
    <w:rsid w:val="007C11C8"/>
    <w:rsid w:val="007C7130"/>
    <w:rsid w:val="007D5E96"/>
    <w:rsid w:val="007D627D"/>
    <w:rsid w:val="007D6B95"/>
    <w:rsid w:val="007E01CB"/>
    <w:rsid w:val="007E096B"/>
    <w:rsid w:val="007F050A"/>
    <w:rsid w:val="00825089"/>
    <w:rsid w:val="00830A3C"/>
    <w:rsid w:val="00831F42"/>
    <w:rsid w:val="00834164"/>
    <w:rsid w:val="008443C6"/>
    <w:rsid w:val="008520DD"/>
    <w:rsid w:val="0085214D"/>
    <w:rsid w:val="00864418"/>
    <w:rsid w:val="0086784B"/>
    <w:rsid w:val="00892405"/>
    <w:rsid w:val="008A532E"/>
    <w:rsid w:val="008B1E98"/>
    <w:rsid w:val="008B7A16"/>
    <w:rsid w:val="008E0EBC"/>
    <w:rsid w:val="008E704A"/>
    <w:rsid w:val="00913D61"/>
    <w:rsid w:val="00957973"/>
    <w:rsid w:val="00964278"/>
    <w:rsid w:val="0097005A"/>
    <w:rsid w:val="00974520"/>
    <w:rsid w:val="0099306D"/>
    <w:rsid w:val="009B1CC7"/>
    <w:rsid w:val="009B5A01"/>
    <w:rsid w:val="009C4840"/>
    <w:rsid w:val="009E0E5A"/>
    <w:rsid w:val="009E5E3F"/>
    <w:rsid w:val="009E6BE5"/>
    <w:rsid w:val="00A018F2"/>
    <w:rsid w:val="00A076B7"/>
    <w:rsid w:val="00A11A93"/>
    <w:rsid w:val="00A3142F"/>
    <w:rsid w:val="00A562AF"/>
    <w:rsid w:val="00A56826"/>
    <w:rsid w:val="00A879C3"/>
    <w:rsid w:val="00A96647"/>
    <w:rsid w:val="00A97849"/>
    <w:rsid w:val="00AB2A9A"/>
    <w:rsid w:val="00AB6402"/>
    <w:rsid w:val="00AC1DA6"/>
    <w:rsid w:val="00AC2018"/>
    <w:rsid w:val="00AC353A"/>
    <w:rsid w:val="00AD0726"/>
    <w:rsid w:val="00AD6C57"/>
    <w:rsid w:val="00AE0BE2"/>
    <w:rsid w:val="00B2282B"/>
    <w:rsid w:val="00B2479B"/>
    <w:rsid w:val="00B3060B"/>
    <w:rsid w:val="00B33B07"/>
    <w:rsid w:val="00B33DE1"/>
    <w:rsid w:val="00B472B0"/>
    <w:rsid w:val="00B76DCF"/>
    <w:rsid w:val="00B83162"/>
    <w:rsid w:val="00B840E2"/>
    <w:rsid w:val="00B90210"/>
    <w:rsid w:val="00B977A0"/>
    <w:rsid w:val="00BA1631"/>
    <w:rsid w:val="00BB36AD"/>
    <w:rsid w:val="00BD215A"/>
    <w:rsid w:val="00BE07A2"/>
    <w:rsid w:val="00BF7AF7"/>
    <w:rsid w:val="00C0147D"/>
    <w:rsid w:val="00C01484"/>
    <w:rsid w:val="00C0574F"/>
    <w:rsid w:val="00C1128A"/>
    <w:rsid w:val="00C12402"/>
    <w:rsid w:val="00C25569"/>
    <w:rsid w:val="00C33468"/>
    <w:rsid w:val="00C35230"/>
    <w:rsid w:val="00C36978"/>
    <w:rsid w:val="00C55876"/>
    <w:rsid w:val="00C80349"/>
    <w:rsid w:val="00C80A3B"/>
    <w:rsid w:val="00CA48AC"/>
    <w:rsid w:val="00CB1487"/>
    <w:rsid w:val="00CB7AF0"/>
    <w:rsid w:val="00CC2CB3"/>
    <w:rsid w:val="00CC6368"/>
    <w:rsid w:val="00CE65F6"/>
    <w:rsid w:val="00D00E5A"/>
    <w:rsid w:val="00D068FA"/>
    <w:rsid w:val="00D10619"/>
    <w:rsid w:val="00D1744E"/>
    <w:rsid w:val="00D26314"/>
    <w:rsid w:val="00D31E9D"/>
    <w:rsid w:val="00D328DF"/>
    <w:rsid w:val="00DA039D"/>
    <w:rsid w:val="00DA1AF8"/>
    <w:rsid w:val="00DB347F"/>
    <w:rsid w:val="00DC4A80"/>
    <w:rsid w:val="00DD4133"/>
    <w:rsid w:val="00DE3665"/>
    <w:rsid w:val="00DF4FDF"/>
    <w:rsid w:val="00E131F2"/>
    <w:rsid w:val="00E1508D"/>
    <w:rsid w:val="00E21D6F"/>
    <w:rsid w:val="00E22F77"/>
    <w:rsid w:val="00E379AE"/>
    <w:rsid w:val="00E409BF"/>
    <w:rsid w:val="00E47B95"/>
    <w:rsid w:val="00E62A8A"/>
    <w:rsid w:val="00E65A29"/>
    <w:rsid w:val="00E70A75"/>
    <w:rsid w:val="00E72401"/>
    <w:rsid w:val="00E8568D"/>
    <w:rsid w:val="00EA2119"/>
    <w:rsid w:val="00EB52D7"/>
    <w:rsid w:val="00ED119F"/>
    <w:rsid w:val="00ED17FC"/>
    <w:rsid w:val="00EE6371"/>
    <w:rsid w:val="00F00EA1"/>
    <w:rsid w:val="00F01F71"/>
    <w:rsid w:val="00F15C39"/>
    <w:rsid w:val="00F22AF0"/>
    <w:rsid w:val="00F248BA"/>
    <w:rsid w:val="00F30423"/>
    <w:rsid w:val="00F31628"/>
    <w:rsid w:val="00F372D5"/>
    <w:rsid w:val="00F4316E"/>
    <w:rsid w:val="00F45C33"/>
    <w:rsid w:val="00F467A7"/>
    <w:rsid w:val="00F5404D"/>
    <w:rsid w:val="00F62C58"/>
    <w:rsid w:val="00F91BE3"/>
    <w:rsid w:val="00FB1403"/>
    <w:rsid w:val="00FC6354"/>
    <w:rsid w:val="00FD1DE0"/>
    <w:rsid w:val="00FD56D1"/>
    <w:rsid w:val="00FE11B7"/>
    <w:rsid w:val="04BB474E"/>
    <w:rsid w:val="06032BCC"/>
    <w:rsid w:val="077A3CEC"/>
    <w:rsid w:val="092C5012"/>
    <w:rsid w:val="09FA769E"/>
    <w:rsid w:val="0AD61B81"/>
    <w:rsid w:val="0B7A378A"/>
    <w:rsid w:val="0C443D5D"/>
    <w:rsid w:val="0C4A4FFD"/>
    <w:rsid w:val="0CFC0645"/>
    <w:rsid w:val="0D37421D"/>
    <w:rsid w:val="0E090617"/>
    <w:rsid w:val="0F79319A"/>
    <w:rsid w:val="111B3704"/>
    <w:rsid w:val="11994C17"/>
    <w:rsid w:val="119A3908"/>
    <w:rsid w:val="14CA633F"/>
    <w:rsid w:val="15077624"/>
    <w:rsid w:val="15636F5B"/>
    <w:rsid w:val="16702E8A"/>
    <w:rsid w:val="175C5702"/>
    <w:rsid w:val="181B2628"/>
    <w:rsid w:val="193E59D1"/>
    <w:rsid w:val="19782D58"/>
    <w:rsid w:val="1A261065"/>
    <w:rsid w:val="1C422BD3"/>
    <w:rsid w:val="1F013809"/>
    <w:rsid w:val="1F950368"/>
    <w:rsid w:val="208F215E"/>
    <w:rsid w:val="24BB79C6"/>
    <w:rsid w:val="250D18ED"/>
    <w:rsid w:val="25195CAD"/>
    <w:rsid w:val="254A0970"/>
    <w:rsid w:val="25641E0C"/>
    <w:rsid w:val="27F93F48"/>
    <w:rsid w:val="28D139F4"/>
    <w:rsid w:val="28E05C4D"/>
    <w:rsid w:val="296F6FD1"/>
    <w:rsid w:val="2A57764A"/>
    <w:rsid w:val="2AD46A97"/>
    <w:rsid w:val="2EBC0D41"/>
    <w:rsid w:val="2EFF2BA5"/>
    <w:rsid w:val="2F7B047E"/>
    <w:rsid w:val="30E866D2"/>
    <w:rsid w:val="31A87524"/>
    <w:rsid w:val="32C2663F"/>
    <w:rsid w:val="39705D78"/>
    <w:rsid w:val="397671E0"/>
    <w:rsid w:val="3C564FE9"/>
    <w:rsid w:val="3E011B99"/>
    <w:rsid w:val="3EF47EDA"/>
    <w:rsid w:val="404B2489"/>
    <w:rsid w:val="40A351EE"/>
    <w:rsid w:val="40CF0629"/>
    <w:rsid w:val="42EA799C"/>
    <w:rsid w:val="43D146B8"/>
    <w:rsid w:val="459B6D2C"/>
    <w:rsid w:val="45D27258"/>
    <w:rsid w:val="46D30747"/>
    <w:rsid w:val="47DB5B06"/>
    <w:rsid w:val="484D2E36"/>
    <w:rsid w:val="487D33E1"/>
    <w:rsid w:val="491C7A60"/>
    <w:rsid w:val="4C392DFB"/>
    <w:rsid w:val="4C4C4D56"/>
    <w:rsid w:val="4CF54A7D"/>
    <w:rsid w:val="4EC477AE"/>
    <w:rsid w:val="4F735634"/>
    <w:rsid w:val="4FFB4CF6"/>
    <w:rsid w:val="5130612A"/>
    <w:rsid w:val="52700B5C"/>
    <w:rsid w:val="52D2096E"/>
    <w:rsid w:val="534E1E00"/>
    <w:rsid w:val="53F56AAD"/>
    <w:rsid w:val="555A2A20"/>
    <w:rsid w:val="567315FF"/>
    <w:rsid w:val="5726180C"/>
    <w:rsid w:val="578735B4"/>
    <w:rsid w:val="57A8352A"/>
    <w:rsid w:val="58E56D1A"/>
    <w:rsid w:val="599B3347"/>
    <w:rsid w:val="5A6A3D0A"/>
    <w:rsid w:val="5AF11C42"/>
    <w:rsid w:val="5BD23919"/>
    <w:rsid w:val="5E663321"/>
    <w:rsid w:val="5F75634D"/>
    <w:rsid w:val="5FFE1A79"/>
    <w:rsid w:val="612F609D"/>
    <w:rsid w:val="616F605C"/>
    <w:rsid w:val="635E7EF7"/>
    <w:rsid w:val="653B0AE4"/>
    <w:rsid w:val="65FE23D0"/>
    <w:rsid w:val="66437F08"/>
    <w:rsid w:val="66560D21"/>
    <w:rsid w:val="667B707B"/>
    <w:rsid w:val="678D70A8"/>
    <w:rsid w:val="67C75C7F"/>
    <w:rsid w:val="6A6C1DE8"/>
    <w:rsid w:val="6AF30A16"/>
    <w:rsid w:val="6BAE6A0F"/>
    <w:rsid w:val="6C68355C"/>
    <w:rsid w:val="6CE440E0"/>
    <w:rsid w:val="6DAE50AD"/>
    <w:rsid w:val="6EF61234"/>
    <w:rsid w:val="6F321C00"/>
    <w:rsid w:val="700007F2"/>
    <w:rsid w:val="72141C90"/>
    <w:rsid w:val="74BA4923"/>
    <w:rsid w:val="74D52025"/>
    <w:rsid w:val="74FF2584"/>
    <w:rsid w:val="75CB0D5B"/>
    <w:rsid w:val="764E6BC5"/>
    <w:rsid w:val="783E7867"/>
    <w:rsid w:val="78624336"/>
    <w:rsid w:val="798F3B70"/>
    <w:rsid w:val="7AD63B30"/>
    <w:rsid w:val="7AED1855"/>
    <w:rsid w:val="7D496A92"/>
    <w:rsid w:val="D7F7140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Body Text Indent"/>
    <w:basedOn w:val="1"/>
    <w:qFormat/>
    <w:uiPriority w:val="0"/>
    <w:pPr>
      <w:ind w:firstLine="640" w:firstLineChars="200"/>
    </w:pPr>
    <w:rPr>
      <w:rFonts w:eastAsia="仿宋_GB2312"/>
      <w:sz w:val="32"/>
    </w:rPr>
  </w:style>
  <w:style w:type="paragraph" w:styleId="4">
    <w:name w:val="toc 5"/>
    <w:basedOn w:val="1"/>
    <w:next w:val="1"/>
    <w:qFormat/>
    <w:uiPriority w:val="0"/>
    <w:pPr>
      <w:ind w:left="840"/>
    </w:pPr>
    <w:rPr>
      <w:sz w:val="18"/>
      <w:szCs w:val="18"/>
    </w:rPr>
  </w:style>
  <w:style w:type="paragraph" w:styleId="5">
    <w:name w:val="Plain Text"/>
    <w:basedOn w:val="1"/>
    <w:unhideWhenUsed/>
    <w:qFormat/>
    <w:uiPriority w:val="99"/>
    <w:rPr>
      <w:rFonts w:ascii="宋体" w:hAnsi="Courier New"/>
    </w:rPr>
  </w:style>
  <w:style w:type="paragraph" w:styleId="6">
    <w:name w:val="Body Text Indent 2"/>
    <w:basedOn w:val="1"/>
    <w:qFormat/>
    <w:uiPriority w:val="0"/>
    <w:pPr>
      <w:ind w:firstLine="645"/>
    </w:pPr>
    <w:rPr>
      <w:rFonts w:ascii="黑体" w:eastAsia="黑体"/>
      <w:sz w:val="32"/>
    </w:rPr>
  </w:style>
  <w:style w:type="paragraph" w:styleId="7">
    <w:name w:val="Balloon Text"/>
    <w:basedOn w:val="1"/>
    <w:semiHidden/>
    <w:qFormat/>
    <w:uiPriority w:val="0"/>
    <w:rPr>
      <w:sz w:val="18"/>
      <w:szCs w:val="18"/>
    </w:rPr>
  </w:style>
  <w:style w:type="paragraph" w:styleId="8">
    <w:name w:val="footer"/>
    <w:basedOn w:val="1"/>
    <w:qFormat/>
    <w:uiPriority w:val="0"/>
    <w:pPr>
      <w:tabs>
        <w:tab w:val="center" w:pos="4153"/>
        <w:tab w:val="right" w:pos="8306"/>
      </w:tabs>
      <w:snapToGrid w:val="0"/>
      <w:jc w:val="left"/>
    </w:pPr>
    <w:rPr>
      <w:sz w:val="18"/>
      <w:szCs w:val="18"/>
    </w:rPr>
  </w:style>
  <w:style w:type="paragraph" w:styleId="9">
    <w:name w:val="header"/>
    <w:basedOn w:val="1"/>
    <w:link w:val="13"/>
    <w:qFormat/>
    <w:uiPriority w:val="0"/>
    <w:pPr>
      <w:pBdr>
        <w:bottom w:val="single" w:color="auto" w:sz="6" w:space="1"/>
      </w:pBdr>
      <w:tabs>
        <w:tab w:val="center" w:pos="4153"/>
        <w:tab w:val="right" w:pos="8306"/>
      </w:tabs>
      <w:snapToGrid w:val="0"/>
      <w:jc w:val="center"/>
    </w:pPr>
    <w:rPr>
      <w:sz w:val="18"/>
      <w:szCs w:val="18"/>
    </w:rPr>
  </w:style>
  <w:style w:type="character" w:styleId="12">
    <w:name w:val="page number"/>
    <w:basedOn w:val="11"/>
    <w:qFormat/>
    <w:uiPriority w:val="0"/>
  </w:style>
  <w:style w:type="character" w:customStyle="1" w:styleId="13">
    <w:name w:val="页眉 Char"/>
    <w:basedOn w:val="11"/>
    <w:link w:val="9"/>
    <w:semiHidden/>
    <w:qFormat/>
    <w:locked/>
    <w:uiPriority w:val="0"/>
    <w:rPr>
      <w:rFonts w:eastAsia="宋体"/>
      <w:kern w:val="2"/>
      <w:sz w:val="18"/>
      <w:szCs w:val="18"/>
      <w:lang w:val="en-US" w:eastAsia="zh-CN" w:bidi="ar-SA"/>
    </w:rPr>
  </w:style>
  <w:style w:type="character" w:customStyle="1" w:styleId="14">
    <w:name w:val="font21"/>
    <w:basedOn w:val="11"/>
    <w:qFormat/>
    <w:uiPriority w:val="0"/>
    <w:rPr>
      <w:rFonts w:hint="eastAsia" w:ascii="宋体" w:hAnsi="宋体" w:eastAsia="宋体" w:cs="宋体"/>
      <w:color w:val="000000"/>
      <w:sz w:val="24"/>
      <w:szCs w:val="24"/>
      <w:u w:val="none"/>
    </w:rPr>
  </w:style>
  <w:style w:type="character" w:customStyle="1" w:styleId="15">
    <w:name w:val="font41"/>
    <w:basedOn w:val="11"/>
    <w:qFormat/>
    <w:uiPriority w:val="0"/>
    <w:rPr>
      <w:rFonts w:hint="eastAsia" w:ascii="方正仿宋_GBK" w:hAnsi="方正仿宋_GBK" w:eastAsia="方正仿宋_GBK" w:cs="方正仿宋_GBK"/>
      <w:color w:val="000000"/>
      <w:sz w:val="28"/>
      <w:szCs w:val="28"/>
      <w:u w:val="none"/>
    </w:rPr>
  </w:style>
  <w:style w:type="paragraph" w:customStyle="1" w:styleId="16">
    <w:name w:val="默认段落字体 Para Char Char Char Char"/>
    <w:basedOn w:val="1"/>
    <w:qFormat/>
    <w:uiPriority w:val="0"/>
    <w:rPr>
      <w:szCs w:val="20"/>
    </w:rPr>
  </w:style>
  <w:style w:type="paragraph" w:customStyle="1" w:styleId="17">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cs="Verdana"/>
      <w:kern w:val="0"/>
      <w:sz w:val="24"/>
      <w:lang w:eastAsia="en-US"/>
    </w:rPr>
  </w:style>
  <w:style w:type="character" w:customStyle="1" w:styleId="18">
    <w:name w:val="font71"/>
    <w:basedOn w:val="11"/>
    <w:qFormat/>
    <w:uiPriority w:val="0"/>
    <w:rPr>
      <w:rFonts w:ascii="方正黑体_GBK" w:hAnsi="方正黑体_GBK" w:eastAsia="方正黑体_GBK" w:cs="方正黑体_GBK"/>
      <w:color w:val="000000"/>
      <w:sz w:val="28"/>
      <w:szCs w:val="28"/>
      <w:u w:val="none"/>
    </w:rPr>
  </w:style>
  <w:style w:type="character" w:customStyle="1" w:styleId="19">
    <w:name w:val="font81"/>
    <w:basedOn w:val="11"/>
    <w:qFormat/>
    <w:uiPriority w:val="0"/>
    <w:rPr>
      <w:rFonts w:ascii="方正楷体_GBK" w:hAnsi="方正楷体_GBK" w:eastAsia="方正楷体_GBK" w:cs="方正楷体_GBK"/>
      <w:b/>
      <w:bCs/>
      <w:color w:val="000000"/>
      <w:sz w:val="24"/>
      <w:szCs w:val="24"/>
      <w:u w:val="none"/>
    </w:rPr>
  </w:style>
  <w:style w:type="character" w:customStyle="1" w:styleId="20">
    <w:name w:val="font91"/>
    <w:basedOn w:val="11"/>
    <w:qFormat/>
    <w:uiPriority w:val="0"/>
    <w:rPr>
      <w:rFonts w:ascii="方正仿宋_GBK" w:hAnsi="方正仿宋_GBK" w:eastAsia="方正仿宋_GBK" w:cs="方正仿宋_GBK"/>
      <w:color w:val="000000"/>
      <w:sz w:val="24"/>
      <w:szCs w:val="24"/>
      <w:u w:val="none"/>
    </w:rPr>
  </w:style>
  <w:style w:type="character" w:customStyle="1" w:styleId="21">
    <w:name w:val="font101"/>
    <w:basedOn w:val="11"/>
    <w:qFormat/>
    <w:uiPriority w:val="0"/>
    <w:rPr>
      <w:rFonts w:hint="eastAsia" w:ascii="方正仿宋_GBK" w:hAnsi="方正仿宋_GBK" w:eastAsia="方正仿宋_GBK" w:cs="方正仿宋_GBK"/>
      <w:color w:val="000000"/>
      <w:sz w:val="24"/>
      <w:szCs w:val="24"/>
      <w:u w:val="none"/>
    </w:rPr>
  </w:style>
  <w:style w:type="character" w:customStyle="1" w:styleId="22">
    <w:name w:val="font61"/>
    <w:basedOn w:val="11"/>
    <w:qFormat/>
    <w:uiPriority w:val="0"/>
    <w:rPr>
      <w:rFonts w:hint="default" w:ascii="Times New Roman" w:hAnsi="Times New Roman" w:cs="Times New Roman"/>
      <w:color w:val="000000"/>
      <w:sz w:val="24"/>
      <w:szCs w:val="24"/>
      <w:u w:val="none"/>
    </w:rPr>
  </w:style>
  <w:style w:type="paragraph" w:customStyle="1" w:styleId="23">
    <w:name w:val="默认"/>
    <w:qFormat/>
    <w:uiPriority w:val="0"/>
    <w:rPr>
      <w:rFonts w:ascii="Helvetica" w:hAnsi="Helvetica" w:eastAsia="Helvetica" w:cs="Helvetica"/>
      <w:color w:val="000000"/>
      <w:sz w:val="22"/>
      <w:szCs w:val="22"/>
      <w:lang w:val="en-US" w:eastAsia="zh-CN" w:bidi="ar-SA"/>
    </w:rPr>
  </w:style>
  <w:style w:type="paragraph" w:customStyle="1" w:styleId="24">
    <w:name w:val="_Style 5"/>
    <w:basedOn w:val="1"/>
    <w:qFormat/>
    <w:uiPriority w:val="0"/>
  </w:style>
  <w:style w:type="character" w:customStyle="1" w:styleId="25">
    <w:name w:val="font51"/>
    <w:basedOn w:val="11"/>
    <w:qFormat/>
    <w:uiPriority w:val="0"/>
    <w:rPr>
      <w:rFonts w:ascii="方正黑体_GBK" w:hAnsi="方正黑体_GBK" w:eastAsia="方正黑体_GBK" w:cs="方正黑体_GBK"/>
      <w:color w:val="000000"/>
      <w:sz w:val="28"/>
      <w:szCs w:val="28"/>
      <w:u w:val="none"/>
    </w:rPr>
  </w:style>
  <w:style w:type="character" w:customStyle="1" w:styleId="26">
    <w:name w:val="font12"/>
    <w:basedOn w:val="11"/>
    <w:qFormat/>
    <w:uiPriority w:val="0"/>
    <w:rPr>
      <w:rFonts w:hint="eastAsia" w:ascii="方正黑体_GBK" w:hAnsi="方正黑体_GBK" w:eastAsia="方正黑体_GBK" w:cs="方正黑体_GBK"/>
      <w:color w:val="000000"/>
      <w:sz w:val="28"/>
      <w:szCs w:val="28"/>
      <w:u w:val="none"/>
    </w:rPr>
  </w:style>
  <w:style w:type="character" w:customStyle="1" w:styleId="27">
    <w:name w:val="font111"/>
    <w:basedOn w:val="11"/>
    <w:qFormat/>
    <w:uiPriority w:val="0"/>
    <w:rPr>
      <w:rFonts w:ascii="方正楷体_GBK" w:hAnsi="方正楷体_GBK" w:eastAsia="方正楷体_GBK" w:cs="方正楷体_GBK"/>
      <w:b/>
      <w:bCs/>
      <w:color w:val="000000"/>
      <w:sz w:val="24"/>
      <w:szCs w:val="24"/>
      <w:u w:val="none"/>
    </w:rPr>
  </w:style>
  <w:style w:type="character" w:customStyle="1" w:styleId="28">
    <w:name w:val="font122"/>
    <w:basedOn w:val="11"/>
    <w:qFormat/>
    <w:uiPriority w:val="0"/>
    <w:rPr>
      <w:rFonts w:ascii="方正仿宋_GBK" w:hAnsi="方正仿宋_GBK" w:eastAsia="方正仿宋_GBK" w:cs="方正仿宋_GBK"/>
      <w:color w:val="000000"/>
      <w:sz w:val="24"/>
      <w:szCs w:val="24"/>
      <w:u w:val="none"/>
    </w:rPr>
  </w:style>
  <w:style w:type="character" w:customStyle="1" w:styleId="29">
    <w:name w:val="font131"/>
    <w:basedOn w:val="11"/>
    <w:qFormat/>
    <w:uiPriority w:val="0"/>
    <w:rPr>
      <w:rFonts w:hint="eastAsia" w:ascii="方正仿宋_GBK" w:hAnsi="方正仿宋_GBK" w:eastAsia="方正仿宋_GBK" w:cs="方正仿宋_GBK"/>
      <w:color w:val="000000"/>
      <w:sz w:val="20"/>
      <w:szCs w:val="20"/>
      <w:u w:val="none"/>
    </w:rPr>
  </w:style>
  <w:style w:type="character" w:customStyle="1" w:styleId="30">
    <w:name w:val="font31"/>
    <w:basedOn w:val="11"/>
    <w:qFormat/>
    <w:uiPriority w:val="0"/>
    <w:rPr>
      <w:rFonts w:hint="default" w:ascii="Times New Roman" w:hAnsi="Times New Roman" w:cs="Times New Roman"/>
      <w:color w:val="000000"/>
      <w:sz w:val="28"/>
      <w:szCs w:val="28"/>
      <w:u w:val="none"/>
    </w:rPr>
  </w:style>
  <w:style w:type="character" w:customStyle="1" w:styleId="31">
    <w:name w:val="font11"/>
    <w:basedOn w:val="11"/>
    <w:qFormat/>
    <w:uiPriority w:val="0"/>
    <w:rPr>
      <w:rFonts w:hint="eastAsia" w:ascii="方正黑体_GBK" w:hAnsi="方正黑体_GBK" w:eastAsia="方正黑体_GBK" w:cs="方正黑体_GBK"/>
      <w:color w:val="000000"/>
      <w:sz w:val="32"/>
      <w:szCs w:val="32"/>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Manager>周光</Manager>
  <Company>县发展计划委员会</Company>
  <Pages>2</Pages>
  <Words>384</Words>
  <Characters>438</Characters>
  <Lines>11</Lines>
  <Paragraphs>3</Paragraphs>
  <TotalTime>0</TotalTime>
  <ScaleCrop>false</ScaleCrop>
  <LinksUpToDate>false</LinksUpToDate>
  <CharactersWithSpaces>559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2025-09-21T16:21:00Z</dcterms:created>
  <dc:creator>PSJW</dc:creator>
  <cp:lastModifiedBy>董丽莉</cp:lastModifiedBy>
  <cp:lastPrinted>2026-08-03T07:09:00Z</cp:lastPrinted>
  <dcterms:modified xsi:type="dcterms:W3CDTF">2026-08-06T07:18:39Z</dcterms:modified>
  <dc:title>彭水计文件</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eyJoZGlkIjoiMTY2Y2ZlYTNkNWI5MzlkYjFiNjgwMzcyNGYwMjIxODUiLCJ1c2VySWQiOiIxOTA1NDczOTIifQ==</vt:lpwstr>
  </property>
  <property fmtid="{D5CDD505-2E9C-101B-9397-08002B2CF9AE}" pid="4" name="ICV">
    <vt:lpwstr>54A06C9E23EF4D1787F6BA4192D68853_13</vt:lpwstr>
  </property>
</Properties>
</file>