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294</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1DD563D4">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黔江区太极镇新陆村道路扩宽路</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油化</w:t>
      </w:r>
      <w:bookmarkStart w:id="0" w:name="_GoBack"/>
      <w:bookmarkEnd w:id="0"/>
      <w:r>
        <w:rPr>
          <w:rFonts w:hint="eastAsia" w:ascii="方正小标宋_GBK" w:hAnsi="方正小标宋_GBK" w:eastAsia="方正小标宋_GBK" w:cs="方正小标宋_GBK"/>
          <w:b w:val="0"/>
          <w:bCs w:val="0"/>
          <w:sz w:val="44"/>
          <w:szCs w:val="44"/>
          <w:lang w:eastAsia="zh-CN"/>
        </w:rPr>
        <w:t>项目建议书</w:t>
      </w:r>
      <w:r>
        <w:rPr>
          <w:rFonts w:hint="eastAsia" w:ascii="方正小标宋_GBK" w:hAnsi="方正小标宋_GBK" w:eastAsia="方正小标宋_GBK" w:cs="方正小标宋_GBK"/>
          <w:b w:val="0"/>
          <w:bCs w:val="0"/>
          <w:sz w:val="44"/>
          <w:szCs w:val="44"/>
        </w:rPr>
        <w:t>的批复</w:t>
      </w:r>
    </w:p>
    <w:p w14:paraId="3FC1353C">
      <w:pPr>
        <w:adjustRightInd/>
        <w:spacing w:line="240" w:lineRule="auto"/>
      </w:pPr>
    </w:p>
    <w:p w14:paraId="6B1E5DE3">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区水利局</w:t>
      </w:r>
      <w:r>
        <w:rPr>
          <w:rFonts w:hint="default" w:ascii="Times New Roman" w:hAnsi="Times New Roman" w:eastAsia="方正仿宋_GBK" w:cs="Times New Roman"/>
          <w:kern w:val="2"/>
          <w:sz w:val="32"/>
          <w:szCs w:val="32"/>
        </w:rPr>
        <w:t>：</w:t>
      </w:r>
    </w:p>
    <w:p w14:paraId="0BCA1568">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局《关于审批黔江区太极镇新陆村道路扩宽路油化项目建议书的</w:t>
      </w:r>
      <w:r>
        <w:rPr>
          <w:rFonts w:hint="default" w:ascii="Times New Roman" w:hAnsi="Times New Roman" w:eastAsia="方正仿宋_GBK" w:cs="Times New Roman"/>
          <w:kern w:val="2"/>
          <w:sz w:val="32"/>
          <w:szCs w:val="32"/>
          <w:lang w:val="en-US" w:eastAsia="zh-CN"/>
        </w:rPr>
        <w:t>函》（黔江水利函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154号）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巩固提升太极镇新陆村大中型水库库区移民安置</w:t>
      </w:r>
      <w:r>
        <w:rPr>
          <w:rFonts w:hint="default" w:ascii="Times New Roman" w:hAnsi="Times New Roman" w:eastAsia="方正仿宋_GBK" w:cs="Times New Roman"/>
          <w:i w:val="0"/>
          <w:iCs w:val="0"/>
          <w:kern w:val="2"/>
          <w:sz w:val="32"/>
          <w:szCs w:val="32"/>
          <w:lang w:eastAsia="zh-CN"/>
        </w:rPr>
        <w:t>成果</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进一步改善库区移民生产生活条件，</w:t>
      </w:r>
      <w:r>
        <w:rPr>
          <w:rFonts w:hint="default" w:ascii="Times New Roman" w:hAnsi="Times New Roman" w:eastAsia="方正仿宋_GBK" w:cs="Times New Roman"/>
          <w:kern w:val="2"/>
          <w:sz w:val="32"/>
          <w:szCs w:val="32"/>
        </w:rPr>
        <w:t>同意实施该项目。</w:t>
      </w:r>
    </w:p>
    <w:p w14:paraId="3C0F7875">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w:t>
      </w:r>
      <w:r>
        <w:rPr>
          <w:rFonts w:hint="default" w:ascii="Times New Roman" w:hAnsi="Times New Roman" w:eastAsia="方正仿宋_GBK" w:cs="Times New Roman"/>
          <w:color w:val="000000"/>
          <w:kern w:val="2"/>
          <w:sz w:val="32"/>
          <w:szCs w:val="32"/>
          <w:lang w:val="en-US" w:eastAsia="zh-CN"/>
        </w:rPr>
        <w:t>607</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01</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558154</w:t>
      </w:r>
      <w:r>
        <w:rPr>
          <w:rFonts w:hint="default" w:ascii="Times New Roman" w:hAnsi="Times New Roman" w:eastAsia="方正仿宋_GBK" w:cs="Times New Roman"/>
          <w:kern w:val="32"/>
          <w:sz w:val="32"/>
          <w:szCs w:val="32"/>
        </w:rPr>
        <w:t>。</w:t>
      </w:r>
    </w:p>
    <w:p w14:paraId="6D4A1DE5">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w:t>
      </w:r>
      <w:r>
        <w:rPr>
          <w:rFonts w:hint="default" w:ascii="Times New Roman" w:hAnsi="Times New Roman" w:eastAsia="方正仿宋_GBK" w:cs="Times New Roman"/>
          <w:kern w:val="32"/>
          <w:sz w:val="32"/>
          <w:szCs w:val="32"/>
          <w:lang w:eastAsia="zh-CN"/>
        </w:rPr>
        <w:t>业主</w:t>
      </w:r>
      <w:r>
        <w:rPr>
          <w:rFonts w:hint="default" w:ascii="Times New Roman" w:hAnsi="Times New Roman" w:eastAsia="方正仿宋_GBK" w:cs="Times New Roman"/>
          <w:kern w:val="32"/>
          <w:sz w:val="32"/>
          <w:szCs w:val="32"/>
        </w:rPr>
        <w:t>：</w:t>
      </w:r>
      <w:r>
        <w:rPr>
          <w:rFonts w:hint="default" w:ascii="Times New Roman" w:hAnsi="Times New Roman" w:eastAsia="方正仿宋_GBK" w:cs="Times New Roman"/>
          <w:kern w:val="32"/>
          <w:sz w:val="32"/>
          <w:szCs w:val="32"/>
          <w:lang w:eastAsia="zh-CN"/>
        </w:rPr>
        <w:t>重庆市枳丹石城市建设开发有限公司</w:t>
      </w:r>
      <w:r>
        <w:rPr>
          <w:rFonts w:hint="default" w:ascii="Times New Roman" w:hAnsi="Times New Roman" w:eastAsia="方正仿宋_GBK" w:cs="Times New Roman"/>
          <w:kern w:val="2"/>
          <w:sz w:val="32"/>
          <w:szCs w:val="32"/>
        </w:rPr>
        <w:t>。</w:t>
      </w:r>
    </w:p>
    <w:p w14:paraId="3DD0880E">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黔江区太极镇新陆村</w:t>
      </w:r>
      <w:r>
        <w:rPr>
          <w:rFonts w:hint="default" w:ascii="Times New Roman" w:hAnsi="Times New Roman" w:eastAsia="方正仿宋_GBK" w:cs="Times New Roman"/>
          <w:kern w:val="32"/>
          <w:sz w:val="32"/>
          <w:szCs w:val="32"/>
        </w:rPr>
        <w:t>。</w:t>
      </w:r>
    </w:p>
    <w:p w14:paraId="1C7678B9">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拓宽油化</w:t>
      </w:r>
      <w:r>
        <w:rPr>
          <w:rFonts w:hint="default" w:ascii="Times New Roman" w:hAnsi="Times New Roman" w:eastAsia="方正仿宋_GBK" w:cs="Times New Roman"/>
          <w:kern w:val="2"/>
          <w:sz w:val="32"/>
          <w:szCs w:val="32"/>
          <w:lang w:val="en-US" w:eastAsia="zh-CN"/>
        </w:rPr>
        <w:t>5.5米宽道路9.5</w:t>
      </w:r>
      <w:r>
        <w:rPr>
          <w:rFonts w:hint="default" w:ascii="Times New Roman" w:hAnsi="Times New Roman" w:eastAsia="方正仿宋_GBK" w:cs="Times New Roman"/>
          <w:kern w:val="2"/>
          <w:sz w:val="32"/>
          <w:szCs w:val="32"/>
          <w:lang w:eastAsia="zh-CN"/>
        </w:rPr>
        <w:t>公里，完善路基、排水、安防等配套设施。</w:t>
      </w:r>
    </w:p>
    <w:p w14:paraId="109EE088">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985</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大中型水库移民后期扶持资金</w:t>
      </w:r>
      <w:r>
        <w:rPr>
          <w:rFonts w:hint="default" w:ascii="Times New Roman" w:hAnsi="Times New Roman" w:eastAsia="方正仿宋_GBK" w:cs="Times New Roman"/>
          <w:kern w:val="32"/>
          <w:sz w:val="32"/>
          <w:szCs w:val="32"/>
        </w:rPr>
        <w:t>。</w:t>
      </w:r>
    </w:p>
    <w:p w14:paraId="678D9D67">
      <w:pPr>
        <w:adjustRightInd/>
        <w:spacing w:line="240" w:lineRule="auto"/>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ind w:firstLine="640" w:firstLineChars="200"/>
        <w:jc w:val="both"/>
        <w:rPr>
          <w:rFonts w:hint="default" w:ascii="Times New Roman" w:hAnsi="Times New Roman" w:eastAsia="方正仿宋_GBK" w:cs="Times New Roman"/>
          <w:sz w:val="32"/>
          <w:szCs w:val="32"/>
        </w:rPr>
      </w:pPr>
    </w:p>
    <w:p w14:paraId="584AAB7E">
      <w:pPr>
        <w:adjustRightInd/>
        <w:spacing w:line="240" w:lineRule="auto"/>
        <w:ind w:firstLine="640" w:firstLineChars="200"/>
        <w:jc w:val="both"/>
        <w:rPr>
          <w:rFonts w:hint="default" w:ascii="Times New Roman" w:hAnsi="Times New Roman" w:eastAsia="方正仿宋_GBK" w:cs="Times New Roman"/>
          <w:sz w:val="32"/>
          <w:szCs w:val="32"/>
        </w:rPr>
      </w:pPr>
    </w:p>
    <w:p w14:paraId="265FCA08">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p>
    <w:p w14:paraId="044EC6A0">
      <w:pPr>
        <w:overflowPunct w:val="0"/>
        <w:adjustRightInd/>
        <w:spacing w:line="240" w:lineRule="auto"/>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rPr>
        <w:t xml:space="preserve">日  </w:t>
      </w:r>
    </w:p>
    <w:p w14:paraId="68036EEA">
      <w:pPr>
        <w:rPr>
          <w:rFonts w:hint="eastAsia" w:eastAsia="宋体"/>
          <w:lang w:eastAsia="zh-CN"/>
        </w:rPr>
      </w:pPr>
      <w:r>
        <w:rPr>
          <w:rFonts w:hint="eastAsia" w:eastAsia="方正仿宋_GBK" w:cs="Times New Roman"/>
          <w:sz w:val="32"/>
          <w:szCs w:val="32"/>
          <w:lang w:val="en-US" w:eastAsia="zh-CN"/>
        </w:rPr>
        <w:t xml:space="preserve"> </w:t>
      </w:r>
    </w:p>
    <w:p w14:paraId="6278BC70"/>
    <w:p w14:paraId="697FDDCE"/>
    <w:p w14:paraId="062C29A1"/>
    <w:p w14:paraId="316753F9"/>
    <w:p w14:paraId="3C529E05"/>
    <w:p w14:paraId="1D97C645"/>
    <w:p w14:paraId="6CE366EB"/>
    <w:p w14:paraId="09CDF76C"/>
    <w:p w14:paraId="0318E5D4"/>
    <w:p w14:paraId="49234168"/>
    <w:p w14:paraId="616D53B1"/>
    <w:p w14:paraId="7A315DD6"/>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AACA7153-C494-455F-903E-49C5B2C6D7BB}"/>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9A7A04B8-CC70-4225-9B6A-5EAAD6B0F222}"/>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5F048EC9-CB61-405C-BB5A-1A88E5D2CB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3A013D6"/>
    <w:rsid w:val="04BB474E"/>
    <w:rsid w:val="077A3CEC"/>
    <w:rsid w:val="09FA769E"/>
    <w:rsid w:val="0B7A378A"/>
    <w:rsid w:val="0C443D5D"/>
    <w:rsid w:val="0C4A4FFD"/>
    <w:rsid w:val="0CFC0645"/>
    <w:rsid w:val="0D37421D"/>
    <w:rsid w:val="0E090617"/>
    <w:rsid w:val="0F79319A"/>
    <w:rsid w:val="111B3704"/>
    <w:rsid w:val="11994C17"/>
    <w:rsid w:val="119A3908"/>
    <w:rsid w:val="14CA633F"/>
    <w:rsid w:val="15077624"/>
    <w:rsid w:val="15636F5B"/>
    <w:rsid w:val="16702E8A"/>
    <w:rsid w:val="175C5702"/>
    <w:rsid w:val="181B2628"/>
    <w:rsid w:val="193E59D1"/>
    <w:rsid w:val="19782D58"/>
    <w:rsid w:val="1A261065"/>
    <w:rsid w:val="1C422BD3"/>
    <w:rsid w:val="1F013809"/>
    <w:rsid w:val="1F950368"/>
    <w:rsid w:val="208F215E"/>
    <w:rsid w:val="250D18ED"/>
    <w:rsid w:val="25195CAD"/>
    <w:rsid w:val="254A0970"/>
    <w:rsid w:val="25641E0C"/>
    <w:rsid w:val="27F93F48"/>
    <w:rsid w:val="28D139F4"/>
    <w:rsid w:val="2A57764A"/>
    <w:rsid w:val="2AD46A97"/>
    <w:rsid w:val="2EBC0D41"/>
    <w:rsid w:val="2F7B047E"/>
    <w:rsid w:val="30E866D2"/>
    <w:rsid w:val="31A87524"/>
    <w:rsid w:val="32C2663F"/>
    <w:rsid w:val="39705D78"/>
    <w:rsid w:val="397671E0"/>
    <w:rsid w:val="3C564FE9"/>
    <w:rsid w:val="3E011B99"/>
    <w:rsid w:val="3EF47EDA"/>
    <w:rsid w:val="404B2489"/>
    <w:rsid w:val="40A351EE"/>
    <w:rsid w:val="42EA799C"/>
    <w:rsid w:val="43D146B8"/>
    <w:rsid w:val="459B6D2C"/>
    <w:rsid w:val="46D30747"/>
    <w:rsid w:val="47DB5B06"/>
    <w:rsid w:val="484D2E36"/>
    <w:rsid w:val="487D33E1"/>
    <w:rsid w:val="487E184D"/>
    <w:rsid w:val="491C7A60"/>
    <w:rsid w:val="4A190B67"/>
    <w:rsid w:val="4CF54A7D"/>
    <w:rsid w:val="4EC477AE"/>
    <w:rsid w:val="4F735634"/>
    <w:rsid w:val="4FFB4CF6"/>
    <w:rsid w:val="5130612A"/>
    <w:rsid w:val="52700B5C"/>
    <w:rsid w:val="52D2096E"/>
    <w:rsid w:val="534E1E00"/>
    <w:rsid w:val="53F56AAD"/>
    <w:rsid w:val="555A2A20"/>
    <w:rsid w:val="55F81F79"/>
    <w:rsid w:val="567315FF"/>
    <w:rsid w:val="5726180C"/>
    <w:rsid w:val="57A8352A"/>
    <w:rsid w:val="58E56D1A"/>
    <w:rsid w:val="5A6A3D0A"/>
    <w:rsid w:val="5BD23919"/>
    <w:rsid w:val="5E663321"/>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6FAF14A2"/>
    <w:rsid w:val="700007F2"/>
    <w:rsid w:val="70CE3BAA"/>
    <w:rsid w:val="72141C90"/>
    <w:rsid w:val="74BA4923"/>
    <w:rsid w:val="74D52025"/>
    <w:rsid w:val="75CB0D5B"/>
    <w:rsid w:val="764E6BC5"/>
    <w:rsid w:val="78624336"/>
    <w:rsid w:val="78AE1A9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405</Words>
  <Characters>448</Characters>
  <Lines>11</Lines>
  <Paragraphs>3</Paragraphs>
  <TotalTime>0</TotalTime>
  <ScaleCrop>false</ScaleCrop>
  <LinksUpToDate>false</LinksUpToDate>
  <CharactersWithSpaces>569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2026-08-06T07:15:33Z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