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posOffset>9973310</wp:posOffset>
                </wp:positionV>
                <wp:extent cx="6120130" cy="0"/>
                <wp:effectExtent l="0" t="38100" r="13970" b="38100"/>
                <wp:wrapNone/>
                <wp:docPr id="1" name="直线 2"/>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785.3pt;height:0pt;width:481.9pt;mso-position-horizontal:center;mso-position-horizontal-relative:page;mso-position-vertical-relative:page;z-index:251661312;mso-width-relative:page;mso-height-relative:page;" filled="f" stroked="t" coordsize="21600,21600" o:gfxdata="UEsDBAoAAAAAAIdO4kAAAAAAAAAAAAAAAAAEAAAAZHJzL1BLAwQUAAAACACHTuJAEJNQutMAAAAK&#10;AQAADwAAAGRycy9kb3ducmV2LnhtbE2PzU7DMBCE70i8g7VI3KhdUFMIcSpRiWMPBC7c3HhJIuy1&#10;sd0feHqWQ1WOOzOana9ZHb0Te0x5CqRhPlMgkPpgJxo0vL0+39yDyMWQNS4QavjGDKv28qIxtQ0H&#10;esF9VwbBJZRro2EsJdZS5n5Eb/IsRCT2PkLypvCZBmmTOXC5d/JWqUp6MxF/GE3E9Yj9Z7fzGhbu&#10;p6O4pvjUfw1xI5ONy/eN1tdXc/UIouCxnMPwN5+nQ8ubtmFHNgungUEKq4ulqkCw/1DdMcr2JMm2&#10;kf8R2l9QSwMEFAAAAAgAh07iQDlBGKTTAQAAlAMAAA4AAABkcnMvZTJvRG9jLnhtbK1TS44TMRDd&#10;I3EHy3vSnSAF1EpnFhPCBkEkhgNU/Om28E9lTzo5C9dgxYbjzDUoO5kMnw1C9MJddlU/v/eqenVz&#10;dJYdFCYTfM/ns5Yz5UWQxg89/3S3ffGas5TBS7DBq56fVOI36+fPVlPs1CKMwUqFjEB86qbY8zHn&#10;2DVNEqNykGYhKk9JHdBBpi0OjUSYCN3ZZtG2y2YKKCMGoVKi0805ydcVX2sl8getk8rM9py45bpi&#10;XfdlbdYr6AaEOBpxoQH/wMKB8XTpFWoDGdg9mj+gnBEYUtB5JoJrgtZGqKqB1Mzb39R8HCGqqoXM&#10;SfFqU/p/sOL9YYfMSOodZx4ctejhy9eHb9/ZongzxdRRya3f4WWX4g6L0KNGV94kgR2rn6ern+qY&#10;maDD5ZxEvSTbxWOuefowYspvVXCsBD23xhep0MHhXcp0GZU+lpRj69nU81dLajrhAY2KtpApdJHI&#10;59H4O2rh5wqRgjVya6wtHyYc9rcW2QFoBLbblp6ijOB/KSt3bSCN57qaOg/HqEC+8ZLlUyRzPE0x&#10;L0yckpxZRUNfIgKELoOxf1NJV1tPDIq5ZztLtA/yRK24j2iGkQyZV5YlQ62vfC9jWmbr531FevqZ&#10;1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JNQutMAAAAKAQAADwAAAAAAAAABACAAAAAiAAAA&#10;ZHJzL2Rvd25yZXYueG1sUEsBAhQAFAAAAAgAh07iQDlBGKTTAQAAlAMAAA4AAAAAAAAAAQAgAAAA&#10;IgEAAGRycy9lMm9Eb2MueG1sUEsFBgAAAAAGAAYAWQEAAGcFAAAAAA==&#10;">
                <v:fill on="f" focussize="0,0"/>
                <v:stroke weight="6pt" color="#FF0000" linestyle="thinThick"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1908175</wp:posOffset>
                </wp:positionV>
                <wp:extent cx="6120130" cy="0"/>
                <wp:effectExtent l="0" t="38100" r="13970" b="38100"/>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150.25pt;height:0pt;width:481.9pt;mso-position-horizontal:center;mso-position-horizontal-relative:page;mso-position-vertical-relative:page;z-index:251660288;mso-width-relative:page;mso-height-relative:page;" filled="f" stroked="t" coordsize="21600,21600" o:gfxdata="UEsDBAoAAAAAAIdO4kAAAAAAAAAAAAAAAAAEAAAAZHJzL1BLAwQUAAAACACHTuJAcrNllNYAAAAI&#10;AQAADwAAAGRycy9kb3ducmV2LnhtbE2PTUvDQBCG74L/YRnBm92tJUVjNj0I8SCCtPXQ4zY7JsHs&#10;bMxO+uGvdwRBjzPv8M7zFKtT6NUBx9RFsjCfGVBIdfQdNRbettXNHajEjrzrI6GFMyZYlZcXhct9&#10;PNIaDxtulJRQyp2FlnnItU51i8GlWRyQJHuPY3As49hoP7qjlIde3xqz1MF1JB9aN+Bji/XHZgoW&#10;Pv35JXtef1XhqYo7ft1NS84ma6+v5uYBFOOJ/47hB1/QoRSmfZzIJ9VbEBG2sDAmAyXx/XIhJvvf&#10;jS4L/V+g/AZQSwMEFAAAAAgAh07iQCXKsmPTAQAAlAMAAA4AAABkcnMvZTJvRG9jLnhtbK1TS44T&#10;MRDdI3EHy3vSnYwUUCudWUwIGwSRGA5Q8Sdt4Z/KnnRyFq7Big3HmWtQdjKZgdmMEL1wl13Vz++9&#10;ql5cH5xle4XJBN/z6aTlTHkRpPG7nn+9Xb95x1nK4CXY4FXPjyrx6+XrV4sxdmoWhmClQkYgPnVj&#10;7PmQc+yaJolBOUiTEJWnpA7oINMWd41EGAnd2WbWtvNmDCgjBqFSotPVKcmXFV9rJfJnrZPKzPac&#10;uOW6Yl23ZW2WC+h2CHEw4kwD/oGFA+Pp0gvUCjKwOzTPoJwRGFLQeSKCa4LWRqiqgdRM27/UfBkg&#10;qqqFzEnxYlP6f7Di036DzMiezzjz4KhF999/3P/8xa6KN2NMHZXc+A2edylusAg9aHTlTRLYofp5&#10;vPipDpkJOpxPSdQV2S4ecs3jhxFT/qCCYyXouTW+SIUO9h9Tpsuo9KGkHFvPxp6/nVPTCQ9oVLSF&#10;TKGLRD5T+77dDucmpGCNXBtry4cJd9sbi2wPNALrdUtPUUbwf5SVu1aQhlNdTZ2GY1Ag33vJ8jGS&#10;OZ6mmBcmTknOrKKhLxEBQpfB2JdU0tXWE4Ni7snOEm2DPFIr7iKa3UCGTCvLkqHWV77nMS2z9XRf&#10;kR5/p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rNllNYAAAAIAQAADwAAAAAAAAABACAAAAAi&#10;AAAAZHJzL2Rvd25yZXYueG1sUEsBAhQAFAAAAAgAh07iQCXKsmPTAQAAlAMAAA4AAAAAAAAAAQAg&#10;AAAAJQEAAGRycy9lMm9Eb2MueG1sUEsFBgAAAAAGAAYAWQEAAGoFAAAAAA==&#10;">
                <v:fill on="f" focussize="0,0"/>
                <v:stroke weight="6pt" color="#FF0000" linestyle="thickThin" joinstyle="round"/>
                <v:imagedata o:title=""/>
                <o:lock v:ext="edit" aspectratio="f"/>
              </v:line>
            </w:pict>
          </mc:Fallback>
        </mc:AlternateContent>
      </w:r>
      <w:r>
        <w:rPr>
          <w:rFonts w:hint="default" w:ascii="Times New Roman" w:hAnsi="Times New Roman" w:cs="Times New Roman"/>
        </w:rPr>
        <w:pict>
          <v:shape id="_x0000_s1026" o:spid="_x0000_s1026" o:spt="136" type="#_x0000_t136" style="position:absolute;left:0pt;margin-top:85.05pt;height:52.45pt;width:425.2pt;mso-position-horizontal:center;mso-position-horizontal-relative:page;mso-position-vertical-relative:page;z-index:251659264;mso-width-relative:page;mso-height-relative:page;" fillcolor="#FF0000" filled="t" stroked="f" coordsize="21600,21600">
            <v:path/>
            <v:fill on="t" focussize="0,0"/>
            <v:stroke on="f"/>
            <v:imagedata o:title=""/>
            <o:lock v:ext="edit" aspectratio="f"/>
            <v:textpath on="t" fitshape="t" fitpath="t" trim="t" xscale="f" string="重庆市黔江区发展和改革委员会" style="font-family:方正小标宋_GBK;font-size:36pt;font-weight:bold;v-rotate-letters:f;v-same-letter-heights:f;v-text-align:center;"/>
          </v:shape>
        </w:pict>
      </w:r>
    </w:p>
    <w:p>
      <w:pPr>
        <w:spacing w:line="560" w:lineRule="exact"/>
        <w:rPr>
          <w:rFonts w:hint="default" w:ascii="Times New Roman" w:hAnsi="Times New Roman" w:cs="Times New Roman"/>
        </w:rPr>
      </w:pPr>
    </w:p>
    <w:p>
      <w:pPr>
        <w:wordWrap w:val="0"/>
        <w:spacing w:line="520" w:lineRule="exact"/>
        <w:jc w:val="right"/>
        <w:rPr>
          <w:rFonts w:hint="default" w:ascii="Times New Roman" w:hAnsi="Times New Roman" w:cs="Times New Roman"/>
          <w:szCs w:val="32"/>
        </w:rPr>
      </w:pPr>
    </w:p>
    <w:p>
      <w:pPr>
        <w:keepNext w:val="0"/>
        <w:keepLines w:val="0"/>
        <w:pageBreakBefore w:val="0"/>
        <w:widowControl w:val="0"/>
        <w:kinsoku/>
        <w:wordWrap w:val="0"/>
        <w:overflowPunct/>
        <w:topLinePunct w:val="0"/>
        <w:bidi w:val="0"/>
        <w:snapToGrid/>
        <w:spacing w:line="520" w:lineRule="exact"/>
        <w:jc w:val="right"/>
        <w:textAlignment w:val="auto"/>
        <w:rPr>
          <w:rFonts w:hint="default" w:ascii="Times New Roman" w:hAnsi="Times New Roman" w:eastAsia="方正楷体_GBK" w:cs="Times New Roman"/>
          <w:spacing w:val="-10"/>
          <w:szCs w:val="32"/>
        </w:rPr>
      </w:pPr>
      <w:r>
        <w:rPr>
          <w:rFonts w:hint="default" w:ascii="Times New Roman" w:hAnsi="Times New Roman" w:cs="Times New Roman"/>
          <w:szCs w:val="32"/>
        </w:rPr>
        <w:t>黔江发改委函〔202</w:t>
      </w:r>
      <w:r>
        <w:rPr>
          <w:rFonts w:hint="eastAsia" w:cs="Times New Roman"/>
          <w:szCs w:val="32"/>
          <w:lang w:val="en-US" w:eastAsia="zh-CN"/>
        </w:rPr>
        <w:t>4</w:t>
      </w:r>
      <w:r>
        <w:rPr>
          <w:rFonts w:hint="default" w:ascii="Times New Roman" w:hAnsi="Times New Roman" w:cs="Times New Roman"/>
          <w:szCs w:val="32"/>
        </w:rPr>
        <w:t>〕</w:t>
      </w:r>
      <w:r>
        <w:rPr>
          <w:rFonts w:hint="eastAsia" w:cs="Times New Roman"/>
          <w:szCs w:val="32"/>
          <w:lang w:val="en-US" w:eastAsia="zh-CN"/>
        </w:rPr>
        <w:t>309</w:t>
      </w:r>
      <w:r>
        <w:rPr>
          <w:rFonts w:hint="default" w:ascii="Times New Roman" w:hAnsi="Times New Roman" w:cs="Times New Roman"/>
          <w:szCs w:val="32"/>
        </w:rPr>
        <w:t>号</w:t>
      </w:r>
    </w:p>
    <w:p>
      <w:pPr>
        <w:keepNext w:val="0"/>
        <w:keepLines w:val="0"/>
        <w:pageBreakBefore w:val="0"/>
        <w:widowControl w:val="0"/>
        <w:kinsoku/>
        <w:wordWrap/>
        <w:overflowPunct/>
        <w:topLinePunct w:val="0"/>
        <w:bidi w:val="0"/>
        <w:snapToGrid/>
        <w:spacing w:line="520" w:lineRule="exact"/>
        <w:textAlignment w:val="auto"/>
        <w:rPr>
          <w:rFonts w:hint="default" w:ascii="Times New Roman" w:hAnsi="Times New Roman" w:eastAsia="方正楷体_GBK" w:cs="Times New Roman"/>
          <w:bCs/>
          <w:color w:val="000000"/>
          <w:szCs w:val="32"/>
        </w:rPr>
      </w:pPr>
    </w:p>
    <w:tbl>
      <w:tblPr>
        <w:tblStyle w:val="9"/>
        <w:tblW w:w="6400" w:type="dxa"/>
        <w:jc w:val="center"/>
        <w:tblInd w:w="0" w:type="dxa"/>
        <w:tblLayout w:type="fixed"/>
        <w:tblCellMar>
          <w:top w:w="0" w:type="dxa"/>
          <w:left w:w="108" w:type="dxa"/>
          <w:bottom w:w="0" w:type="dxa"/>
          <w:right w:w="108" w:type="dxa"/>
        </w:tblCellMar>
      </w:tblPr>
      <w:tblGrid>
        <w:gridCol w:w="6400"/>
      </w:tblGrid>
      <w:tr>
        <w:tblPrEx>
          <w:tblLayout w:type="fixed"/>
          <w:tblCellMar>
            <w:top w:w="0" w:type="dxa"/>
            <w:left w:w="108" w:type="dxa"/>
            <w:bottom w:w="0" w:type="dxa"/>
            <w:right w:w="108" w:type="dxa"/>
          </w:tblCellMar>
        </w:tblPrEx>
        <w:trPr>
          <w:trHeight w:val="535" w:hRule="atLeast"/>
          <w:jc w:val="center"/>
        </w:trPr>
        <w:tc>
          <w:tcPr>
            <w:tcW w:w="6400" w:type="dxa"/>
            <w:vAlign w:val="top"/>
          </w:tcPr>
          <w:p>
            <w:pPr>
              <w:keepNext w:val="0"/>
              <w:keepLines w:val="0"/>
              <w:pageBreakBefore w:val="0"/>
              <w:widowControl w:val="0"/>
              <w:kinsoku/>
              <w:wordWrap/>
              <w:overflowPunct/>
              <w:topLinePunct w:val="0"/>
              <w:bidi w:val="0"/>
              <w:snapToGrid/>
              <w:spacing w:line="520" w:lineRule="exact"/>
              <w:jc w:val="distribute"/>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重庆市黔江区发展和改革委员会</w:t>
            </w:r>
          </w:p>
        </w:tc>
      </w:tr>
    </w:tbl>
    <w:p>
      <w:pPr>
        <w:autoSpaceDE w:val="0"/>
        <w:spacing w:line="595"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关于</w:t>
      </w:r>
      <w:r>
        <w:rPr>
          <w:rFonts w:hint="eastAsia" w:ascii="方正小标宋_GBK" w:eastAsia="方正小标宋_GBK"/>
          <w:sz w:val="44"/>
          <w:szCs w:val="44"/>
        </w:rPr>
        <w:t>2024年黔江区北部片区五个乡镇农村</w:t>
      </w:r>
    </w:p>
    <w:p>
      <w:pPr>
        <w:autoSpaceDE w:val="0"/>
        <w:spacing w:line="595" w:lineRule="exact"/>
        <w:jc w:val="center"/>
        <w:rPr>
          <w:rFonts w:hint="eastAsia" w:eastAsia="方正小标宋_GBK"/>
          <w:sz w:val="44"/>
          <w:szCs w:val="44"/>
        </w:rPr>
      </w:pPr>
      <w:r>
        <w:rPr>
          <w:rFonts w:hint="eastAsia" w:ascii="方正小标宋_GBK" w:eastAsia="方正小标宋_GBK"/>
          <w:sz w:val="44"/>
          <w:szCs w:val="44"/>
        </w:rPr>
        <w:t>公路灾后水毁恢复工程</w:t>
      </w:r>
      <w:r>
        <w:rPr>
          <w:rFonts w:hint="eastAsia" w:eastAsia="方正小标宋_GBK"/>
          <w:sz w:val="44"/>
          <w:szCs w:val="44"/>
          <w:lang w:val="zh-CN"/>
        </w:rPr>
        <w:t>项目</w:t>
      </w:r>
      <w:r>
        <w:rPr>
          <w:rFonts w:ascii="方正小标宋_GBK" w:eastAsia="方正小标宋_GBK"/>
          <w:sz w:val="44"/>
          <w:szCs w:val="44"/>
        </w:rPr>
        <w:t>建议书的批复</w:t>
      </w:r>
    </w:p>
    <w:p>
      <w:pPr>
        <w:autoSpaceDE w:val="0"/>
        <w:spacing w:line="595" w:lineRule="exact"/>
      </w:pPr>
      <w:r>
        <w:rPr>
          <w:rFonts w:hint="eastAsia"/>
        </w:rPr>
        <w:t xml:space="preserve">  </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cs="Times New Roman"/>
          <w:kern w:val="2"/>
          <w:sz w:val="32"/>
          <w:szCs w:val="32"/>
          <w:lang w:val="en-US" w:eastAsia="zh-CN" w:bidi="ar-SA"/>
        </w:rPr>
        <w:t>区交通运输委</w:t>
      </w:r>
      <w:r>
        <w:rPr>
          <w:rFonts w:ascii="方正仿宋_GBK" w:eastAsia="方正仿宋_GBK"/>
          <w:sz w:val="32"/>
          <w:szCs w:val="32"/>
        </w:rPr>
        <w:t>：</w:t>
      </w:r>
    </w:p>
    <w:p>
      <w:pPr>
        <w:pStyle w:val="4"/>
        <w:autoSpaceDE w:val="0"/>
        <w:spacing w:line="595" w:lineRule="exact"/>
        <w:ind w:left="0" w:leftChars="0" w:firstLine="632" w:firstLineChars="200"/>
        <w:rPr>
          <w:rFonts w:ascii="方正仿宋_GBK" w:eastAsia="方正仿宋_GBK"/>
        </w:rPr>
      </w:pPr>
      <w:r>
        <w:rPr>
          <w:rFonts w:hint="eastAsia" w:ascii="方正仿宋_GBK" w:eastAsia="方正仿宋_GBK"/>
          <w:lang w:eastAsia="zh-CN"/>
        </w:rPr>
        <w:t>你单位《关于审批</w:t>
      </w:r>
      <w:r>
        <w:rPr>
          <w:rFonts w:hint="default" w:ascii="Times New Roman" w:hAnsi="Times New Roman" w:eastAsia="方正仿宋_GBK" w:cs="Times New Roman"/>
          <w:lang w:eastAsia="zh-CN"/>
        </w:rPr>
        <w:t>2024年黔江区北部片区五个乡镇农村公路灾后水毁恢复工程项目建议书的函</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黔江交通函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126</w:t>
      </w:r>
      <w:r>
        <w:rPr>
          <w:rFonts w:hint="default" w:ascii="Times New Roman" w:hAnsi="Times New Roman" w:eastAsia="方正仿宋_GBK" w:cs="Times New Roman"/>
        </w:rPr>
        <w:t>号）收悉，经研究，</w:t>
      </w:r>
      <w:r>
        <w:rPr>
          <w:rFonts w:hint="default" w:ascii="Times New Roman" w:hAnsi="Times New Roman" w:eastAsia="方正仿宋_GBK" w:cs="Times New Roman"/>
          <w:lang w:eastAsia="zh-CN"/>
        </w:rPr>
        <w:t>同意实施2024年黔</w:t>
      </w:r>
      <w:r>
        <w:rPr>
          <w:rFonts w:hint="eastAsia" w:ascii="方正仿宋_GBK" w:eastAsia="方正仿宋_GBK"/>
          <w:lang w:eastAsia="zh-CN"/>
        </w:rPr>
        <w:t>江区北部片区五个乡镇农村公路灾后水毁恢复工程</w:t>
      </w:r>
      <w:r>
        <w:rPr>
          <w:rFonts w:hint="eastAsia" w:ascii="方正仿宋_GBK" w:eastAsia="方正仿宋_GBK"/>
        </w:rPr>
        <w:t>，现批复如下：</w:t>
      </w:r>
    </w:p>
    <w:p>
      <w:pPr>
        <w:pStyle w:val="4"/>
        <w:autoSpaceDE w:val="0"/>
        <w:spacing w:line="595" w:lineRule="exact"/>
        <w:ind w:firstLine="632" w:firstLineChars="200"/>
        <w:jc w:val="left"/>
        <w:rPr>
          <w:rFonts w:hint="eastAsia" w:ascii="方正仿宋_GBK" w:eastAsia="方正仿宋_GBK"/>
          <w:lang w:val="en-US" w:eastAsia="zh-CN"/>
        </w:rPr>
      </w:pPr>
      <w:r>
        <w:rPr>
          <w:rFonts w:hint="eastAsia" w:ascii="方正黑体_GBK" w:eastAsia="方正黑体_GBK"/>
          <w:lang w:eastAsia="zh-CN"/>
        </w:rPr>
        <w:t>一、</w:t>
      </w:r>
      <w:r>
        <w:rPr>
          <w:rFonts w:hint="eastAsia" w:ascii="方正黑体_GBK" w:eastAsia="方正黑体_GBK"/>
        </w:rPr>
        <w:t>项目名称</w:t>
      </w:r>
      <w:r>
        <w:rPr>
          <w:rFonts w:hint="default" w:ascii="Times New Roman" w:hAnsi="Times New Roman" w:eastAsia="方正黑体_GBK" w:cs="Times New Roman"/>
        </w:rPr>
        <w:t>：</w:t>
      </w:r>
      <w:r>
        <w:rPr>
          <w:rFonts w:hint="default" w:ascii="Times New Roman" w:hAnsi="Times New Roman" w:eastAsia="方正仿宋_GBK" w:cs="Times New Roman"/>
          <w:lang w:eastAsia="zh-CN"/>
        </w:rPr>
        <w:t>2024年</w:t>
      </w:r>
      <w:r>
        <w:rPr>
          <w:rFonts w:hint="eastAsia" w:ascii="方正仿宋_GBK" w:eastAsia="方正仿宋_GBK"/>
          <w:lang w:eastAsia="zh-CN"/>
        </w:rPr>
        <w:t>黔江区北部片区五个乡镇农村公路灾后水毁恢复工程</w:t>
      </w:r>
    </w:p>
    <w:p>
      <w:pPr>
        <w:pStyle w:val="4"/>
        <w:autoSpaceDE w:val="0"/>
        <w:spacing w:line="595" w:lineRule="exact"/>
        <w:rPr>
          <w:rFonts w:hint="default" w:ascii="Times New Roman" w:hAnsi="Times New Roman" w:eastAsia="方正仿宋_GBK" w:cs="Times New Roman"/>
          <w:lang w:eastAsia="zh-CN"/>
        </w:rPr>
      </w:pPr>
      <w:r>
        <w:rPr>
          <w:rFonts w:hint="eastAsia" w:ascii="方正黑体_GBK" w:eastAsia="方正黑体_GBK"/>
          <w:lang w:eastAsia="zh-CN"/>
        </w:rPr>
        <w:t>二、项目代码：</w:t>
      </w:r>
      <w:r>
        <w:rPr>
          <w:rFonts w:hint="default" w:ascii="Times New Roman" w:hAnsi="Times New Roman" w:eastAsia="方正仿宋_GBK" w:cs="Times New Roman"/>
          <w:lang w:eastAsia="zh-CN"/>
        </w:rPr>
        <w:t>2409</w:t>
      </w:r>
      <w:r>
        <w:rPr>
          <w:rFonts w:hint="eastAsia" w:ascii="方正仿宋_GBK" w:eastAsia="方正仿宋_GBK"/>
          <w:lang w:eastAsia="zh-CN"/>
        </w:rPr>
        <w:t>-</w:t>
      </w:r>
      <w:r>
        <w:rPr>
          <w:rFonts w:hint="default" w:ascii="Times New Roman" w:hAnsi="Times New Roman" w:eastAsia="方正仿宋_GBK" w:cs="Times New Roman"/>
          <w:lang w:eastAsia="zh-CN"/>
        </w:rPr>
        <w:t>500114</w:t>
      </w:r>
      <w:r>
        <w:rPr>
          <w:rFonts w:hint="eastAsia" w:ascii="方正仿宋_GBK" w:eastAsia="方正仿宋_GBK"/>
          <w:lang w:eastAsia="zh-CN"/>
        </w:rPr>
        <w:t>-</w:t>
      </w:r>
      <w:r>
        <w:rPr>
          <w:rFonts w:hint="default" w:ascii="Times New Roman" w:hAnsi="Times New Roman" w:eastAsia="方正仿宋_GBK" w:cs="Times New Roman"/>
          <w:lang w:eastAsia="zh-CN"/>
        </w:rPr>
        <w:t>04</w:t>
      </w:r>
      <w:r>
        <w:rPr>
          <w:rFonts w:hint="eastAsia" w:ascii="方正仿宋_GBK" w:eastAsia="方正仿宋_GBK"/>
          <w:lang w:eastAsia="zh-CN"/>
        </w:rPr>
        <w:t>-</w:t>
      </w:r>
      <w:r>
        <w:rPr>
          <w:rFonts w:hint="default" w:ascii="Times New Roman" w:hAnsi="Times New Roman" w:eastAsia="方正仿宋_GBK" w:cs="Times New Roman"/>
          <w:lang w:eastAsia="zh-CN"/>
        </w:rPr>
        <w:t>01</w:t>
      </w:r>
      <w:r>
        <w:rPr>
          <w:rFonts w:hint="eastAsia" w:ascii="方正仿宋_GBK" w:eastAsia="方正仿宋_GBK"/>
          <w:lang w:eastAsia="zh-CN"/>
        </w:rPr>
        <w:t>-</w:t>
      </w:r>
      <w:r>
        <w:rPr>
          <w:rFonts w:hint="default" w:ascii="Times New Roman" w:hAnsi="Times New Roman" w:eastAsia="方正仿宋_GBK" w:cs="Times New Roman"/>
          <w:lang w:eastAsia="zh-CN"/>
        </w:rPr>
        <w:t>121557</w:t>
      </w:r>
    </w:p>
    <w:p>
      <w:pPr>
        <w:pStyle w:val="4"/>
        <w:autoSpaceDE w:val="0"/>
        <w:spacing w:line="595" w:lineRule="exact"/>
        <w:ind w:firstLine="632" w:firstLineChars="200"/>
        <w:jc w:val="left"/>
        <w:rPr>
          <w:rFonts w:hint="eastAsia" w:ascii="方正仿宋_GBK" w:eastAsia="方正仿宋_GBK"/>
          <w:lang w:val="en-US" w:eastAsia="zh-CN"/>
        </w:rPr>
      </w:pPr>
      <w:r>
        <w:rPr>
          <w:rFonts w:hint="eastAsia" w:ascii="方正黑体_GBK" w:eastAsia="方正黑体_GBK"/>
          <w:lang w:val="en-US" w:eastAsia="zh-CN"/>
        </w:rPr>
        <w:t>三、项目业主：</w:t>
      </w:r>
      <w:r>
        <w:rPr>
          <w:rFonts w:hint="eastAsia" w:ascii="方正仿宋_GBK" w:eastAsia="方正仿宋_GBK"/>
          <w:lang w:val="en-US" w:eastAsia="zh-CN"/>
        </w:rPr>
        <w:t>黔江区黎水、黄溪、白石、黑溪及杉岭五个乡镇人民政府</w:t>
      </w:r>
    </w:p>
    <w:p>
      <w:pPr>
        <w:spacing w:line="500" w:lineRule="exact"/>
        <w:ind w:firstLine="630"/>
        <w:rPr>
          <w:rFonts w:ascii="方正仿宋_GBK" w:hAnsi="方正仿宋_GBK" w:eastAsia="方正仿宋_GBK" w:cs="方正仿宋_GBK"/>
          <w:sz w:val="32"/>
          <w:szCs w:val="32"/>
          <w:lang w:val="en-US"/>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hAnsi="Times New Roman" w:eastAsia="方正仿宋_GBK" w:cs="Times New Roman"/>
          <w:kern w:val="2"/>
          <w:sz w:val="32"/>
          <w:szCs w:val="32"/>
          <w:lang w:val="en-US" w:eastAsia="zh-CN" w:bidi="ar-SA"/>
        </w:rPr>
        <w:t>黔江区黎水、黄溪、白石、黑溪及杉岭五个乡镇</w:t>
      </w:r>
    </w:p>
    <w:p>
      <w:pPr>
        <w:spacing w:line="600" w:lineRule="exact"/>
        <w:ind w:firstLine="632" w:firstLineChars="200"/>
        <w:rPr>
          <w:rFonts w:hint="eastAsia" w:ascii="方正仿宋_GBK" w:hAnsi="方正仿宋_GBK" w:eastAsia="方正仿宋_GBK" w:cs="方正仿宋_GBK"/>
          <w:b w:val="0"/>
          <w:bCs/>
          <w:sz w:val="32"/>
          <w:szCs w:val="32"/>
          <w:lang w:val="en-US" w:eastAsia="zh-CN"/>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：涉及</w:t>
      </w:r>
      <w:r>
        <w:rPr>
          <w:rFonts w:hint="eastAsia" w:ascii="方正仿宋_GBK" w:hAnsi="方正仿宋_GBK" w:eastAsia="方正仿宋_GBK" w:cs="方正仿宋_GBK"/>
          <w:sz w:val="32"/>
          <w:szCs w:val="32"/>
        </w:rPr>
        <w:t>黑溪镇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白石镇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黄溪镇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黎水镇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杉岭</w:t>
      </w:r>
      <w:r>
        <w:rPr>
          <w:rFonts w:hint="default" w:ascii="Times New Roman" w:hAnsi="Times New Roman" w:eastAsia="方正仿宋_GBK" w:cs="Times New Roman"/>
          <w:sz w:val="32"/>
          <w:szCs w:val="32"/>
        </w:rPr>
        <w:t>乡</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72条道路，整治工点192处。</w:t>
      </w:r>
    </w:p>
    <w:p>
      <w:pPr>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eastAsia="方正黑体_GBK"/>
          <w:sz w:val="32"/>
          <w:szCs w:val="32"/>
          <w:lang w:eastAsia="zh-CN"/>
        </w:rPr>
        <w:t>六</w:t>
      </w:r>
      <w:r>
        <w:rPr>
          <w:rFonts w:hint="eastAsia" w:ascii="方正黑体_GBK" w:eastAsia="方正黑体_GBK"/>
          <w:sz w:val="32"/>
          <w:szCs w:val="32"/>
        </w:rPr>
        <w:t>、</w:t>
      </w:r>
      <w:r>
        <w:rPr>
          <w:rFonts w:ascii="方正黑体_GBK" w:eastAsia="方正黑体_GBK"/>
          <w:sz w:val="32"/>
          <w:szCs w:val="32"/>
        </w:rPr>
        <w:t>项目总投资及资金来源：</w:t>
      </w:r>
      <w:r>
        <w:rPr>
          <w:rFonts w:hint="eastAsia" w:ascii="方正仿宋_GBK" w:eastAsia="方正仿宋_GBK"/>
          <w:sz w:val="32"/>
          <w:szCs w:val="32"/>
        </w:rPr>
        <w:t>项目</w:t>
      </w:r>
      <w:r>
        <w:rPr>
          <w:rFonts w:hint="default" w:ascii="Times New Roman" w:hAnsi="Times New Roman" w:eastAsia="方正仿宋_GBK" w:cs="Times New Roman"/>
          <w:sz w:val="32"/>
          <w:szCs w:val="32"/>
        </w:rPr>
        <w:t>总投资</w:t>
      </w:r>
      <w:r>
        <w:rPr>
          <w:rFonts w:hint="default" w:ascii="Times New Roman" w:hAnsi="Times New Roman" w:cs="Times New Roman"/>
          <w:b w:val="0"/>
          <w:bCs/>
          <w:sz w:val="32"/>
          <w:szCs w:val="32"/>
          <w:lang w:val="en-US" w:eastAsia="zh-CN"/>
        </w:rPr>
        <w:t>700</w:t>
      </w:r>
      <w:r>
        <w:rPr>
          <w:rFonts w:hint="default" w:ascii="Times New Roman" w:hAnsi="Times New Roman" w:eastAsia="方正仿宋_GBK" w:cs="Times New Roman"/>
          <w:sz w:val="32"/>
          <w:szCs w:val="32"/>
          <w:lang w:val="en-US" w:eastAsia="zh-CN"/>
        </w:rPr>
        <w:t>万元，资金来源为申请2024年政府还贷二级公路取消收费后补助资金，不足部分由业主自筹。</w:t>
      </w:r>
    </w:p>
    <w:p>
      <w:pPr>
        <w:autoSpaceDE w:val="0"/>
        <w:spacing w:line="595" w:lineRule="exact"/>
        <w:ind w:firstLine="632" w:firstLineChars="200"/>
        <w:rPr>
          <w:rFonts w:hint="eastAsia" w:eastAsia="方正仿宋_GBK"/>
          <w:sz w:val="32"/>
          <w:szCs w:val="32"/>
        </w:rPr>
      </w:pPr>
      <w:r>
        <w:rPr>
          <w:rFonts w:hint="default"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、项目建设工期：</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个月。</w:t>
      </w:r>
    </w:p>
    <w:p>
      <w:pPr>
        <w:autoSpaceDE w:val="0"/>
        <w:spacing w:line="595" w:lineRule="exact"/>
        <w:ind w:firstLine="632" w:firstLineChars="200"/>
        <w:rPr>
          <w:rFonts w:ascii="方正仿宋_GBK" w:eastAsia="方正仿宋_GBK"/>
          <w:sz w:val="32"/>
          <w:szCs w:val="32"/>
        </w:rPr>
      </w:pPr>
      <w:r>
        <w:rPr>
          <w:rFonts w:hint="eastAsia" w:ascii="方正仿宋_GBK" w:eastAsia="方正仿宋_GBK"/>
          <w:sz w:val="32"/>
          <w:szCs w:val="32"/>
        </w:rPr>
        <w:t>请你单位接此批复后，严格按照基本建设程序开展下一步工作。</w:t>
      </w:r>
      <w:bookmarkStart w:id="0" w:name="_GoBack"/>
      <w:bookmarkEnd w:id="0"/>
    </w:p>
    <w:p>
      <w:pPr>
        <w:autoSpaceDE w:val="0"/>
        <w:spacing w:line="595" w:lineRule="exact"/>
        <w:ind w:firstLine="632" w:firstLineChars="200"/>
        <w:rPr>
          <w:rFonts w:hint="eastAsia" w:eastAsia="方正仿宋_GBK"/>
          <w:sz w:val="32"/>
          <w:szCs w:val="32"/>
        </w:rPr>
      </w:pPr>
      <w:r>
        <w:rPr>
          <w:rFonts w:eastAsia="方正仿宋_GBK"/>
          <w:sz w:val="32"/>
          <w:szCs w:val="32"/>
        </w:rPr>
        <w:t xml:space="preserve"> </w:t>
      </w:r>
    </w:p>
    <w:p>
      <w:pPr>
        <w:autoSpaceDE w:val="0"/>
        <w:spacing w:line="595" w:lineRule="exact"/>
        <w:ind w:firstLine="632" w:firstLineChars="200"/>
        <w:rPr>
          <w:rFonts w:eastAsia="方正仿宋_GBK"/>
          <w:sz w:val="32"/>
          <w:szCs w:val="32"/>
        </w:rPr>
      </w:pPr>
      <w:r>
        <w:rPr>
          <w:rFonts w:eastAsia="方正仿宋_GBK"/>
          <w:sz w:val="32"/>
          <w:szCs w:val="32"/>
        </w:rPr>
        <w:t xml:space="preserve"> </w:t>
      </w:r>
    </w:p>
    <w:p>
      <w:pPr>
        <w:autoSpaceDE w:val="0"/>
        <w:spacing w:line="595" w:lineRule="exact"/>
        <w:ind w:firstLine="3476" w:firstLineChars="1100"/>
        <w:rPr>
          <w:rFonts w:eastAsia="方正仿宋_GBK"/>
          <w:sz w:val="32"/>
          <w:szCs w:val="32"/>
        </w:rPr>
      </w:pPr>
      <w:r>
        <w:rPr>
          <w:rFonts w:ascii="方正仿宋_GBK" w:eastAsia="方正仿宋_GBK"/>
          <w:sz w:val="32"/>
          <w:szCs w:val="32"/>
        </w:rPr>
        <w:t>重庆市黔江区发展和改革委员会</w:t>
      </w:r>
    </w:p>
    <w:p>
      <w:pPr>
        <w:pStyle w:val="4"/>
        <w:autoSpaceDE w:val="0"/>
        <w:spacing w:line="595" w:lineRule="exact"/>
        <w:ind w:left="1472" w:firstLine="632" w:firstLineChars="200"/>
      </w:pPr>
      <w:r>
        <w:rPr>
          <w:rFonts w:eastAsia="方正仿宋_GBK"/>
        </w:rPr>
        <w:t xml:space="preserve">                </w:t>
      </w:r>
      <w:r>
        <w:rPr>
          <w:rFonts w:hint="eastAsia" w:eastAsia="方正仿宋_GBK"/>
        </w:rPr>
        <w:t>202</w:t>
      </w:r>
      <w:r>
        <w:rPr>
          <w:rFonts w:hint="eastAsia" w:eastAsia="方正仿宋_GBK"/>
          <w:lang w:val="en-US" w:eastAsia="zh-CN"/>
        </w:rPr>
        <w:t>4</w:t>
      </w:r>
      <w:r>
        <w:rPr>
          <w:rFonts w:ascii="方正仿宋_GBK" w:eastAsia="方正仿宋_GBK"/>
        </w:rPr>
        <w:t>年</w:t>
      </w:r>
      <w:r>
        <w:rPr>
          <w:rFonts w:hint="eastAsia" w:ascii="方正仿宋_GBK" w:eastAsia="方正仿宋_GBK"/>
          <w:lang w:val="en-US" w:eastAsia="zh-CN"/>
        </w:rPr>
        <w:t>9</w:t>
      </w:r>
      <w:r>
        <w:rPr>
          <w:rFonts w:ascii="方正仿宋_GBK" w:eastAsia="方正仿宋_GBK"/>
        </w:rPr>
        <w:t>月</w:t>
      </w:r>
      <w:r>
        <w:rPr>
          <w:rFonts w:hint="eastAsia" w:ascii="方正仿宋_GBK" w:eastAsia="方正仿宋_GBK"/>
          <w:lang w:val="en-US" w:eastAsia="zh-CN"/>
        </w:rPr>
        <w:t>6</w:t>
      </w:r>
      <w:r>
        <w:rPr>
          <w:rFonts w:ascii="方正仿宋_GBK" w:eastAsia="方正仿宋_GBK"/>
        </w:rPr>
        <w:t>日</w:t>
      </w:r>
    </w:p>
    <w:p>
      <w:pPr>
        <w:autoSpaceDE w:val="0"/>
        <w:spacing w:line="59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pStyle w:val="2"/>
        <w:rPr>
          <w:rFonts w:eastAsia="方正仿宋_GBK"/>
          <w:sz w:val="28"/>
          <w:szCs w:val="28"/>
        </w:rPr>
      </w:pPr>
      <w:r>
        <w:rPr>
          <w:rFonts w:eastAsia="方正仿宋_GBK"/>
          <w:sz w:val="28"/>
          <w:szCs w:val="28"/>
        </w:rPr>
        <w:t xml:space="preserve"> </w:t>
      </w:r>
    </w:p>
    <w:p/>
    <w:p/>
    <w:p>
      <w:pPr>
        <w:pStyle w:val="2"/>
      </w:pPr>
    </w:p>
    <w:p>
      <w:pPr>
        <w:autoSpaceDE w:val="0"/>
        <w:spacing w:line="475" w:lineRule="exact"/>
        <w:rPr>
          <w:rFonts w:eastAsia="方正仿宋_GBK"/>
          <w:sz w:val="28"/>
          <w:szCs w:val="28"/>
        </w:rPr>
      </w:pPr>
    </w:p>
    <w:p>
      <w:pPr>
        <w:autoSpaceDE w:val="0"/>
        <w:spacing w:line="475" w:lineRule="exact"/>
        <w:rPr>
          <w:rFonts w:eastAsia="方正仿宋_GBK"/>
          <w:sz w:val="28"/>
          <w:szCs w:val="28"/>
        </w:rPr>
      </w:pPr>
      <w:r>
        <w:rPr>
          <w:rFonts w:eastAsia="方正仿宋_GBK"/>
          <w:sz w:val="28"/>
          <w:szCs w:val="28"/>
        </w:rPr>
        <w:t xml:space="preserve"> </w:t>
      </w:r>
    </w:p>
    <w:p>
      <w:pPr>
        <w:autoSpaceDE w:val="0"/>
        <w:spacing w:line="475" w:lineRule="exact"/>
      </w:pPr>
      <w:r>
        <w:rPr>
          <w:rFonts w:ascii="方正仿宋_GBK" w:eastAsia="方正仿宋_GBK"/>
          <w:sz w:val="28"/>
          <w:szCs w:val="28"/>
        </w:rPr>
        <w:t>抄送：区</w:t>
      </w:r>
      <w:r>
        <w:rPr>
          <w:rFonts w:hint="eastAsia" w:ascii="方正仿宋_GBK" w:eastAsia="方正仿宋_GBK"/>
          <w:sz w:val="28"/>
          <w:szCs w:val="28"/>
        </w:rPr>
        <w:t>财政局</w:t>
      </w:r>
      <w:r>
        <w:rPr>
          <w:rFonts w:ascii="方正仿宋_GBK" w:eastAsia="方正仿宋_GBK"/>
          <w:sz w:val="28"/>
          <w:szCs w:val="28"/>
        </w:rPr>
        <w:t>。</w:t>
      </w:r>
      <w:r>
        <w:rPr>
          <w:rFonts w:eastAsia="方正仿宋_GBK"/>
          <w:sz w:val="28"/>
          <w:szCs w:val="28"/>
        </w:rPr>
        <w:t xml:space="preserve">  </w:t>
      </w:r>
    </w:p>
    <w:sectPr>
      <w:footerReference r:id="rId3" w:type="default"/>
      <w:pgSz w:w="11906" w:h="16838"/>
      <w:pgMar w:top="1587" w:right="1417" w:bottom="1417" w:left="1701" w:header="851" w:footer="1474"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SXU7cBAABUAwAADgAAAGRycy9lMm9Eb2MueG1srVNLbtswEN0HyB0I&#10;7mPJR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eb29CE2mPUaMC8N937AMY/3ES+z6kGBzV/U&#10;QzCOjd6dmiuHRER+NJ/N5zWGBMZGB/Gr9+cBYnqS3pJsMAo4vdJUvn2J6ZA6puRqzj9qY8oEjSM9&#10;ozdXs6vy4BRBcOOwRhZxIJutNKyGo7KVb3corMcNYNThilJinh02OC/LaMBorEZjE0Cvu7JNmUkM&#10;d5uEbArJXOEAeyyMoysyj2uWd+N3v2S9/wz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s&#10;9JdT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ZmU1ODI5N2MzZWYyNmVhMjljY2EwZGM0Y2U2NWEifQ=="/>
  </w:docVars>
  <w:rsids>
    <w:rsidRoot w:val="72825C43"/>
    <w:rsid w:val="01AE1493"/>
    <w:rsid w:val="05257DE5"/>
    <w:rsid w:val="05384C3B"/>
    <w:rsid w:val="0DED632E"/>
    <w:rsid w:val="123C67CF"/>
    <w:rsid w:val="138675CB"/>
    <w:rsid w:val="138813C1"/>
    <w:rsid w:val="143317D7"/>
    <w:rsid w:val="15CA5119"/>
    <w:rsid w:val="18C02B45"/>
    <w:rsid w:val="20FC0276"/>
    <w:rsid w:val="22BC0680"/>
    <w:rsid w:val="2AB5270D"/>
    <w:rsid w:val="2D4E69ED"/>
    <w:rsid w:val="2F2B1A7F"/>
    <w:rsid w:val="323F2ADC"/>
    <w:rsid w:val="346C576B"/>
    <w:rsid w:val="3E801B2C"/>
    <w:rsid w:val="42CB3D2B"/>
    <w:rsid w:val="44016A85"/>
    <w:rsid w:val="4A6C70CB"/>
    <w:rsid w:val="4E4C34F1"/>
    <w:rsid w:val="53A73D69"/>
    <w:rsid w:val="5FC92290"/>
    <w:rsid w:val="65F07C46"/>
    <w:rsid w:val="666F38FD"/>
    <w:rsid w:val="66701F40"/>
    <w:rsid w:val="6D2119A3"/>
    <w:rsid w:val="6D44568E"/>
    <w:rsid w:val="71D249F9"/>
    <w:rsid w:val="72825C43"/>
    <w:rsid w:val="72990ADF"/>
    <w:rsid w:val="74CA0705"/>
    <w:rsid w:val="7F50383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Body Text Indent"/>
    <w:basedOn w:val="1"/>
    <w:qFormat/>
    <w:uiPriority w:val="0"/>
    <w:pPr>
      <w:spacing w:line="580" w:lineRule="exact"/>
      <w:ind w:firstLine="630"/>
    </w:pPr>
    <w:rPr>
      <w:rFonts w:eastAsia="仿宋_GB2312"/>
      <w:sz w:val="32"/>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10">
    <w:name w:val="font31"/>
    <w:basedOn w:val="8"/>
    <w:qFormat/>
    <w:uiPriority w:val="0"/>
    <w:rPr>
      <w:rFonts w:hint="eastAsia" w:ascii="宋体" w:hAnsi="宋体" w:eastAsia="宋体" w:cs="宋体"/>
      <w:color w:val="000000"/>
      <w:sz w:val="22"/>
      <w:szCs w:val="22"/>
      <w:u w:val="none"/>
    </w:rPr>
  </w:style>
  <w:style w:type="character" w:customStyle="1" w:styleId="11">
    <w:name w:val="font21"/>
    <w:basedOn w:val="8"/>
    <w:qFormat/>
    <w:uiPriority w:val="0"/>
    <w:rPr>
      <w:rFonts w:hint="eastAsia" w:ascii="宋体" w:hAnsi="宋体" w:eastAsia="宋体" w:cs="宋体"/>
      <w:color w:val="000000"/>
      <w:sz w:val="24"/>
      <w:szCs w:val="24"/>
      <w:u w:val="none"/>
    </w:rPr>
  </w:style>
  <w:style w:type="character" w:customStyle="1" w:styleId="12">
    <w:name w:val="font01"/>
    <w:basedOn w:val="8"/>
    <w:qFormat/>
    <w:uiPriority w:val="0"/>
    <w:rPr>
      <w:rFonts w:hint="eastAsia" w:ascii="宋体" w:hAnsi="宋体" w:eastAsia="宋体" w:cs="宋体"/>
      <w:color w:val="000000"/>
      <w:sz w:val="24"/>
      <w:szCs w:val="24"/>
      <w:u w:val="none"/>
      <w:vertAlign w:val="superscript"/>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819</Words>
  <Characters>977</Characters>
  <Lines>0</Lines>
  <Paragraphs>0</Paragraphs>
  <ScaleCrop>false</ScaleCrop>
  <LinksUpToDate>false</LinksUpToDate>
  <CharactersWithSpaces>1112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2024-04-11T03:26:00Z</dcterms:created>
  <dc:creator>任毅</dc:creator>
  <cp:lastModifiedBy>董丽莉</cp:lastModifiedBy>
  <cp:lastPrinted>2024-09-09T07:39:10Z</cp:lastPrinted>
  <dcterms:modified xsi:type="dcterms:W3CDTF">2024-09-09T07:41:19Z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D22193A267D24D9BAD451FA5807385EA_12</vt:lpwstr>
  </property>
</Properties>
</file>