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_GBK" w:cs="Times New Roman"/>
          <w:color w:val="FF0000"/>
          <w:sz w:val="44"/>
          <w:szCs w:val="44"/>
          <w:u w:val="single"/>
        </w:rPr>
      </w:pPr>
      <w:r>
        <w:rPr>
          <w:rFonts w:hint="eastAsia" w:ascii="Times New Roman" w:hAnsi="Times New Roman" w:eastAsia="方正小标宋_GBK" w:cs="Times New Roman"/>
          <w:color w:val="FF0000"/>
          <w:sz w:val="44"/>
          <w:szCs w:val="44"/>
        </w:rPr>
        <w:t>探矿权出让成交确认书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渝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矿探公出〔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20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〕</w:t>
      </w:r>
      <w:r>
        <w:rPr>
          <w:rFonts w:ascii="Times New Roman" w:hAnsi="Times New Roman" w:eastAsia="等线" w:cs="Times New Roman"/>
          <w:color w:val="252525"/>
          <w:sz w:val="22"/>
          <w:szCs w:val="22"/>
          <w:u w:val="single"/>
        </w:rPr>
        <w:t xml:space="preserve">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ascii="Times New Roman" w:hAnsi="Times New Roman" w:eastAsia="方正仿宋_GBK" w:cs="Times New Roman"/>
          <w:i/>
          <w:sz w:val="32"/>
          <w:szCs w:val="32"/>
          <w:u w:val="single"/>
        </w:rPr>
        <w:t xml:space="preserve">20  </w:t>
      </w:r>
      <w:r>
        <w:rPr>
          <w:rFonts w:hint="eastAsia" w:ascii="Times New Roman" w:hAnsi="Times New Roman" w:eastAsia="方正仿宋_GBK" w:cs="Times New Roman"/>
          <w:i/>
          <w:sz w:val="32"/>
          <w:szCs w:val="32"/>
          <w:u w:val="single"/>
        </w:rPr>
        <w:t>年 月 日</w:t>
      </w:r>
      <w:r>
        <w:rPr>
          <w:rFonts w:hint="eastAsia" w:cs="Times New Roman"/>
          <w:i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i/>
          <w:sz w:val="32"/>
          <w:szCs w:val="32"/>
          <w:u w:val="single"/>
        </w:rPr>
        <w:t>（交易平台名称）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在</w:t>
      </w:r>
      <w:r>
        <w:rPr>
          <w:rFonts w:hint="eastAsia" w:ascii="Times New Roman" w:hAnsi="Times New Roman" w:eastAsia="方正仿宋_GBK" w:cs="Times New Roman"/>
          <w:i/>
          <w:sz w:val="32"/>
          <w:szCs w:val="32"/>
          <w:u w:val="single"/>
        </w:rPr>
        <w:t>（交易平台地址）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举办的探矿权</w:t>
      </w:r>
      <w:r>
        <w:rPr>
          <w:rFonts w:hint="eastAsia" w:ascii="Times New Roman" w:hAnsi="Times New Roman" w:eastAsia="方正仿宋_GBK" w:cs="Times New Roman"/>
          <w:i w:val="0"/>
          <w:sz w:val="32"/>
          <w:szCs w:val="32"/>
          <w:u w:val="none"/>
        </w:rPr>
        <w:t>挂牌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出让活动中，由</w:t>
      </w:r>
      <w:r>
        <w:rPr>
          <w:rFonts w:hint="eastAsia" w:ascii="Times New Roman" w:hAnsi="Times New Roman" w:eastAsia="方正仿宋_GBK" w:cs="Times New Roman"/>
          <w:i/>
          <w:sz w:val="32"/>
          <w:szCs w:val="32"/>
          <w:u w:val="single"/>
        </w:rPr>
        <w:t>（竞得人名称）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获得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</w:rPr>
        <w:t>重庆市黔江区新华乡萤石、重晶石普查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探</w:t>
      </w:r>
      <w:r>
        <w:rPr>
          <w:rFonts w:hint="eastAsia" w:ascii="Times New Roman" w:hAnsi="Times New Roman" w:eastAsia="方正仿宋_GBK" w:cs="Times New Roman"/>
          <w:w w:val="99"/>
          <w:sz w:val="32"/>
          <w:szCs w:val="32"/>
        </w:rPr>
        <w:t>矿权（公告序号：GT202601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）。现将相关事项确认如下：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一、出让探矿权基本情况：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（一）探矿权名称（暂定名）：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</w:rPr>
        <w:t>重庆市黔江区新华乡萤石、重晶石普查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（二）地理位置：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黔江区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 w:bidi="ar-SA"/>
        </w:rPr>
        <w:t>新华乡、太极镇</w:t>
      </w:r>
      <w:r>
        <w:rPr>
          <w:rFonts w:hint="eastAsia" w:cs="Times New Roman"/>
          <w:color w:val="auto"/>
          <w:sz w:val="32"/>
          <w:szCs w:val="32"/>
          <w:lang w:val="en-US" w:eastAsia="zh-CN" w:bidi="ar-SA"/>
        </w:rPr>
        <w:t>、石家镇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（三）勘查面积：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 w:bidi="ar-SA"/>
        </w:rPr>
        <w:t>28.7928</w:t>
      </w:r>
      <w:r>
        <w:rPr>
          <w:rFonts w:hint="eastAsia" w:ascii="Times New Roman" w:hAnsi="Times New Roman" w:eastAsia="方正仿宋_GBK" w:cs="宋体"/>
          <w:sz w:val="32"/>
          <w:szCs w:val="22"/>
          <w:u w:val="none"/>
        </w:rPr>
        <w:t>平方公里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（四）地质工作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程度：</w:t>
      </w:r>
      <w:r>
        <w:rPr>
          <w:rFonts w:hint="eastAsia" w:cs="Times New Roman"/>
          <w:color w:val="auto"/>
          <w:kern w:val="2"/>
          <w:sz w:val="32"/>
          <w:szCs w:val="32"/>
          <w:u w:val="none"/>
          <w:lang w:eastAsia="zh-CN"/>
        </w:rPr>
        <w:t>草根阶段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（五）勘查矿种：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</w:rPr>
        <w:t>萤石、重晶石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（六）出让年限：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（七）勘查范围坐标（</w:t>
      </w:r>
      <w:r>
        <w:rPr>
          <w:rFonts w:ascii="Times New Roman" w:hAnsi="Times New Roman" w:eastAsia="方正仿宋_GBK" w:cs="Times New Roman"/>
          <w:sz w:val="32"/>
          <w:szCs w:val="32"/>
        </w:rPr>
        <w:t>2000</w:t>
      </w:r>
      <w:r>
        <w:rPr>
          <w:rFonts w:hint="eastAsia" w:cs="Times New Roman"/>
          <w:sz w:val="32"/>
          <w:szCs w:val="32"/>
          <w:lang w:val="en-US" w:eastAsia="zh-CN"/>
        </w:rPr>
        <w:t>国家大地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坐标系）：</w:t>
      </w:r>
    </w:p>
    <w:tbl>
      <w:tblPr>
        <w:tblStyle w:val="7"/>
        <w:tblW w:w="8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781"/>
        <w:gridCol w:w="1777"/>
        <w:gridCol w:w="1654"/>
        <w:gridCol w:w="781"/>
        <w:gridCol w:w="1777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拐点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X坐标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Y坐标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拐点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X坐标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Y坐标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108°38'45.000"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29°20'00.000"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108°35'37.580"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29°16'00.000"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108°38'45.000"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29°18'45.000"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108°35'37.580"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29°16'10.950"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108°37'15.000"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29°18'45.000"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108°35'00.000"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29°16'10.950"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108°37'15.000"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29°18'15.000"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108°35'00.000"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29°17'23.174"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108°37'45.000"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29°18'15.000"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108°35'21.302"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29°17'23.174"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108°37'45.000"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29°17'45.000"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108°35'21.302"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29°17'35.657"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108°37'30.000"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29°17'45.000"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108°35'00.000"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29°17'35.657"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108°37'30.000"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29°17'00.000"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108°35'00.000"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29°18'30.000"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108°38'00.000"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29°17'00.000"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108°36'30.000"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29°18'30.000"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108°38'00.000"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29°16'00.000"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108°36'30.000"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29°20'00.000"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highlight w:val="yellow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注：2000国家大地坐标系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50" w:line="500" w:lineRule="exact"/>
        <w:ind w:firstLine="707" w:firstLineChars="220"/>
        <w:textAlignment w:val="auto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二、交易双方基本情况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（一）出让人：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重</w:t>
      </w:r>
      <w:r>
        <w:rPr>
          <w:rFonts w:hint="eastAsia" w:ascii="Times New Roman" w:hAnsi="Times New Roman" w:eastAsia="方正仿宋_GBK" w:cs="Times New Roman"/>
          <w:i w:val="0"/>
          <w:iCs w:val="0"/>
          <w:sz w:val="32"/>
          <w:szCs w:val="32"/>
          <w:lang w:val="en-US" w:eastAsia="zh-CN"/>
        </w:rPr>
        <w:t>庆市</w:t>
      </w:r>
      <w:r>
        <w:rPr>
          <w:rFonts w:hint="eastAsia" w:ascii="Times New Roman" w:hAnsi="Times New Roman" w:eastAsia="方正仿宋_GBK" w:cs="Times New Roman"/>
          <w:i w:val="0"/>
          <w:iCs w:val="0"/>
          <w:sz w:val="32"/>
          <w:szCs w:val="32"/>
          <w:u w:val="none"/>
        </w:rPr>
        <w:t>规划和自然资源局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住所：</w:t>
      </w:r>
      <w:r>
        <w:rPr>
          <w:rFonts w:hint="eastAsia" w:cs="Times New Roman"/>
          <w:sz w:val="32"/>
          <w:szCs w:val="32"/>
          <w:lang w:val="en-US" w:eastAsia="zh-CN"/>
        </w:rPr>
        <w:t>重庆市两江新区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龙山街道龙山大道339号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等线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（二）竞得人：</w:t>
      </w:r>
      <w:r>
        <w:rPr>
          <w:rFonts w:ascii="Times New Roman" w:hAnsi="Times New Roman" w:eastAsia="等线" w:cs="Times New Roman"/>
          <w:color w:val="252525"/>
          <w:sz w:val="22"/>
          <w:szCs w:val="22"/>
          <w:u w:val="single"/>
        </w:rPr>
        <w:t xml:space="preserve"> </w:t>
      </w:r>
      <w:r>
        <w:rPr>
          <w:rFonts w:hint="eastAsia" w:ascii="Times New Roman" w:hAnsi="Times New Roman" w:eastAsia="等线" w:cs="Times New Roman"/>
          <w:color w:val="252525"/>
          <w:sz w:val="22"/>
          <w:szCs w:val="22"/>
          <w:u w:val="single"/>
          <w:lang w:val="en-US" w:eastAsia="zh-CN"/>
        </w:rPr>
        <w:t xml:space="preserve">      </w:t>
      </w:r>
      <w:r>
        <w:rPr>
          <w:rFonts w:hint="eastAsia" w:eastAsia="等线" w:cs="Times New Roman"/>
          <w:color w:val="252525"/>
          <w:sz w:val="22"/>
          <w:szCs w:val="2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等线" w:cs="Times New Roman"/>
          <w:color w:val="252525"/>
          <w:sz w:val="22"/>
          <w:szCs w:val="22"/>
          <w:u w:val="single"/>
          <w:lang w:val="en-US" w:eastAsia="zh-CN"/>
        </w:rPr>
        <w:t xml:space="preserve">   </w:t>
      </w:r>
      <w:r>
        <w:rPr>
          <w:rFonts w:ascii="Times New Roman" w:hAnsi="Times New Roman" w:eastAsia="等线" w:cs="Times New Roman"/>
          <w:color w:val="252525"/>
          <w:sz w:val="22"/>
          <w:szCs w:val="22"/>
          <w:u w:val="single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住所：</w:t>
      </w:r>
      <w:r>
        <w:rPr>
          <w:rFonts w:ascii="Times New Roman" w:hAnsi="Times New Roman" w:eastAsia="等线" w:cs="Times New Roman"/>
          <w:color w:val="252525"/>
          <w:sz w:val="22"/>
          <w:szCs w:val="22"/>
          <w:u w:val="single"/>
        </w:rPr>
        <w:t xml:space="preserve">    </w:t>
      </w:r>
      <w:r>
        <w:rPr>
          <w:rFonts w:hint="eastAsia" w:ascii="Times New Roman" w:hAnsi="Times New Roman" w:eastAsia="等线" w:cs="Times New Roman"/>
          <w:color w:val="252525"/>
          <w:sz w:val="22"/>
          <w:szCs w:val="22"/>
          <w:u w:val="single"/>
        </w:rPr>
        <w:t xml:space="preserve">   </w:t>
      </w:r>
      <w:r>
        <w:rPr>
          <w:rFonts w:hint="eastAsia" w:eastAsia="等线" w:cs="Times New Roman"/>
          <w:color w:val="252525"/>
          <w:sz w:val="22"/>
          <w:szCs w:val="2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等线" w:cs="Times New Roman"/>
          <w:color w:val="252525"/>
          <w:sz w:val="22"/>
          <w:szCs w:val="22"/>
          <w:u w:val="single"/>
        </w:rPr>
        <w:t xml:space="preserve">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三、该宗探矿权出让收益成交价为人民币小写（大写：</w:t>
      </w:r>
      <w:r>
        <w:rPr>
          <w:rFonts w:hint="eastAsia" w:cs="Times New Roman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）；</w:t>
      </w:r>
      <w:r>
        <w:rPr>
          <w:rFonts w:hint="eastAsia" w:ascii="Times New Roman" w:hAnsi="Times New Roman" w:eastAsia="方正仿宋_GBK" w:cs="Times New Roman"/>
          <w:i/>
          <w:iCs/>
          <w:sz w:val="32"/>
          <w:szCs w:val="32"/>
        </w:rPr>
        <w:t>出让收益率（仅用于出让收益率征收的矿种）。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四、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>竞得人应在取得成交确认书后的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>15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>个工作日内，持成交确认书、合同签订申请书及其他相关资料向出让人申请签订《重庆市探矿权出让合同》。成交结果公示期满无异议的，竞得人应于年月日前（取得成交确认书后的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>30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>个工作日内）与出让人完成合同签订。若逾期未申请或拒不完成合同签订的，则视为竞得人自动放弃竞得资格，出让人不予退还竞买保证金并有权另行出让该宗探矿权。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五、本成交确认书一式四份，双方各持两份，签字盖章后生效。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交易平台：                     竞得人：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1596" w:firstLineChars="499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1596" w:firstLineChars="499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法定代表人（受托人）：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1596" w:firstLineChars="499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right="1920" w:rightChars="6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   月   日</w:t>
      </w: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45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85B1A"/>
    <w:multiLevelType w:val="multilevel"/>
    <w:tmpl w:val="2C585B1A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2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revisionView w:markup="0"/>
  <w:documentProtection w:enforcement="0"/>
  <w:defaultTabStop w:val="420"/>
  <w:drawingGridVerticalSpacing w:val="22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kNzVkNTQ2ZDBmNDgzNmVlYTU5MDkxZmUwYjcyYTIifQ=="/>
  </w:docVars>
  <w:rsids>
    <w:rsidRoot w:val="00792085"/>
    <w:rsid w:val="000616D4"/>
    <w:rsid w:val="000B4986"/>
    <w:rsid w:val="002D5B5E"/>
    <w:rsid w:val="003C083A"/>
    <w:rsid w:val="00774F22"/>
    <w:rsid w:val="00792085"/>
    <w:rsid w:val="00A15E37"/>
    <w:rsid w:val="00A52690"/>
    <w:rsid w:val="00D10F63"/>
    <w:rsid w:val="00D54A98"/>
    <w:rsid w:val="00E574AF"/>
    <w:rsid w:val="00EC5AFE"/>
    <w:rsid w:val="00FF6AA0"/>
    <w:rsid w:val="01210542"/>
    <w:rsid w:val="016B7746"/>
    <w:rsid w:val="02260E77"/>
    <w:rsid w:val="029561C0"/>
    <w:rsid w:val="05673206"/>
    <w:rsid w:val="05A50F26"/>
    <w:rsid w:val="06B3755E"/>
    <w:rsid w:val="07DE02A8"/>
    <w:rsid w:val="0ACD3A87"/>
    <w:rsid w:val="11D24F7C"/>
    <w:rsid w:val="121C4209"/>
    <w:rsid w:val="166E2223"/>
    <w:rsid w:val="16764F9E"/>
    <w:rsid w:val="16D30FBF"/>
    <w:rsid w:val="175F5F50"/>
    <w:rsid w:val="17D06586"/>
    <w:rsid w:val="1CEB45D2"/>
    <w:rsid w:val="1E30116D"/>
    <w:rsid w:val="201C5CDF"/>
    <w:rsid w:val="22B22C6B"/>
    <w:rsid w:val="25844455"/>
    <w:rsid w:val="26550659"/>
    <w:rsid w:val="26ED706D"/>
    <w:rsid w:val="270F3386"/>
    <w:rsid w:val="28CA1EF0"/>
    <w:rsid w:val="2E316BDC"/>
    <w:rsid w:val="30702405"/>
    <w:rsid w:val="30AC13FF"/>
    <w:rsid w:val="31FF037D"/>
    <w:rsid w:val="32291995"/>
    <w:rsid w:val="349A203C"/>
    <w:rsid w:val="354E0A01"/>
    <w:rsid w:val="355D56CF"/>
    <w:rsid w:val="38C51DB6"/>
    <w:rsid w:val="3A885548"/>
    <w:rsid w:val="3BEC625F"/>
    <w:rsid w:val="3D4848B8"/>
    <w:rsid w:val="3DA379C2"/>
    <w:rsid w:val="3EC31E56"/>
    <w:rsid w:val="3F8E1B07"/>
    <w:rsid w:val="428216EC"/>
    <w:rsid w:val="44285348"/>
    <w:rsid w:val="4537051F"/>
    <w:rsid w:val="470B0572"/>
    <w:rsid w:val="4D1E2DDD"/>
    <w:rsid w:val="5038249C"/>
    <w:rsid w:val="524577E0"/>
    <w:rsid w:val="53DB6E8D"/>
    <w:rsid w:val="58E86CA3"/>
    <w:rsid w:val="5A487FC7"/>
    <w:rsid w:val="5A8C449C"/>
    <w:rsid w:val="5BE31E0F"/>
    <w:rsid w:val="5E3F24C3"/>
    <w:rsid w:val="5F785D7E"/>
    <w:rsid w:val="61487E83"/>
    <w:rsid w:val="630C5545"/>
    <w:rsid w:val="652431BE"/>
    <w:rsid w:val="65E16F3A"/>
    <w:rsid w:val="671E1D60"/>
    <w:rsid w:val="67EB13EF"/>
    <w:rsid w:val="6E2E72C4"/>
    <w:rsid w:val="6F0073CE"/>
    <w:rsid w:val="6FD84331"/>
    <w:rsid w:val="715D726F"/>
    <w:rsid w:val="7470143A"/>
    <w:rsid w:val="74FE0FC9"/>
    <w:rsid w:val="75ED1E7C"/>
    <w:rsid w:val="76BB4586"/>
    <w:rsid w:val="7B920847"/>
    <w:rsid w:val="7C3F6862"/>
    <w:rsid w:val="7C484810"/>
    <w:rsid w:val="7C8324A0"/>
    <w:rsid w:val="7D2F5D70"/>
    <w:rsid w:val="7E487A66"/>
    <w:rsid w:val="7ECE25EB"/>
    <w:rsid w:val="7F983139"/>
    <w:rsid w:val="7FAF34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numPr>
        <w:ilvl w:val="3"/>
        <w:numId w:val="1"/>
      </w:numPr>
      <w:outlineLvl w:val="3"/>
    </w:pPr>
    <w:rPr>
      <w:rFonts w:ascii="方正仿宋_GBK" w:hAnsi="方正仿宋_GBK" w:eastAsia="方正仿宋_GBK" w:cs="Times New Roman"/>
      <w:bCs/>
      <w:sz w:val="32"/>
      <w:szCs w:val="32"/>
      <w:lang w:val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semiHidden/>
    <w:qFormat/>
    <w:uiPriority w:val="0"/>
    <w:pPr>
      <w:spacing w:afterLines="0" w:afterAutospacing="0" w:line="600" w:lineRule="exact"/>
    </w:pPr>
    <w:rPr>
      <w:rFonts w:ascii="Times New Roman" w:hAnsi="Times New Roman"/>
      <w:sz w:val="32"/>
    </w:rPr>
  </w:style>
  <w:style w:type="paragraph" w:styleId="5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645</Words>
  <Characters>1174</Characters>
  <Lines>1</Lines>
  <Paragraphs>1</Paragraphs>
  <TotalTime>0</TotalTime>
  <ScaleCrop>false</ScaleCrop>
  <LinksUpToDate>false</LinksUpToDate>
  <CharactersWithSpaces>1258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2024-07-22T02:26:00Z</dcterms:created>
  <dc:creator>hp</dc:creator>
  <cp:lastModifiedBy>袁玮</cp:lastModifiedBy>
  <cp:lastPrinted>2026-01-28T08:43:00Z</cp:lastPrinted>
  <dcterms:modified xsi:type="dcterms:W3CDTF">2026-01-28T08:56:37Z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2CEE5CE5D0BA4FBAA9F60A1DDB6F7E59_13</vt:lpwstr>
  </property>
  <property fmtid="{D5CDD505-2E9C-101B-9397-08002B2CF9AE}" pid="4" name="KSOTemplateDocerSaveRecord">
    <vt:lpwstr>eyJoZGlkIjoiZjVhNGJiMWVmZTg4ZjFhYWZhYWFiMzBkODkwYWRkZmUiLCJ1c2VySWQiOiI2MTA2NTY0NTEifQ==</vt:lpwstr>
  </property>
</Properties>
</file>