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1E" w:rsidRDefault="006F044A">
      <w:pPr>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重庆市黔江区规划和自然资源局</w:t>
      </w:r>
    </w:p>
    <w:p w:rsidR="002E711E" w:rsidRDefault="006F044A">
      <w:pPr>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行政处罚决定书</w:t>
      </w:r>
    </w:p>
    <w:p w:rsidR="002E711E" w:rsidRDefault="006F044A">
      <w:pPr>
        <w:snapToGrid w:val="0"/>
        <w:spacing w:line="560" w:lineRule="exact"/>
        <w:ind w:rightChars="-94" w:right="-197"/>
        <w:jc w:val="center"/>
        <w:rPr>
          <w:szCs w:val="21"/>
        </w:rPr>
      </w:pPr>
      <w:r>
        <w:rPr>
          <w:rFonts w:eastAsia="方正仿宋_GBK"/>
          <w:sz w:val="28"/>
          <w:szCs w:val="28"/>
        </w:rPr>
        <w:t>编号：</w:t>
      </w:r>
      <w:r>
        <w:rPr>
          <w:rFonts w:eastAsia="方正仿宋_GBK"/>
          <w:sz w:val="28"/>
          <w:szCs w:val="28"/>
        </w:rPr>
        <w:t>黔江规资罚〔</w:t>
      </w:r>
      <w:r>
        <w:rPr>
          <w:rFonts w:eastAsia="方正仿宋_GBK"/>
          <w:sz w:val="28"/>
          <w:szCs w:val="28"/>
        </w:rPr>
        <w:t>202</w:t>
      </w:r>
      <w:r>
        <w:rPr>
          <w:rFonts w:eastAsia="方正仿宋_GBK" w:hint="eastAsia"/>
          <w:sz w:val="28"/>
          <w:szCs w:val="28"/>
        </w:rPr>
        <w:t>3</w:t>
      </w:r>
      <w:r>
        <w:rPr>
          <w:rFonts w:eastAsia="方正仿宋_GBK"/>
          <w:sz w:val="28"/>
          <w:szCs w:val="28"/>
        </w:rPr>
        <w:t>〕第</w:t>
      </w:r>
      <w:r>
        <w:rPr>
          <w:rFonts w:eastAsia="方正仿宋_GBK"/>
          <w:sz w:val="28"/>
          <w:szCs w:val="28"/>
        </w:rPr>
        <w:t>2</w:t>
      </w:r>
      <w:r>
        <w:rPr>
          <w:rFonts w:eastAsia="方正仿宋_GBK" w:hint="eastAsia"/>
          <w:sz w:val="28"/>
          <w:szCs w:val="28"/>
        </w:rPr>
        <w:t>0</w:t>
      </w:r>
      <w:r>
        <w:rPr>
          <w:rFonts w:eastAsia="方正仿宋_GBK"/>
          <w:sz w:val="28"/>
          <w:szCs w:val="28"/>
        </w:rPr>
        <w:t>号</w:t>
      </w:r>
    </w:p>
    <w:p w:rsidR="002E711E" w:rsidRDefault="006F044A">
      <w:pPr>
        <w:snapToGrid w:val="0"/>
        <w:spacing w:line="560" w:lineRule="exact"/>
        <w:rPr>
          <w:rFonts w:eastAsia="方正仿宋_GBK"/>
          <w:sz w:val="32"/>
          <w:szCs w:val="32"/>
        </w:rPr>
      </w:pPr>
      <w:r>
        <w:rPr>
          <w:rFonts w:eastAsia="方正仿宋_GBK" w:hint="eastAsia"/>
          <w:sz w:val="32"/>
          <w:szCs w:val="32"/>
        </w:rPr>
        <w:t>何</w:t>
      </w:r>
      <w:r>
        <w:rPr>
          <w:rFonts w:eastAsia="方正仿宋_GBK" w:hint="eastAsia"/>
          <w:sz w:val="32"/>
          <w:szCs w:val="32"/>
        </w:rPr>
        <w:t>*</w:t>
      </w:r>
      <w:r>
        <w:rPr>
          <w:rFonts w:eastAsia="方正仿宋_GBK" w:hint="eastAsia"/>
          <w:sz w:val="32"/>
          <w:szCs w:val="32"/>
        </w:rPr>
        <w:t>（身份证号码：</w:t>
      </w:r>
      <w:r>
        <w:rPr>
          <w:rFonts w:eastAsia="方正仿宋_GBK" w:hint="eastAsia"/>
          <w:sz w:val="32"/>
          <w:szCs w:val="32"/>
        </w:rPr>
        <w:t>500239</w:t>
      </w:r>
      <w:r>
        <w:rPr>
          <w:rFonts w:eastAsia="方正仿宋_GBK" w:hint="eastAsia"/>
          <w:sz w:val="32"/>
          <w:szCs w:val="32"/>
        </w:rPr>
        <w:t>********</w:t>
      </w:r>
      <w:bookmarkStart w:id="0" w:name="_GoBack"/>
      <w:bookmarkEnd w:id="0"/>
      <w:r>
        <w:rPr>
          <w:rFonts w:eastAsia="方正仿宋_GBK" w:hint="eastAsia"/>
          <w:sz w:val="32"/>
          <w:szCs w:val="32"/>
        </w:rPr>
        <w:t>0539</w:t>
      </w:r>
      <w:r w:rsidR="00B7638A">
        <w:rPr>
          <w:rFonts w:eastAsia="方正仿宋_GBK" w:hint="eastAsia"/>
          <w:sz w:val="32"/>
          <w:szCs w:val="32"/>
        </w:rPr>
        <w:t>）</w:t>
      </w:r>
      <w:r w:rsidR="00B7638A">
        <w:rPr>
          <w:rFonts w:eastAsia="方正仿宋_GBK" w:hint="eastAsia"/>
          <w:sz w:val="32"/>
          <w:szCs w:val="32"/>
        </w:rPr>
        <w:t>:</w:t>
      </w:r>
    </w:p>
    <w:p w:rsidR="002E711E" w:rsidRDefault="006F044A">
      <w:pPr>
        <w:snapToGrid w:val="0"/>
        <w:spacing w:line="560" w:lineRule="exact"/>
        <w:ind w:firstLineChars="200" w:firstLine="640"/>
        <w:rPr>
          <w:rFonts w:eastAsia="方正仿宋_GBK"/>
          <w:sz w:val="32"/>
          <w:szCs w:val="32"/>
        </w:rPr>
      </w:pPr>
      <w:r>
        <w:rPr>
          <w:rFonts w:eastAsia="方正仿宋_GBK"/>
          <w:sz w:val="32"/>
          <w:szCs w:val="32"/>
        </w:rPr>
        <w:t>我局于</w:t>
      </w:r>
      <w:r>
        <w:rPr>
          <w:rFonts w:eastAsia="方正仿宋_GBK"/>
          <w:sz w:val="32"/>
          <w:szCs w:val="32"/>
        </w:rPr>
        <w:t>2023</w:t>
      </w:r>
      <w:r>
        <w:rPr>
          <w:rFonts w:eastAsia="方正仿宋_GBK"/>
          <w:sz w:val="32"/>
          <w:szCs w:val="32"/>
        </w:rPr>
        <w:t>年</w:t>
      </w:r>
      <w:r>
        <w:rPr>
          <w:rFonts w:eastAsia="方正仿宋_GBK"/>
          <w:sz w:val="32"/>
          <w:szCs w:val="32"/>
        </w:rPr>
        <w:t>6</w:t>
      </w:r>
      <w:r>
        <w:rPr>
          <w:rFonts w:eastAsia="方正仿宋_GBK"/>
          <w:sz w:val="32"/>
          <w:szCs w:val="32"/>
        </w:rPr>
        <w:t>月</w:t>
      </w:r>
      <w:r>
        <w:rPr>
          <w:rFonts w:eastAsia="方正仿宋_GBK"/>
          <w:sz w:val="32"/>
          <w:szCs w:val="32"/>
        </w:rPr>
        <w:t>15</w:t>
      </w:r>
      <w:r>
        <w:rPr>
          <w:rFonts w:eastAsia="方正仿宋_GBK"/>
          <w:sz w:val="32"/>
          <w:szCs w:val="32"/>
        </w:rPr>
        <w:t>日对</w:t>
      </w:r>
      <w:r>
        <w:rPr>
          <w:rFonts w:eastAsia="方正仿宋_GBK" w:hint="eastAsia"/>
          <w:sz w:val="32"/>
          <w:szCs w:val="32"/>
        </w:rPr>
        <w:t>你户</w:t>
      </w:r>
      <w:r>
        <w:rPr>
          <w:rFonts w:eastAsia="方正仿宋_GBK"/>
          <w:sz w:val="32"/>
          <w:szCs w:val="32"/>
        </w:rPr>
        <w:t>搭建钢架棚非法占地一案立案调查。经查，</w:t>
      </w:r>
      <w:r>
        <w:rPr>
          <w:rFonts w:eastAsia="方正仿宋_GBK" w:hint="eastAsia"/>
          <w:sz w:val="32"/>
          <w:szCs w:val="32"/>
        </w:rPr>
        <w:t>你于</w:t>
      </w:r>
      <w:r>
        <w:rPr>
          <w:rFonts w:eastAsia="方正仿宋_GBK"/>
          <w:sz w:val="32"/>
          <w:szCs w:val="32"/>
        </w:rPr>
        <w:t>2023</w:t>
      </w:r>
      <w:r>
        <w:rPr>
          <w:rFonts w:eastAsia="方正仿宋_GBK"/>
          <w:sz w:val="32"/>
          <w:szCs w:val="32"/>
        </w:rPr>
        <w:t>年</w:t>
      </w:r>
      <w:r>
        <w:rPr>
          <w:rFonts w:eastAsia="方正仿宋_GBK"/>
          <w:sz w:val="32"/>
          <w:szCs w:val="32"/>
        </w:rPr>
        <w:t>5</w:t>
      </w:r>
      <w:r>
        <w:rPr>
          <w:rFonts w:eastAsia="方正仿宋_GBK"/>
          <w:sz w:val="32"/>
          <w:szCs w:val="32"/>
        </w:rPr>
        <w:t>月在重庆市黔江区小南海镇大路社区</w:t>
      </w:r>
      <w:r>
        <w:rPr>
          <w:rFonts w:eastAsia="方正仿宋_GBK"/>
          <w:sz w:val="32"/>
          <w:szCs w:val="32"/>
        </w:rPr>
        <w:t>3</w:t>
      </w:r>
      <w:r>
        <w:rPr>
          <w:rFonts w:eastAsia="方正仿宋_GBK"/>
          <w:sz w:val="32"/>
          <w:szCs w:val="32"/>
        </w:rPr>
        <w:t>组擅自占用土地（面积：</w:t>
      </w:r>
      <w:r>
        <w:rPr>
          <w:rFonts w:eastAsia="方正仿宋_GBK"/>
          <w:sz w:val="32"/>
          <w:szCs w:val="32"/>
        </w:rPr>
        <w:t>152.25</w:t>
      </w:r>
      <w:r>
        <w:rPr>
          <w:rFonts w:eastAsia="方正仿宋_GBK"/>
          <w:sz w:val="32"/>
          <w:szCs w:val="32"/>
        </w:rPr>
        <w:t>平方米）搭建钢架棚的行为，违反了《中华人民共和国土地管理法》第二条第三款</w:t>
      </w:r>
      <w:r>
        <w:rPr>
          <w:rFonts w:eastAsia="方正仿宋_GBK" w:hint="eastAsia"/>
          <w:sz w:val="32"/>
          <w:szCs w:val="32"/>
        </w:rPr>
        <w:t>的规定。</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上述事实有书证物证、现场照片、询问笔录、证人证言、当事人陈诉、现场核查与勘测笔录等证据佐证</w:t>
      </w:r>
      <w:r>
        <w:rPr>
          <w:rFonts w:eastAsia="方正仿宋_GBK" w:hint="eastAsia"/>
          <w:sz w:val="32"/>
          <w:szCs w:val="32"/>
        </w:rPr>
        <w:t>。</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我局已于</w:t>
      </w: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7</w:t>
      </w:r>
      <w:r>
        <w:rPr>
          <w:rFonts w:eastAsia="方正仿宋_GBK" w:hint="eastAsia"/>
          <w:sz w:val="32"/>
          <w:szCs w:val="32"/>
        </w:rPr>
        <w:t>月</w:t>
      </w:r>
      <w:r>
        <w:rPr>
          <w:rFonts w:eastAsia="方正仿宋_GBK" w:hint="eastAsia"/>
          <w:sz w:val="32"/>
          <w:szCs w:val="32"/>
        </w:rPr>
        <w:t>4</w:t>
      </w:r>
      <w:r>
        <w:rPr>
          <w:rFonts w:eastAsia="方正仿宋_GBK" w:hint="eastAsia"/>
          <w:sz w:val="32"/>
          <w:szCs w:val="32"/>
        </w:rPr>
        <w:t>日依法向你进行了行政处罚告知和听证告知，你未提出陈述、申辩及听证</w:t>
      </w:r>
      <w:r>
        <w:rPr>
          <w:rFonts w:eastAsia="方正仿宋_GBK" w:hint="eastAsia"/>
          <w:sz w:val="32"/>
          <w:szCs w:val="32"/>
        </w:rPr>
        <w:t>意见</w:t>
      </w:r>
      <w:r>
        <w:rPr>
          <w:rFonts w:eastAsia="方正仿宋_GBK" w:hint="eastAsia"/>
          <w:sz w:val="32"/>
          <w:szCs w:val="32"/>
        </w:rPr>
        <w:t>。</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根据</w:t>
      </w:r>
      <w:r>
        <w:rPr>
          <w:rFonts w:eastAsia="方正仿宋_GBK"/>
          <w:sz w:val="32"/>
          <w:szCs w:val="32"/>
        </w:rPr>
        <w:t>《中华人民共和国土地管理法》第七十七条</w:t>
      </w:r>
      <w:r>
        <w:rPr>
          <w:rFonts w:eastAsia="方正仿宋_GBK" w:hint="eastAsia"/>
          <w:sz w:val="32"/>
          <w:szCs w:val="32"/>
        </w:rPr>
        <w:t>和《中华人民共和国土地管理法实施条例》第五十七条的规定</w:t>
      </w:r>
      <w:r>
        <w:rPr>
          <w:rFonts w:eastAsia="方正仿宋_GBK"/>
          <w:sz w:val="32"/>
          <w:szCs w:val="32"/>
        </w:rPr>
        <w:t>，</w:t>
      </w:r>
      <w:r>
        <w:rPr>
          <w:rFonts w:eastAsia="方正仿宋_GBK" w:hint="eastAsia"/>
          <w:sz w:val="32"/>
          <w:szCs w:val="32"/>
        </w:rPr>
        <w:t>决定处罚如下</w:t>
      </w:r>
      <w:r>
        <w:rPr>
          <w:rFonts w:eastAsia="方正仿宋_GBK"/>
          <w:sz w:val="32"/>
          <w:szCs w:val="32"/>
        </w:rPr>
        <w:t>：</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责令十五日内将非法占用的</w:t>
      </w:r>
      <w:r>
        <w:rPr>
          <w:rFonts w:eastAsia="方正仿宋_GBK" w:hint="eastAsia"/>
          <w:sz w:val="32"/>
          <w:szCs w:val="32"/>
        </w:rPr>
        <w:t>152.25</w:t>
      </w:r>
      <w:r>
        <w:rPr>
          <w:rFonts w:eastAsia="方正仿宋_GBK" w:hint="eastAsia"/>
          <w:sz w:val="32"/>
          <w:szCs w:val="32"/>
        </w:rPr>
        <w:t>平方米土地退还给</w:t>
      </w:r>
      <w:r>
        <w:rPr>
          <w:rFonts w:eastAsia="方正仿宋_GBK" w:hint="eastAsia"/>
          <w:sz w:val="32"/>
          <w:szCs w:val="32"/>
        </w:rPr>
        <w:t>重庆市黔江区</w:t>
      </w:r>
      <w:r>
        <w:rPr>
          <w:rFonts w:eastAsia="方正仿宋_GBK" w:hint="eastAsia"/>
          <w:sz w:val="32"/>
          <w:szCs w:val="32"/>
        </w:rPr>
        <w:t>小南海镇大路社区</w:t>
      </w:r>
      <w:r>
        <w:rPr>
          <w:rFonts w:eastAsia="方正仿宋_GBK" w:hint="eastAsia"/>
          <w:sz w:val="32"/>
          <w:szCs w:val="32"/>
        </w:rPr>
        <w:t>居民委员会。</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对非法占用的</w:t>
      </w:r>
      <w:r>
        <w:rPr>
          <w:rFonts w:eastAsia="方正仿宋_GBK" w:hint="eastAsia"/>
          <w:sz w:val="32"/>
          <w:szCs w:val="32"/>
        </w:rPr>
        <w:t>152.25</w:t>
      </w:r>
      <w:r>
        <w:rPr>
          <w:rFonts w:eastAsia="方正仿宋_GBK" w:hint="eastAsia"/>
          <w:sz w:val="32"/>
          <w:szCs w:val="32"/>
        </w:rPr>
        <w:t>平方米土地，按照每平方米</w:t>
      </w:r>
      <w:r>
        <w:rPr>
          <w:rFonts w:eastAsia="方正仿宋_GBK" w:hint="eastAsia"/>
          <w:sz w:val="32"/>
          <w:szCs w:val="32"/>
        </w:rPr>
        <w:t>100</w:t>
      </w:r>
      <w:r>
        <w:rPr>
          <w:rFonts w:eastAsia="方正仿宋_GBK" w:hint="eastAsia"/>
          <w:sz w:val="32"/>
          <w:szCs w:val="32"/>
        </w:rPr>
        <w:t>元</w:t>
      </w:r>
      <w:r>
        <w:rPr>
          <w:rFonts w:eastAsia="方正仿宋_GBK" w:hint="eastAsia"/>
          <w:sz w:val="32"/>
          <w:szCs w:val="32"/>
        </w:rPr>
        <w:t>人民币处以罚款，共计处罚款人民币壹万伍仟贰佰贰拾伍</w:t>
      </w:r>
      <w:r>
        <w:rPr>
          <w:rFonts w:eastAsia="方正仿宋_GBK" w:hint="eastAsia"/>
          <w:sz w:val="32"/>
          <w:szCs w:val="32"/>
        </w:rPr>
        <w:t>元整（</w:t>
      </w:r>
      <w:r>
        <w:rPr>
          <w:rFonts w:eastAsia="方正仿宋_GBK" w:hint="eastAsia"/>
          <w:sz w:val="32"/>
          <w:szCs w:val="32"/>
        </w:rPr>
        <w:t>¥15225</w:t>
      </w:r>
      <w:r>
        <w:rPr>
          <w:rFonts w:eastAsia="方正仿宋_GBK" w:hint="eastAsia"/>
          <w:sz w:val="32"/>
          <w:szCs w:val="32"/>
        </w:rPr>
        <w:t>元）。</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行政处罚履行方式和期限：本决定自送达当事人之日起，即发生法律效力。</w:t>
      </w: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你如不服本处罚决定，可在收到本处罚决定书之日起六十日内向黔江区人民政府申请行政复议；或者在六个月内向黔江区人民法院提起行政诉讼。逾期不申请行政复议，不提起行政诉讼，又不履行本行政处罚决定的，我局将申请人民法院强制执行。</w:t>
      </w:r>
    </w:p>
    <w:p w:rsidR="002E711E" w:rsidRDefault="002E711E">
      <w:pPr>
        <w:snapToGrid w:val="0"/>
        <w:spacing w:line="560" w:lineRule="exact"/>
        <w:ind w:firstLineChars="200" w:firstLine="640"/>
        <w:rPr>
          <w:rFonts w:eastAsia="方正仿宋_GBK"/>
          <w:sz w:val="32"/>
          <w:szCs w:val="32"/>
        </w:rPr>
      </w:pPr>
    </w:p>
    <w:p w:rsidR="002E711E" w:rsidRDefault="006F044A">
      <w:pPr>
        <w:snapToGrid w:val="0"/>
        <w:spacing w:line="560" w:lineRule="exact"/>
        <w:ind w:firstLineChars="200" w:firstLine="640"/>
        <w:rPr>
          <w:rFonts w:eastAsia="方正仿宋_GBK"/>
          <w:sz w:val="32"/>
          <w:szCs w:val="32"/>
        </w:rPr>
      </w:pPr>
      <w:r>
        <w:rPr>
          <w:rFonts w:eastAsia="方正仿宋_GBK" w:hint="eastAsia"/>
          <w:sz w:val="32"/>
          <w:szCs w:val="32"/>
        </w:rPr>
        <w:t>联系人：刘旭</w:t>
      </w:r>
      <w:r>
        <w:rPr>
          <w:rFonts w:eastAsia="方正仿宋_GBK" w:hint="eastAsia"/>
          <w:sz w:val="32"/>
          <w:szCs w:val="32"/>
        </w:rPr>
        <w:t xml:space="preserve">             </w:t>
      </w:r>
      <w:r>
        <w:rPr>
          <w:rFonts w:eastAsia="方正仿宋_GBK" w:hint="eastAsia"/>
          <w:sz w:val="32"/>
          <w:szCs w:val="32"/>
        </w:rPr>
        <w:t>联系电话：</w:t>
      </w:r>
      <w:r>
        <w:rPr>
          <w:rFonts w:eastAsia="方正仿宋_GBK" w:hint="eastAsia"/>
          <w:sz w:val="32"/>
          <w:szCs w:val="32"/>
        </w:rPr>
        <w:t>023-79240259</w:t>
      </w:r>
    </w:p>
    <w:p w:rsidR="002E711E" w:rsidRDefault="002E711E">
      <w:pPr>
        <w:snapToGrid w:val="0"/>
        <w:spacing w:line="560" w:lineRule="exact"/>
        <w:ind w:firstLineChars="200" w:firstLine="640"/>
        <w:rPr>
          <w:rFonts w:eastAsia="方正仿宋_GBK"/>
          <w:sz w:val="32"/>
          <w:szCs w:val="32"/>
        </w:rPr>
      </w:pPr>
    </w:p>
    <w:p w:rsidR="002E711E" w:rsidRDefault="006F044A">
      <w:pPr>
        <w:snapToGrid w:val="0"/>
        <w:spacing w:line="560" w:lineRule="exact"/>
        <w:ind w:firstLineChars="1400" w:firstLine="4480"/>
        <w:rPr>
          <w:rFonts w:eastAsia="方正仿宋_GBK"/>
          <w:sz w:val="32"/>
          <w:szCs w:val="32"/>
        </w:rPr>
      </w:pPr>
      <w:r>
        <w:rPr>
          <w:rFonts w:eastAsia="方正仿宋_GBK" w:hint="eastAsia"/>
          <w:sz w:val="32"/>
          <w:szCs w:val="32"/>
        </w:rPr>
        <w:t>重庆市黔江区规划和自然资源局</w:t>
      </w:r>
      <w:r>
        <w:rPr>
          <w:rFonts w:eastAsia="方正仿宋_GBK" w:hint="eastAsia"/>
          <w:sz w:val="32"/>
          <w:szCs w:val="32"/>
        </w:rPr>
        <w:t xml:space="preserve">    </w:t>
      </w:r>
    </w:p>
    <w:p w:rsidR="002E711E" w:rsidRDefault="006F044A">
      <w:pPr>
        <w:snapToGrid w:val="0"/>
        <w:spacing w:line="560" w:lineRule="exact"/>
        <w:ind w:firstLineChars="1800" w:firstLine="5760"/>
      </w:pPr>
      <w:r>
        <w:rPr>
          <w:rFonts w:eastAsia="方正仿宋_GBK" w:hint="eastAsia"/>
          <w:sz w:val="32"/>
          <w:szCs w:val="32"/>
        </w:rPr>
        <w:t>2023</w:t>
      </w:r>
      <w:r>
        <w:rPr>
          <w:rFonts w:eastAsia="方正仿宋_GBK" w:hint="eastAsia"/>
          <w:sz w:val="32"/>
          <w:szCs w:val="32"/>
        </w:rPr>
        <w:t>年</w:t>
      </w:r>
      <w:r>
        <w:rPr>
          <w:rFonts w:eastAsia="方正仿宋_GBK" w:hint="eastAsia"/>
          <w:sz w:val="32"/>
          <w:szCs w:val="32"/>
        </w:rPr>
        <w:t>7</w:t>
      </w:r>
      <w:r>
        <w:rPr>
          <w:rFonts w:eastAsia="方正仿宋_GBK" w:hint="eastAsia"/>
          <w:sz w:val="32"/>
          <w:szCs w:val="32"/>
        </w:rPr>
        <w:t>月</w:t>
      </w:r>
      <w:r>
        <w:rPr>
          <w:rFonts w:eastAsia="方正仿宋_GBK" w:hint="eastAsia"/>
          <w:sz w:val="32"/>
          <w:szCs w:val="32"/>
        </w:rPr>
        <w:t>12</w:t>
      </w:r>
      <w:r>
        <w:rPr>
          <w:rFonts w:eastAsia="方正仿宋_GBK" w:hint="eastAsia"/>
          <w:sz w:val="32"/>
          <w:szCs w:val="32"/>
        </w:rPr>
        <w:t>日</w:t>
      </w:r>
      <w:r>
        <w:rPr>
          <w:rFonts w:eastAsia="方正仿宋_GBK" w:hint="eastAsia"/>
          <w:sz w:val="32"/>
          <w:szCs w:val="32"/>
        </w:rPr>
        <w:t xml:space="preserve">  </w:t>
      </w:r>
    </w:p>
    <w:sectPr w:rsidR="002E711E" w:rsidSect="002E711E">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4A" w:rsidRDefault="006F044A" w:rsidP="00B7638A">
      <w:r>
        <w:separator/>
      </w:r>
    </w:p>
  </w:endnote>
  <w:endnote w:type="continuationSeparator" w:id="1">
    <w:p w:rsidR="006F044A" w:rsidRDefault="006F044A" w:rsidP="00B76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4A" w:rsidRDefault="006F044A" w:rsidP="00B7638A">
      <w:r>
        <w:separator/>
      </w:r>
    </w:p>
  </w:footnote>
  <w:footnote w:type="continuationSeparator" w:id="1">
    <w:p w:rsidR="006F044A" w:rsidRDefault="006F044A" w:rsidP="00B76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AzODNlZjBlNzk0YmVmZjBmNWIxNDQ1NzA3ODExMDkifQ=="/>
  </w:docVars>
  <w:rsids>
    <w:rsidRoot w:val="64A754BC"/>
    <w:rsid w:val="002E711E"/>
    <w:rsid w:val="004170AC"/>
    <w:rsid w:val="006F044A"/>
    <w:rsid w:val="00B7638A"/>
    <w:rsid w:val="01395379"/>
    <w:rsid w:val="016C46A2"/>
    <w:rsid w:val="06D70485"/>
    <w:rsid w:val="08511DCE"/>
    <w:rsid w:val="0BB1145F"/>
    <w:rsid w:val="194D74B2"/>
    <w:rsid w:val="1A9D1836"/>
    <w:rsid w:val="1AA418D4"/>
    <w:rsid w:val="1E487CA2"/>
    <w:rsid w:val="221B0CAF"/>
    <w:rsid w:val="26351A08"/>
    <w:rsid w:val="28B30D75"/>
    <w:rsid w:val="2A902287"/>
    <w:rsid w:val="2B7727EE"/>
    <w:rsid w:val="2C2F3077"/>
    <w:rsid w:val="2D363F5C"/>
    <w:rsid w:val="30AB7009"/>
    <w:rsid w:val="31C6233A"/>
    <w:rsid w:val="330F71A0"/>
    <w:rsid w:val="33CC24F2"/>
    <w:rsid w:val="347C0212"/>
    <w:rsid w:val="34A5165C"/>
    <w:rsid w:val="357152B1"/>
    <w:rsid w:val="397F58BB"/>
    <w:rsid w:val="3A2F0708"/>
    <w:rsid w:val="3C1E3166"/>
    <w:rsid w:val="3D6411B7"/>
    <w:rsid w:val="3D6C1F9C"/>
    <w:rsid w:val="40DA4CE7"/>
    <w:rsid w:val="44EA0E79"/>
    <w:rsid w:val="44EB188B"/>
    <w:rsid w:val="47C560AC"/>
    <w:rsid w:val="49C66B17"/>
    <w:rsid w:val="4AFA4A2C"/>
    <w:rsid w:val="4C8D3EBB"/>
    <w:rsid w:val="4CA5655C"/>
    <w:rsid w:val="4D2724A7"/>
    <w:rsid w:val="5060476D"/>
    <w:rsid w:val="527C131B"/>
    <w:rsid w:val="52CA4FE4"/>
    <w:rsid w:val="548947BC"/>
    <w:rsid w:val="56C74FDA"/>
    <w:rsid w:val="57BE046A"/>
    <w:rsid w:val="57C52BA3"/>
    <w:rsid w:val="5DF32EFF"/>
    <w:rsid w:val="5EA90658"/>
    <w:rsid w:val="5F713154"/>
    <w:rsid w:val="60DD44E4"/>
    <w:rsid w:val="63571E49"/>
    <w:rsid w:val="64A754BC"/>
    <w:rsid w:val="66B47C99"/>
    <w:rsid w:val="670A14CF"/>
    <w:rsid w:val="67952EF0"/>
    <w:rsid w:val="68F82C57"/>
    <w:rsid w:val="6D535020"/>
    <w:rsid w:val="6E5F18BA"/>
    <w:rsid w:val="6F1E6F33"/>
    <w:rsid w:val="6F802478"/>
    <w:rsid w:val="771C3A33"/>
    <w:rsid w:val="77D37E86"/>
    <w:rsid w:val="790A642D"/>
    <w:rsid w:val="7B1972EF"/>
    <w:rsid w:val="7BA92339"/>
    <w:rsid w:val="7C543997"/>
    <w:rsid w:val="7C905645"/>
    <w:rsid w:val="7E4E602F"/>
    <w:rsid w:val="7E4E7A80"/>
    <w:rsid w:val="7F175937"/>
    <w:rsid w:val="7FD32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E711E"/>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E711E"/>
    <w:pPr>
      <w:ind w:firstLineChars="100" w:firstLine="420"/>
    </w:pPr>
  </w:style>
  <w:style w:type="paragraph" w:styleId="a4">
    <w:name w:val="Body Text"/>
    <w:basedOn w:val="a"/>
    <w:next w:val="a"/>
    <w:qFormat/>
    <w:rsid w:val="002E711E"/>
    <w:pPr>
      <w:adjustRightInd w:val="0"/>
      <w:spacing w:after="120"/>
      <w:textAlignment w:val="baseline"/>
    </w:pPr>
    <w:rPr>
      <w:szCs w:val="20"/>
    </w:rPr>
  </w:style>
  <w:style w:type="paragraph" w:styleId="a5">
    <w:name w:val="footer"/>
    <w:basedOn w:val="a"/>
    <w:qFormat/>
    <w:rsid w:val="002E711E"/>
    <w:pPr>
      <w:tabs>
        <w:tab w:val="center" w:pos="4153"/>
        <w:tab w:val="right" w:pos="8306"/>
      </w:tabs>
      <w:snapToGrid w:val="0"/>
      <w:jc w:val="left"/>
    </w:pPr>
    <w:rPr>
      <w:sz w:val="18"/>
      <w:szCs w:val="18"/>
    </w:rPr>
  </w:style>
  <w:style w:type="paragraph" w:styleId="a6">
    <w:name w:val="header"/>
    <w:basedOn w:val="a"/>
    <w:link w:val="Char"/>
    <w:rsid w:val="00B76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B7638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9</TotalTime>
  <Pages>2</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竣</dc:creator>
  <cp:lastModifiedBy>孙坤</cp:lastModifiedBy>
  <cp:revision>2</cp:revision>
  <cp:lastPrinted>2023-03-02T00:56:00Z</cp:lastPrinted>
  <dcterms:created xsi:type="dcterms:W3CDTF">2021-10-20T04:05:00Z</dcterms:created>
  <dcterms:modified xsi:type="dcterms:W3CDTF">2023-07-14T07:50:00Z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8A28786703524D3DA7D797CF5B93BFD8_13</vt:lpwstr>
  </property>
  <property fmtid="{D5CDD505-2E9C-101B-9397-08002B2CF9AE}" pid="4" name="commondata">
    <vt:lpwstr>eyJoZGlkIjoiZmVkYzYyMDFiMDU4MmQ3OWMzZmExMzU2YzMxMzhhM2QifQ==</vt:lpwstr>
  </property>
</Properties>
</file>