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12"/>
        <w:tblW w:w="8985" w:type="dxa"/>
        <w:tblLayout w:type="fixed"/>
        <w:tblCellMar>
          <w:top w:w="15" w:type="dxa"/>
          <w:left w:w="15" w:type="dxa"/>
          <w:bottom w:w="15" w:type="dxa"/>
          <w:right w:w="15" w:type="dxa"/>
        </w:tblCellMar>
        <w:tblLook w:val="0000"/>
      </w:tblPr>
      <w:tblGrid>
        <w:gridCol w:w="1764"/>
        <w:gridCol w:w="1366"/>
        <w:gridCol w:w="1100"/>
        <w:gridCol w:w="1350"/>
        <w:gridCol w:w="1267"/>
        <w:gridCol w:w="2138"/>
      </w:tblGrid>
      <w:tr w:rsidR="0078152D" w:rsidTr="00CE6AB4">
        <w:trPr>
          <w:trHeight w:val="600"/>
        </w:trPr>
        <w:tc>
          <w:tcPr>
            <w:tcW w:w="8985" w:type="dxa"/>
            <w:gridSpan w:val="6"/>
            <w:vAlign w:val="center"/>
          </w:tcPr>
          <w:p w:rsidR="0078152D" w:rsidRDefault="0078152D" w:rsidP="00CE6AB4">
            <w:pPr>
              <w:spacing w:line="264" w:lineRule="auto"/>
              <w:textAlignment w:val="center"/>
              <w:rPr>
                <w:rFonts w:ascii="方正仿宋_GBK" w:eastAsia="方正仿宋_GBK" w:hAnsi="仿宋_GB2312" w:cs="仿宋_GB2312" w:hint="eastAsia"/>
                <w:sz w:val="32"/>
              </w:rPr>
            </w:pPr>
            <w:r w:rsidRPr="00B2526A">
              <w:rPr>
                <w:rFonts w:ascii="方正仿宋_GBK" w:eastAsia="方正仿宋_GBK" w:hAnsi="仿宋_GB2312" w:cs="仿宋_GB2312" w:hint="eastAsia"/>
                <w:sz w:val="32"/>
              </w:rPr>
              <w:t>附件</w:t>
            </w:r>
            <w:r>
              <w:rPr>
                <w:rFonts w:ascii="方正仿宋_GBK" w:eastAsia="方正仿宋_GBK" w:hAnsi="仿宋_GB2312" w:cs="仿宋_GB2312" w:hint="eastAsia"/>
                <w:sz w:val="32"/>
              </w:rPr>
              <w:t xml:space="preserve">2 ：         </w:t>
            </w:r>
          </w:p>
          <w:p w:rsidR="0078152D" w:rsidRPr="003F5049" w:rsidRDefault="0078152D" w:rsidP="00CE6AB4">
            <w:pPr>
              <w:spacing w:line="264" w:lineRule="auto"/>
              <w:ind w:firstLineChars="750" w:firstLine="2400"/>
              <w:textAlignment w:val="center"/>
              <w:rPr>
                <w:rFonts w:ascii="方正小标宋_GBK" w:eastAsia="方正小标宋_GBK" w:hAnsi="方正小标宋_GBK" w:cs="方正小标宋_GBK"/>
                <w:b/>
                <w:color w:val="000000"/>
                <w:sz w:val="40"/>
                <w:szCs w:val="40"/>
              </w:rPr>
            </w:pPr>
            <w:r w:rsidRPr="003F5049">
              <w:rPr>
                <w:rFonts w:ascii="方正仿宋_GBK" w:eastAsia="方正仿宋_GBK" w:hAnsi="仿宋_GB2312" w:cs="仿宋_GB2312" w:hint="eastAsia"/>
                <w:b/>
                <w:sz w:val="32"/>
              </w:rPr>
              <w:t xml:space="preserve"> 黔江区项目资金绩效目标自评表 </w:t>
            </w:r>
          </w:p>
        </w:tc>
      </w:tr>
      <w:tr w:rsidR="0078152D" w:rsidTr="00CE6AB4">
        <w:trPr>
          <w:trHeight w:val="360"/>
        </w:trPr>
        <w:tc>
          <w:tcPr>
            <w:tcW w:w="8985" w:type="dxa"/>
            <w:gridSpan w:val="6"/>
            <w:tcBorders>
              <w:bottom w:val="single" w:sz="4" w:space="0" w:color="000000"/>
            </w:tcBorders>
            <w:vAlign w:val="center"/>
          </w:tcPr>
          <w:p w:rsidR="0078152D" w:rsidRDefault="0078152D" w:rsidP="00CE6AB4">
            <w:pPr>
              <w:spacing w:line="264" w:lineRule="auto"/>
              <w:textAlignment w:val="center"/>
              <w:rPr>
                <w:rFonts w:ascii="方正仿宋_GBK" w:hAnsi="方正仿宋_GBK" w:cs="方正仿宋_GBK"/>
                <w:color w:val="000000"/>
                <w:sz w:val="20"/>
              </w:rPr>
            </w:pPr>
            <w:r>
              <w:rPr>
                <w:rFonts w:ascii="方正仿宋_GBK" w:hAnsi="方正仿宋_GBK" w:cs="方正仿宋_GBK" w:hint="eastAsia"/>
                <w:color w:val="000000"/>
                <w:sz w:val="20"/>
              </w:rPr>
              <w:t xml:space="preserve">                                                                      </w:t>
            </w:r>
            <w:r>
              <w:rPr>
                <w:rFonts w:ascii="方正仿宋_GBK" w:hAnsi="方正仿宋_GBK" w:cs="方正仿宋_GBK" w:hint="eastAsia"/>
                <w:color w:val="000000"/>
                <w:sz w:val="20"/>
              </w:rPr>
              <w:t>（</w:t>
            </w:r>
            <w:r>
              <w:rPr>
                <w:rFonts w:ascii="方正仿宋_GBK" w:hAnsi="方正仿宋_GBK" w:cs="方正仿宋_GBK" w:hint="eastAsia"/>
                <w:color w:val="000000"/>
                <w:sz w:val="20"/>
              </w:rPr>
              <w:t>2020</w:t>
            </w:r>
            <w:r>
              <w:rPr>
                <w:rFonts w:ascii="方正仿宋_GBK" w:hAnsi="方正仿宋_GBK" w:cs="方正仿宋_GBK" w:hint="eastAsia"/>
                <w:color w:val="000000"/>
                <w:sz w:val="20"/>
              </w:rPr>
              <w:t>年度）</w:t>
            </w:r>
          </w:p>
        </w:tc>
      </w:tr>
      <w:tr w:rsidR="0078152D" w:rsidTr="00CE6AB4">
        <w:trPr>
          <w:trHeight w:val="316"/>
        </w:trPr>
        <w:tc>
          <w:tcPr>
            <w:tcW w:w="1764"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专项（项目）名称</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公交IC卡五类人群、学生免费优惠补贴</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联系人及电话</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李拥军79237990</w:t>
            </w:r>
          </w:p>
        </w:tc>
      </w:tr>
      <w:tr w:rsidR="0078152D" w:rsidTr="00CE6AB4">
        <w:trPr>
          <w:trHeight w:val="316"/>
        </w:trPr>
        <w:tc>
          <w:tcPr>
            <w:tcW w:w="1764"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主管部门</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重庆市黔江区交通局</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实施单位</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渝运集团黔江公司</w:t>
            </w:r>
          </w:p>
        </w:tc>
      </w:tr>
      <w:tr w:rsidR="0078152D" w:rsidTr="00CE6AB4">
        <w:trPr>
          <w:trHeight w:val="316"/>
        </w:trPr>
        <w:tc>
          <w:tcPr>
            <w:tcW w:w="1764" w:type="dxa"/>
            <w:vMerge w:val="restart"/>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项目资金（万元）</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全年预算数（A）</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全年执行数（B）</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执行率（B/A,%)</w:t>
            </w:r>
          </w:p>
        </w:tc>
      </w:tr>
      <w:tr w:rsidR="0078152D" w:rsidTr="00CE6AB4">
        <w:trPr>
          <w:trHeight w:val="316"/>
        </w:trPr>
        <w:tc>
          <w:tcPr>
            <w:tcW w:w="1764" w:type="dxa"/>
            <w:vMerge/>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总量</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800</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总量</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645.73</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80.7</w:t>
            </w:r>
          </w:p>
        </w:tc>
      </w:tr>
      <w:tr w:rsidR="0078152D" w:rsidTr="00CE6AB4">
        <w:trPr>
          <w:trHeight w:val="316"/>
        </w:trPr>
        <w:tc>
          <w:tcPr>
            <w:tcW w:w="1764" w:type="dxa"/>
            <w:vMerge/>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其中：财政资金</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800</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其中：财政资金</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645.73</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 xml:space="preserve">      80.7</w:t>
            </w:r>
          </w:p>
        </w:tc>
      </w:tr>
      <w:tr w:rsidR="0078152D" w:rsidTr="00CE6AB4">
        <w:trPr>
          <w:trHeight w:val="316"/>
        </w:trPr>
        <w:tc>
          <w:tcPr>
            <w:tcW w:w="1764" w:type="dxa"/>
            <w:vMerge w:val="restart"/>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年度总体目标</w:t>
            </w:r>
          </w:p>
        </w:tc>
        <w:tc>
          <w:tcPr>
            <w:tcW w:w="3816" w:type="dxa"/>
            <w:gridSpan w:val="3"/>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年初设定目标</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全年目标实际完成情况</w:t>
            </w:r>
          </w:p>
        </w:tc>
      </w:tr>
      <w:tr w:rsidR="0078152D" w:rsidTr="00CE6AB4">
        <w:trPr>
          <w:trHeight w:val="2266"/>
        </w:trPr>
        <w:tc>
          <w:tcPr>
            <w:tcW w:w="1764" w:type="dxa"/>
            <w:vMerge/>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3816" w:type="dxa"/>
            <w:gridSpan w:val="3"/>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一是保障五类人群和九年制义务教育和普通高中学生乘车优惠政策到位；二是通过优惠，提高公共交通出行分担率，减少城市交通拥堵；三是为巩固国家卫生区和创建全国文明城区提供公共服务；四是保障群众出行安全便捷。</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一是优化运行线路29条，投入运力156辆，单日运输旅客约5万人次，提高公共交通出行分担率50%，有效缓堵；二是严格考核办法，有效监管优惠卡、老年卡、学生卡的使用，体现公交优先发展；三是有效整合舟白、正阳、老城区的运行线路，保障舟白复线隧道通行后线路调整，更好服务群众出行；四是没有出现安全亡人责任事故，促进行业安全稳定有序发展。</w:t>
            </w:r>
          </w:p>
        </w:tc>
      </w:tr>
      <w:tr w:rsidR="0078152D" w:rsidTr="00CE6AB4">
        <w:trPr>
          <w:trHeight w:val="510"/>
        </w:trPr>
        <w:tc>
          <w:tcPr>
            <w:tcW w:w="176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绩效指标</w:t>
            </w: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指标名称</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年度指标值</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全年完成值</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完成比例</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未完成原因和改进措施</w:t>
            </w:r>
            <w:r>
              <w:rPr>
                <w:rFonts w:ascii="宋体" w:hAnsi="宋体" w:cs="宋体" w:hint="eastAsia"/>
                <w:color w:val="000000"/>
                <w:sz w:val="20"/>
              </w:rPr>
              <w:br/>
              <w:t>及相关说明</w:t>
            </w: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数量指标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车辆数：156</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车辆数：156</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质量指标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无</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时效指标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1年</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1年</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成本指标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全年总成本800万元</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645.73万元</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80.7%</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次年继续兑现。</w:t>
            </w: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经济效益</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解决劳动力156人</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人</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社会效益</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一是让老年人、学生等优惠群体享受到政府的优惠政策，使优惠政策落到实处，更好地推动</w:t>
            </w:r>
            <w:r>
              <w:rPr>
                <w:rFonts w:ascii="宋体" w:hAnsi="宋体" w:cs="宋体" w:hint="eastAsia"/>
                <w:color w:val="000000"/>
                <w:sz w:val="20"/>
              </w:rPr>
              <w:lastRenderedPageBreak/>
              <w:t>公交的健康发展和公交的提档升级；二是树立公共交通服形象，在巩固国家卫生区和创建全国文明城区活动中体现交通先行作用；三是体现城市发展中公交优先原则，为其他客运经营树立好形象。</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lastRenderedPageBreak/>
              <w:t>完成</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生态效益</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通过公共交通发展，提高公共交通出行分担率，减少私家车出行，倡导绿色出行理念，为打赢蓝天保卫战和污染环境攻坚战打下基础。</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完成</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可持续影响</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提升黔江公交行业可持续健康发展，体现公交的公益性。</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一是提升黔江公交行业可持续健康发展，体现公交的公益性；二是持续提高公共交通出行分担率，减少私家车出行，倡导绿色出行理念，为打赢蓝天保卫战和污染环境攻坚战打下基础；三是适应黔江工业强</w:t>
            </w:r>
            <w:r>
              <w:rPr>
                <w:rFonts w:ascii="宋体" w:hAnsi="宋体" w:cs="宋体" w:hint="eastAsia"/>
                <w:color w:val="000000"/>
                <w:sz w:val="20"/>
              </w:rPr>
              <w:lastRenderedPageBreak/>
              <w:t>区、城市靓区、旅游大区发展。</w:t>
            </w: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lastRenderedPageBreak/>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满意度指标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95%</w:t>
            </w: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r>
              <w:rPr>
                <w:rFonts w:ascii="宋体" w:hAnsi="宋体" w:cs="宋体" w:hint="eastAsia"/>
                <w:color w:val="000000"/>
                <w:sz w:val="20"/>
              </w:rPr>
              <w:t>98%</w:t>
            </w: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435"/>
        </w:trPr>
        <w:tc>
          <w:tcPr>
            <w:tcW w:w="1764" w:type="dxa"/>
            <w:vMerge/>
            <w:tcBorders>
              <w:top w:val="single" w:sz="4" w:space="0" w:color="000000"/>
              <w:left w:val="single" w:sz="4" w:space="0" w:color="000000"/>
              <w:bottom w:val="single" w:sz="4" w:space="0" w:color="000000"/>
              <w:right w:val="single" w:sz="4" w:space="0" w:color="000000"/>
            </w:tcBorders>
            <w:textDirection w:val="tbRlV"/>
            <w:vAlign w:val="center"/>
          </w:tcPr>
          <w:p w:rsidR="0078152D" w:rsidRDefault="0078152D"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rPr>
                <w:rFonts w:ascii="宋体" w:hAnsi="宋体" w:cs="宋体"/>
                <w:color w:val="000000"/>
                <w:sz w:val="20"/>
              </w:rPr>
            </w:pPr>
          </w:p>
        </w:tc>
      </w:tr>
      <w:tr w:rsidR="0078152D" w:rsidTr="00CE6AB4">
        <w:trPr>
          <w:trHeight w:val="675"/>
        </w:trPr>
        <w:tc>
          <w:tcPr>
            <w:tcW w:w="1764" w:type="dxa"/>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说明</w:t>
            </w:r>
          </w:p>
        </w:tc>
        <w:tc>
          <w:tcPr>
            <w:tcW w:w="7221" w:type="dxa"/>
            <w:gridSpan w:val="5"/>
            <w:tcBorders>
              <w:top w:val="single" w:sz="4" w:space="0" w:color="000000"/>
              <w:left w:val="single" w:sz="4" w:space="0" w:color="000000"/>
              <w:bottom w:val="single" w:sz="4" w:space="0" w:color="000000"/>
              <w:right w:val="single" w:sz="4" w:space="0" w:color="000000"/>
            </w:tcBorders>
            <w:vAlign w:val="center"/>
          </w:tcPr>
          <w:p w:rsidR="0078152D" w:rsidRDefault="0078152D" w:rsidP="00CE6AB4">
            <w:pPr>
              <w:spacing w:line="264" w:lineRule="auto"/>
              <w:textAlignment w:val="center"/>
              <w:rPr>
                <w:rFonts w:ascii="宋体" w:hAnsi="宋体" w:cs="宋体"/>
                <w:color w:val="000000"/>
                <w:sz w:val="20"/>
              </w:rPr>
            </w:pPr>
            <w:r>
              <w:rPr>
                <w:rFonts w:ascii="宋体" w:hAnsi="宋体" w:cs="宋体" w:hint="eastAsia"/>
                <w:color w:val="000000"/>
                <w:sz w:val="20"/>
              </w:rPr>
              <w:t>请在此处简要说明各级审计和财政监督检查中发现的问题及其所涉及的金额，如没有请填无。</w:t>
            </w:r>
          </w:p>
        </w:tc>
      </w:tr>
    </w:tbl>
    <w:p w:rsidR="0078152D" w:rsidRPr="00DB3487" w:rsidRDefault="0078152D" w:rsidP="0078152D">
      <w:pPr>
        <w:spacing w:line="264" w:lineRule="auto"/>
        <w:rPr>
          <w:rFonts w:ascii="方正仿宋_GBK" w:eastAsia="方正仿宋_GBK" w:hAnsi="仿宋_GB2312" w:cs="仿宋_GB2312"/>
          <w:sz w:val="32"/>
        </w:rPr>
      </w:pPr>
    </w:p>
    <w:sectPr w:rsidR="0078152D" w:rsidRPr="00DB348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52D"/>
    <w:rsid w:val="00050549"/>
    <w:rsid w:val="000864EC"/>
    <w:rsid w:val="00086C29"/>
    <w:rsid w:val="00087C3B"/>
    <w:rsid w:val="0009558E"/>
    <w:rsid w:val="000963DC"/>
    <w:rsid w:val="000B582A"/>
    <w:rsid w:val="000B7578"/>
    <w:rsid w:val="001043D5"/>
    <w:rsid w:val="001413E2"/>
    <w:rsid w:val="00162ECC"/>
    <w:rsid w:val="00170036"/>
    <w:rsid w:val="00194A46"/>
    <w:rsid w:val="00235402"/>
    <w:rsid w:val="002704DF"/>
    <w:rsid w:val="002764E2"/>
    <w:rsid w:val="002B2508"/>
    <w:rsid w:val="002C50FA"/>
    <w:rsid w:val="002F01FF"/>
    <w:rsid w:val="0030753C"/>
    <w:rsid w:val="003372C0"/>
    <w:rsid w:val="00341B06"/>
    <w:rsid w:val="00367497"/>
    <w:rsid w:val="0037450C"/>
    <w:rsid w:val="00374EEC"/>
    <w:rsid w:val="003819C4"/>
    <w:rsid w:val="00395FFF"/>
    <w:rsid w:val="003A39ED"/>
    <w:rsid w:val="003C78F5"/>
    <w:rsid w:val="003E0EB1"/>
    <w:rsid w:val="003E279B"/>
    <w:rsid w:val="003E3BFC"/>
    <w:rsid w:val="00435D6D"/>
    <w:rsid w:val="00463BCA"/>
    <w:rsid w:val="004A30CF"/>
    <w:rsid w:val="004C32ED"/>
    <w:rsid w:val="004D6471"/>
    <w:rsid w:val="004E163B"/>
    <w:rsid w:val="004F3B26"/>
    <w:rsid w:val="004F7F64"/>
    <w:rsid w:val="005178E6"/>
    <w:rsid w:val="00546CDB"/>
    <w:rsid w:val="00547E44"/>
    <w:rsid w:val="0057293C"/>
    <w:rsid w:val="0057594B"/>
    <w:rsid w:val="005A694F"/>
    <w:rsid w:val="005B2A76"/>
    <w:rsid w:val="005E5BC0"/>
    <w:rsid w:val="0069158E"/>
    <w:rsid w:val="00693425"/>
    <w:rsid w:val="00697BB4"/>
    <w:rsid w:val="006A0B48"/>
    <w:rsid w:val="006D6088"/>
    <w:rsid w:val="006E55E7"/>
    <w:rsid w:val="006F2723"/>
    <w:rsid w:val="00714425"/>
    <w:rsid w:val="00756B82"/>
    <w:rsid w:val="00762D38"/>
    <w:rsid w:val="0078152D"/>
    <w:rsid w:val="007E21F2"/>
    <w:rsid w:val="007F4CF3"/>
    <w:rsid w:val="008060AB"/>
    <w:rsid w:val="00814D1C"/>
    <w:rsid w:val="00816EFB"/>
    <w:rsid w:val="00840734"/>
    <w:rsid w:val="00855148"/>
    <w:rsid w:val="00874D86"/>
    <w:rsid w:val="00881528"/>
    <w:rsid w:val="008A0A23"/>
    <w:rsid w:val="008D5B0F"/>
    <w:rsid w:val="0093171A"/>
    <w:rsid w:val="00984488"/>
    <w:rsid w:val="009A0EF6"/>
    <w:rsid w:val="009C28B1"/>
    <w:rsid w:val="009E65C2"/>
    <w:rsid w:val="00A75D19"/>
    <w:rsid w:val="00A83A41"/>
    <w:rsid w:val="00AB7863"/>
    <w:rsid w:val="00B0057A"/>
    <w:rsid w:val="00B2312E"/>
    <w:rsid w:val="00B946FB"/>
    <w:rsid w:val="00BB051A"/>
    <w:rsid w:val="00BE2541"/>
    <w:rsid w:val="00BF7457"/>
    <w:rsid w:val="00BF77ED"/>
    <w:rsid w:val="00C11015"/>
    <w:rsid w:val="00C26CD3"/>
    <w:rsid w:val="00C52066"/>
    <w:rsid w:val="00C561F5"/>
    <w:rsid w:val="00C6740D"/>
    <w:rsid w:val="00C825B4"/>
    <w:rsid w:val="00CC740E"/>
    <w:rsid w:val="00D105EB"/>
    <w:rsid w:val="00D13B5E"/>
    <w:rsid w:val="00D2674D"/>
    <w:rsid w:val="00D6373F"/>
    <w:rsid w:val="00DB1CBE"/>
    <w:rsid w:val="00E022C9"/>
    <w:rsid w:val="00E125DF"/>
    <w:rsid w:val="00E147FC"/>
    <w:rsid w:val="00E43ABB"/>
    <w:rsid w:val="00EA36E2"/>
    <w:rsid w:val="00ED7D03"/>
    <w:rsid w:val="00EE6F8D"/>
    <w:rsid w:val="00F0578B"/>
    <w:rsid w:val="00F418CC"/>
    <w:rsid w:val="00F86E2C"/>
    <w:rsid w:val="00FE2DA9"/>
    <w:rsid w:val="00FF0599"/>
    <w:rsid w:val="00FF3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52D"/>
    <w:pPr>
      <w:spacing w:line="288" w:lineRule="auto"/>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重庆市黔江区交通局</dc:creator>
  <cp:lastModifiedBy>重庆市黔江区交通局</cp:lastModifiedBy>
  <cp:revision>1</cp:revision>
  <dcterms:created xsi:type="dcterms:W3CDTF">2021-08-26T08:53:00Z</dcterms:created>
  <dcterms:modified xsi:type="dcterms:W3CDTF">2021-08-26T08:53:00Z</dcterms:modified>
</cp:coreProperties>
</file>