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12"/>
        <w:tblW w:w="8985" w:type="dxa"/>
        <w:tblLayout w:type="fixed"/>
        <w:tblCellMar>
          <w:top w:w="15" w:type="dxa"/>
          <w:left w:w="15" w:type="dxa"/>
          <w:bottom w:w="15" w:type="dxa"/>
          <w:right w:w="15" w:type="dxa"/>
        </w:tblCellMar>
        <w:tblLook w:val="0000"/>
      </w:tblPr>
      <w:tblGrid>
        <w:gridCol w:w="1764"/>
        <w:gridCol w:w="1366"/>
        <w:gridCol w:w="1100"/>
        <w:gridCol w:w="1350"/>
        <w:gridCol w:w="1267"/>
        <w:gridCol w:w="2138"/>
      </w:tblGrid>
      <w:tr w:rsidR="0078152D" w:rsidTr="00CE6AB4">
        <w:trPr>
          <w:trHeight w:val="600"/>
        </w:trPr>
        <w:tc>
          <w:tcPr>
            <w:tcW w:w="8985" w:type="dxa"/>
            <w:gridSpan w:val="6"/>
            <w:vAlign w:val="center"/>
          </w:tcPr>
          <w:p w:rsidR="0078152D" w:rsidRDefault="0078152D" w:rsidP="00CE6AB4">
            <w:pPr>
              <w:spacing w:line="264" w:lineRule="auto"/>
              <w:textAlignment w:val="center"/>
              <w:rPr>
                <w:rFonts w:ascii="方正仿宋_GBK" w:eastAsia="方正仿宋_GBK" w:hAnsi="仿宋_GB2312" w:cs="仿宋_GB2312" w:hint="eastAsia"/>
                <w:sz w:val="32"/>
              </w:rPr>
            </w:pPr>
            <w:r w:rsidRPr="00B2526A">
              <w:rPr>
                <w:rFonts w:ascii="方正仿宋_GBK" w:eastAsia="方正仿宋_GBK" w:hAnsi="仿宋_GB2312" w:cs="仿宋_GB2312" w:hint="eastAsia"/>
                <w:sz w:val="32"/>
              </w:rPr>
              <w:t>附件</w:t>
            </w:r>
            <w:r>
              <w:rPr>
                <w:rFonts w:ascii="方正仿宋_GBK" w:eastAsia="方正仿宋_GBK" w:hAnsi="仿宋_GB2312" w:cs="仿宋_GB2312" w:hint="eastAsia"/>
                <w:sz w:val="32"/>
              </w:rPr>
              <w:t xml:space="preserve">2 ：         </w:t>
            </w:r>
          </w:p>
          <w:p w:rsidR="0078152D" w:rsidRPr="003F5049" w:rsidRDefault="0078152D" w:rsidP="00CE6AB4">
            <w:pPr>
              <w:spacing w:line="264" w:lineRule="auto"/>
              <w:ind w:firstLineChars="750" w:firstLine="2400"/>
              <w:textAlignment w:val="center"/>
              <w:rPr>
                <w:rFonts w:ascii="方正小标宋_GBK" w:eastAsia="方正小标宋_GBK" w:hAnsi="方正小标宋_GBK" w:cs="方正小标宋_GBK"/>
                <w:b/>
                <w:color w:val="000000"/>
                <w:sz w:val="40"/>
                <w:szCs w:val="40"/>
              </w:rPr>
            </w:pPr>
            <w:r w:rsidRPr="003F5049">
              <w:rPr>
                <w:rFonts w:ascii="方正仿宋_GBK" w:eastAsia="方正仿宋_GBK" w:hAnsi="仿宋_GB2312" w:cs="仿宋_GB2312" w:hint="eastAsia"/>
                <w:b/>
                <w:sz w:val="32"/>
              </w:rPr>
              <w:t xml:space="preserve"> 黔江区项目资金绩效目标自评表 </w:t>
            </w:r>
          </w:p>
        </w:tc>
      </w:tr>
      <w:tr w:rsidR="0078152D" w:rsidTr="00CE6AB4">
        <w:trPr>
          <w:trHeight w:val="360"/>
        </w:trPr>
        <w:tc>
          <w:tcPr>
            <w:tcW w:w="8985" w:type="dxa"/>
            <w:gridSpan w:val="6"/>
            <w:tcBorders>
              <w:bottom w:val="single" w:sz="4" w:space="0" w:color="000000"/>
            </w:tcBorders>
            <w:vAlign w:val="center"/>
          </w:tcPr>
          <w:p w:rsidR="0078152D" w:rsidRDefault="0078152D" w:rsidP="00CE6AB4">
            <w:pPr>
              <w:spacing w:line="264" w:lineRule="auto"/>
              <w:textAlignment w:val="center"/>
              <w:rPr>
                <w:rFonts w:ascii="方正仿宋_GBK" w:hAnsi="方正仿宋_GBK" w:cs="方正仿宋_GBK"/>
                <w:color w:val="000000"/>
                <w:sz w:val="20"/>
              </w:rPr>
            </w:pPr>
            <w:r>
              <w:rPr>
                <w:rFonts w:ascii="方正仿宋_GBK" w:hAnsi="方正仿宋_GBK" w:cs="方正仿宋_GBK" w:hint="eastAsia"/>
                <w:color w:val="000000"/>
                <w:sz w:val="20"/>
              </w:rPr>
              <w:t xml:space="preserve">                                                                      </w:t>
            </w:r>
            <w:r>
              <w:rPr>
                <w:rFonts w:ascii="方正仿宋_GBK" w:hAnsi="方正仿宋_GBK" w:cs="方正仿宋_GBK" w:hint="eastAsia"/>
                <w:color w:val="000000"/>
                <w:sz w:val="20"/>
              </w:rPr>
              <w:t>（</w:t>
            </w:r>
            <w:r>
              <w:rPr>
                <w:rFonts w:ascii="方正仿宋_GBK" w:hAnsi="方正仿宋_GBK" w:cs="方正仿宋_GBK" w:hint="eastAsia"/>
                <w:color w:val="000000"/>
                <w:sz w:val="20"/>
              </w:rPr>
              <w:t>2020</w:t>
            </w:r>
            <w:r>
              <w:rPr>
                <w:rFonts w:ascii="方正仿宋_GBK" w:hAnsi="方正仿宋_GBK" w:cs="方正仿宋_GBK" w:hint="eastAsia"/>
                <w:color w:val="000000"/>
                <w:sz w:val="20"/>
              </w:rPr>
              <w:t>年度）</w:t>
            </w:r>
          </w:p>
        </w:tc>
      </w:tr>
      <w:tr w:rsidR="0078152D" w:rsidTr="00CE6AB4">
        <w:trPr>
          <w:trHeight w:val="316"/>
        </w:trPr>
        <w:tc>
          <w:tcPr>
            <w:tcW w:w="1764" w:type="dxa"/>
            <w:tcBorders>
              <w:top w:val="single" w:sz="4" w:space="0" w:color="000000"/>
              <w:left w:val="single" w:sz="4" w:space="0" w:color="000000"/>
              <w:bottom w:val="single" w:sz="4" w:space="0" w:color="000000"/>
              <w:right w:val="single" w:sz="4" w:space="0" w:color="000000"/>
            </w:tcBorders>
            <w:vAlign w:val="center"/>
          </w:tcPr>
          <w:p w:rsidR="0078152D" w:rsidRDefault="0078152D" w:rsidP="00CE6AB4">
            <w:pPr>
              <w:spacing w:line="264" w:lineRule="auto"/>
              <w:textAlignment w:val="center"/>
              <w:rPr>
                <w:rFonts w:ascii="宋体" w:hAnsi="宋体" w:cs="宋体"/>
                <w:color w:val="000000"/>
                <w:sz w:val="20"/>
              </w:rPr>
            </w:pPr>
            <w:r>
              <w:rPr>
                <w:rFonts w:ascii="宋体" w:hAnsi="宋体" w:cs="宋体" w:hint="eastAsia"/>
                <w:color w:val="000000"/>
                <w:sz w:val="20"/>
              </w:rPr>
              <w:t>专项（项目）名称</w:t>
            </w:r>
          </w:p>
        </w:tc>
        <w:tc>
          <w:tcPr>
            <w:tcW w:w="2466" w:type="dxa"/>
            <w:gridSpan w:val="2"/>
            <w:tcBorders>
              <w:top w:val="single" w:sz="4" w:space="0" w:color="000000"/>
              <w:left w:val="single" w:sz="4" w:space="0" w:color="000000"/>
              <w:bottom w:val="single" w:sz="4" w:space="0" w:color="000000"/>
              <w:right w:val="single" w:sz="4" w:space="0" w:color="000000"/>
            </w:tcBorders>
            <w:vAlign w:val="center"/>
          </w:tcPr>
          <w:p w:rsidR="0078152D" w:rsidRDefault="0078152D" w:rsidP="00CE6AB4">
            <w:pPr>
              <w:spacing w:line="264" w:lineRule="auto"/>
              <w:rPr>
                <w:rFonts w:ascii="宋体" w:hAnsi="宋体" w:cs="宋体"/>
                <w:color w:val="000000"/>
                <w:sz w:val="20"/>
              </w:rPr>
            </w:pPr>
            <w:r>
              <w:rPr>
                <w:rFonts w:ascii="宋体" w:hAnsi="宋体" w:cs="宋体" w:hint="eastAsia"/>
                <w:color w:val="000000"/>
                <w:sz w:val="20"/>
              </w:rPr>
              <w:t>公交IC卡五类人群、学生免费优惠补贴</w:t>
            </w:r>
          </w:p>
        </w:tc>
        <w:tc>
          <w:tcPr>
            <w:tcW w:w="1350" w:type="dxa"/>
            <w:tcBorders>
              <w:top w:val="single" w:sz="4" w:space="0" w:color="000000"/>
              <w:left w:val="single" w:sz="4" w:space="0" w:color="000000"/>
              <w:bottom w:val="single" w:sz="4" w:space="0" w:color="000000"/>
              <w:right w:val="single" w:sz="4" w:space="0" w:color="000000"/>
            </w:tcBorders>
            <w:vAlign w:val="center"/>
          </w:tcPr>
          <w:p w:rsidR="0078152D" w:rsidRDefault="0078152D" w:rsidP="00CE6AB4">
            <w:pPr>
              <w:spacing w:line="264" w:lineRule="auto"/>
              <w:textAlignment w:val="center"/>
              <w:rPr>
                <w:rFonts w:ascii="宋体" w:hAnsi="宋体" w:cs="宋体"/>
                <w:color w:val="000000"/>
                <w:sz w:val="20"/>
              </w:rPr>
            </w:pPr>
            <w:r>
              <w:rPr>
                <w:rFonts w:ascii="宋体" w:hAnsi="宋体" w:cs="宋体" w:hint="eastAsia"/>
                <w:color w:val="000000"/>
                <w:sz w:val="20"/>
              </w:rPr>
              <w:t>联系人及电话</w:t>
            </w:r>
          </w:p>
        </w:tc>
        <w:tc>
          <w:tcPr>
            <w:tcW w:w="3405" w:type="dxa"/>
            <w:gridSpan w:val="2"/>
            <w:tcBorders>
              <w:top w:val="single" w:sz="4" w:space="0" w:color="000000"/>
              <w:left w:val="single" w:sz="4" w:space="0" w:color="000000"/>
              <w:bottom w:val="single" w:sz="4" w:space="0" w:color="000000"/>
              <w:right w:val="single" w:sz="4" w:space="0" w:color="000000"/>
            </w:tcBorders>
            <w:vAlign w:val="center"/>
          </w:tcPr>
          <w:p w:rsidR="0078152D" w:rsidRDefault="0078152D" w:rsidP="00CE6AB4">
            <w:pPr>
              <w:spacing w:line="264" w:lineRule="auto"/>
              <w:rPr>
                <w:rFonts w:ascii="宋体" w:hAnsi="宋体" w:cs="宋体"/>
                <w:color w:val="000000"/>
                <w:sz w:val="20"/>
              </w:rPr>
            </w:pPr>
            <w:r>
              <w:rPr>
                <w:rFonts w:ascii="宋体" w:hAnsi="宋体" w:cs="宋体" w:hint="eastAsia"/>
                <w:color w:val="000000"/>
                <w:sz w:val="20"/>
              </w:rPr>
              <w:t>李拥军79237990</w:t>
            </w:r>
          </w:p>
        </w:tc>
      </w:tr>
      <w:tr w:rsidR="0078152D" w:rsidTr="00CE6AB4">
        <w:trPr>
          <w:trHeight w:val="316"/>
        </w:trPr>
        <w:tc>
          <w:tcPr>
            <w:tcW w:w="1764" w:type="dxa"/>
            <w:tcBorders>
              <w:top w:val="single" w:sz="4" w:space="0" w:color="000000"/>
              <w:left w:val="single" w:sz="4" w:space="0" w:color="000000"/>
              <w:bottom w:val="single" w:sz="4" w:space="0" w:color="000000"/>
              <w:right w:val="single" w:sz="4" w:space="0" w:color="000000"/>
            </w:tcBorders>
            <w:vAlign w:val="center"/>
          </w:tcPr>
          <w:p w:rsidR="0078152D" w:rsidRDefault="0078152D" w:rsidP="00CE6AB4">
            <w:pPr>
              <w:spacing w:line="264" w:lineRule="auto"/>
              <w:textAlignment w:val="center"/>
              <w:rPr>
                <w:rFonts w:ascii="宋体" w:hAnsi="宋体" w:cs="宋体"/>
                <w:color w:val="000000"/>
                <w:sz w:val="20"/>
              </w:rPr>
            </w:pPr>
            <w:r>
              <w:rPr>
                <w:rFonts w:ascii="宋体" w:hAnsi="宋体" w:cs="宋体" w:hint="eastAsia"/>
                <w:color w:val="000000"/>
                <w:sz w:val="20"/>
              </w:rPr>
              <w:t>主管部门</w:t>
            </w:r>
          </w:p>
        </w:tc>
        <w:tc>
          <w:tcPr>
            <w:tcW w:w="2466" w:type="dxa"/>
            <w:gridSpan w:val="2"/>
            <w:tcBorders>
              <w:top w:val="single" w:sz="4" w:space="0" w:color="000000"/>
              <w:left w:val="single" w:sz="4" w:space="0" w:color="000000"/>
              <w:bottom w:val="single" w:sz="4" w:space="0" w:color="000000"/>
              <w:right w:val="single" w:sz="4" w:space="0" w:color="000000"/>
            </w:tcBorders>
            <w:vAlign w:val="center"/>
          </w:tcPr>
          <w:p w:rsidR="0078152D" w:rsidRDefault="0078152D" w:rsidP="00CE6AB4">
            <w:pPr>
              <w:spacing w:line="264" w:lineRule="auto"/>
              <w:rPr>
                <w:rFonts w:ascii="宋体" w:hAnsi="宋体" w:cs="宋体"/>
                <w:color w:val="000000"/>
                <w:sz w:val="20"/>
              </w:rPr>
            </w:pPr>
            <w:r>
              <w:rPr>
                <w:rFonts w:ascii="宋体" w:hAnsi="宋体" w:cs="宋体" w:hint="eastAsia"/>
                <w:color w:val="000000"/>
                <w:sz w:val="20"/>
              </w:rPr>
              <w:t>重庆市黔江区交通局</w:t>
            </w:r>
          </w:p>
        </w:tc>
        <w:tc>
          <w:tcPr>
            <w:tcW w:w="1350" w:type="dxa"/>
            <w:tcBorders>
              <w:top w:val="single" w:sz="4" w:space="0" w:color="000000"/>
              <w:left w:val="single" w:sz="4" w:space="0" w:color="000000"/>
              <w:bottom w:val="single" w:sz="4" w:space="0" w:color="000000"/>
              <w:right w:val="single" w:sz="4" w:space="0" w:color="000000"/>
            </w:tcBorders>
            <w:vAlign w:val="center"/>
          </w:tcPr>
          <w:p w:rsidR="0078152D" w:rsidRDefault="0078152D" w:rsidP="00CE6AB4">
            <w:pPr>
              <w:spacing w:line="264" w:lineRule="auto"/>
              <w:textAlignment w:val="center"/>
              <w:rPr>
                <w:rFonts w:ascii="宋体" w:hAnsi="宋体" w:cs="宋体"/>
                <w:color w:val="000000"/>
                <w:sz w:val="20"/>
              </w:rPr>
            </w:pPr>
            <w:r>
              <w:rPr>
                <w:rFonts w:ascii="宋体" w:hAnsi="宋体" w:cs="宋体" w:hint="eastAsia"/>
                <w:color w:val="000000"/>
                <w:sz w:val="20"/>
              </w:rPr>
              <w:t>实施单位</w:t>
            </w:r>
          </w:p>
        </w:tc>
        <w:tc>
          <w:tcPr>
            <w:tcW w:w="3405" w:type="dxa"/>
            <w:gridSpan w:val="2"/>
            <w:tcBorders>
              <w:top w:val="single" w:sz="4" w:space="0" w:color="000000"/>
              <w:left w:val="single" w:sz="4" w:space="0" w:color="000000"/>
              <w:bottom w:val="single" w:sz="4" w:space="0" w:color="000000"/>
              <w:right w:val="single" w:sz="4" w:space="0" w:color="000000"/>
            </w:tcBorders>
            <w:vAlign w:val="center"/>
          </w:tcPr>
          <w:p w:rsidR="0078152D" w:rsidRDefault="0078152D" w:rsidP="00CE6AB4">
            <w:pPr>
              <w:spacing w:line="264" w:lineRule="auto"/>
              <w:rPr>
                <w:rFonts w:ascii="宋体" w:hAnsi="宋体" w:cs="宋体"/>
                <w:color w:val="000000"/>
                <w:sz w:val="20"/>
              </w:rPr>
            </w:pPr>
            <w:r>
              <w:rPr>
                <w:rFonts w:ascii="宋体" w:hAnsi="宋体" w:cs="宋体" w:hint="eastAsia"/>
                <w:color w:val="000000"/>
                <w:sz w:val="20"/>
              </w:rPr>
              <w:t>渝运集团黔江公司</w:t>
            </w:r>
          </w:p>
        </w:tc>
      </w:tr>
      <w:tr w:rsidR="0078152D" w:rsidTr="00CE6AB4">
        <w:trPr>
          <w:trHeight w:val="316"/>
        </w:trPr>
        <w:tc>
          <w:tcPr>
            <w:tcW w:w="1764" w:type="dxa"/>
            <w:vMerge w:val="restart"/>
            <w:tcBorders>
              <w:top w:val="single" w:sz="4" w:space="0" w:color="000000"/>
              <w:left w:val="single" w:sz="4" w:space="0" w:color="000000"/>
              <w:bottom w:val="single" w:sz="4" w:space="0" w:color="000000"/>
              <w:right w:val="single" w:sz="4" w:space="0" w:color="000000"/>
            </w:tcBorders>
            <w:vAlign w:val="center"/>
          </w:tcPr>
          <w:p w:rsidR="0078152D" w:rsidRDefault="0078152D" w:rsidP="00CE6AB4">
            <w:pPr>
              <w:spacing w:line="264" w:lineRule="auto"/>
              <w:textAlignment w:val="center"/>
              <w:rPr>
                <w:rFonts w:ascii="宋体" w:hAnsi="宋体" w:cs="宋体"/>
                <w:color w:val="000000"/>
                <w:sz w:val="20"/>
              </w:rPr>
            </w:pPr>
            <w:r>
              <w:rPr>
                <w:rFonts w:ascii="宋体" w:hAnsi="宋体" w:cs="宋体" w:hint="eastAsia"/>
                <w:color w:val="000000"/>
                <w:sz w:val="20"/>
              </w:rPr>
              <w:t>项目资金（万元）</w:t>
            </w:r>
          </w:p>
        </w:tc>
        <w:tc>
          <w:tcPr>
            <w:tcW w:w="2466" w:type="dxa"/>
            <w:gridSpan w:val="2"/>
            <w:tcBorders>
              <w:top w:val="single" w:sz="4" w:space="0" w:color="000000"/>
              <w:left w:val="single" w:sz="4" w:space="0" w:color="000000"/>
              <w:bottom w:val="single" w:sz="4" w:space="0" w:color="000000"/>
              <w:right w:val="single" w:sz="4" w:space="0" w:color="000000"/>
            </w:tcBorders>
            <w:vAlign w:val="center"/>
          </w:tcPr>
          <w:p w:rsidR="0078152D" w:rsidRDefault="0078152D" w:rsidP="00CE6AB4">
            <w:pPr>
              <w:spacing w:line="264" w:lineRule="auto"/>
              <w:textAlignment w:val="center"/>
              <w:rPr>
                <w:rFonts w:ascii="宋体" w:hAnsi="宋体" w:cs="宋体"/>
                <w:color w:val="000000"/>
                <w:sz w:val="20"/>
              </w:rPr>
            </w:pPr>
            <w:r>
              <w:rPr>
                <w:rFonts w:ascii="宋体" w:hAnsi="宋体" w:cs="宋体" w:hint="eastAsia"/>
                <w:color w:val="000000"/>
                <w:sz w:val="20"/>
              </w:rPr>
              <w:t>全年预算数（A）</w:t>
            </w:r>
          </w:p>
        </w:tc>
        <w:tc>
          <w:tcPr>
            <w:tcW w:w="2617" w:type="dxa"/>
            <w:gridSpan w:val="2"/>
            <w:tcBorders>
              <w:top w:val="single" w:sz="4" w:space="0" w:color="000000"/>
              <w:left w:val="single" w:sz="4" w:space="0" w:color="000000"/>
              <w:bottom w:val="single" w:sz="4" w:space="0" w:color="000000"/>
              <w:right w:val="single" w:sz="4" w:space="0" w:color="000000"/>
            </w:tcBorders>
            <w:vAlign w:val="center"/>
          </w:tcPr>
          <w:p w:rsidR="0078152D" w:rsidRDefault="0078152D" w:rsidP="00CE6AB4">
            <w:pPr>
              <w:spacing w:line="264" w:lineRule="auto"/>
              <w:textAlignment w:val="center"/>
              <w:rPr>
                <w:rFonts w:ascii="宋体" w:hAnsi="宋体" w:cs="宋体"/>
                <w:color w:val="000000"/>
                <w:sz w:val="20"/>
              </w:rPr>
            </w:pPr>
            <w:r>
              <w:rPr>
                <w:rFonts w:ascii="宋体" w:hAnsi="宋体" w:cs="宋体" w:hint="eastAsia"/>
                <w:color w:val="000000"/>
                <w:sz w:val="20"/>
              </w:rPr>
              <w:t>全年执行数（B）</w:t>
            </w:r>
          </w:p>
        </w:tc>
        <w:tc>
          <w:tcPr>
            <w:tcW w:w="2138" w:type="dxa"/>
            <w:tcBorders>
              <w:top w:val="single" w:sz="4" w:space="0" w:color="000000"/>
              <w:left w:val="single" w:sz="4" w:space="0" w:color="000000"/>
              <w:bottom w:val="single" w:sz="4" w:space="0" w:color="000000"/>
              <w:right w:val="single" w:sz="4" w:space="0" w:color="000000"/>
            </w:tcBorders>
            <w:vAlign w:val="center"/>
          </w:tcPr>
          <w:p w:rsidR="0078152D" w:rsidRDefault="0078152D" w:rsidP="00CE6AB4">
            <w:pPr>
              <w:spacing w:line="264" w:lineRule="auto"/>
              <w:textAlignment w:val="center"/>
              <w:rPr>
                <w:rFonts w:ascii="宋体" w:hAnsi="宋体" w:cs="宋体"/>
                <w:color w:val="000000"/>
                <w:sz w:val="20"/>
              </w:rPr>
            </w:pPr>
            <w:r>
              <w:rPr>
                <w:rFonts w:ascii="宋体" w:hAnsi="宋体" w:cs="宋体" w:hint="eastAsia"/>
                <w:color w:val="000000"/>
                <w:sz w:val="20"/>
              </w:rPr>
              <w:t>执行率（B/A,%)</w:t>
            </w:r>
          </w:p>
        </w:tc>
      </w:tr>
      <w:tr w:rsidR="0078152D" w:rsidTr="00CE6AB4">
        <w:trPr>
          <w:trHeight w:val="316"/>
        </w:trPr>
        <w:tc>
          <w:tcPr>
            <w:tcW w:w="1764" w:type="dxa"/>
            <w:vMerge/>
            <w:tcBorders>
              <w:top w:val="single" w:sz="4" w:space="0" w:color="000000"/>
              <w:left w:val="single" w:sz="4" w:space="0" w:color="000000"/>
              <w:bottom w:val="single" w:sz="4" w:space="0" w:color="000000"/>
              <w:right w:val="single" w:sz="4" w:space="0" w:color="000000"/>
            </w:tcBorders>
            <w:vAlign w:val="center"/>
          </w:tcPr>
          <w:p w:rsidR="0078152D" w:rsidRDefault="0078152D" w:rsidP="00CE6AB4">
            <w:pPr>
              <w:spacing w:line="264" w:lineRule="auto"/>
              <w:rPr>
                <w:rFonts w:ascii="宋体" w:hAnsi="宋体" w:cs="宋体"/>
                <w:color w:val="000000"/>
                <w:sz w:val="20"/>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78152D" w:rsidRDefault="0078152D" w:rsidP="00CE6AB4">
            <w:pPr>
              <w:spacing w:line="264" w:lineRule="auto"/>
              <w:textAlignment w:val="center"/>
              <w:rPr>
                <w:rFonts w:ascii="宋体" w:hAnsi="宋体" w:cs="宋体"/>
                <w:color w:val="000000"/>
                <w:sz w:val="20"/>
              </w:rPr>
            </w:pPr>
            <w:r>
              <w:rPr>
                <w:rFonts w:ascii="宋体" w:hAnsi="宋体" w:cs="宋体" w:hint="eastAsia"/>
                <w:color w:val="000000"/>
                <w:sz w:val="20"/>
              </w:rPr>
              <w:t>总量</w:t>
            </w:r>
          </w:p>
        </w:tc>
        <w:tc>
          <w:tcPr>
            <w:tcW w:w="1100" w:type="dxa"/>
            <w:tcBorders>
              <w:top w:val="single" w:sz="4" w:space="0" w:color="000000"/>
              <w:left w:val="single" w:sz="4" w:space="0" w:color="000000"/>
              <w:bottom w:val="single" w:sz="4" w:space="0" w:color="000000"/>
              <w:right w:val="single" w:sz="4" w:space="0" w:color="000000"/>
            </w:tcBorders>
            <w:vAlign w:val="center"/>
          </w:tcPr>
          <w:p w:rsidR="0078152D" w:rsidRDefault="0078152D" w:rsidP="00CE6AB4">
            <w:pPr>
              <w:spacing w:line="264" w:lineRule="auto"/>
              <w:rPr>
                <w:rFonts w:ascii="宋体" w:hAnsi="宋体" w:cs="宋体"/>
                <w:color w:val="000000"/>
                <w:sz w:val="20"/>
              </w:rPr>
            </w:pPr>
            <w:r>
              <w:rPr>
                <w:rFonts w:ascii="宋体" w:hAnsi="宋体" w:cs="宋体" w:hint="eastAsia"/>
                <w:color w:val="000000"/>
                <w:sz w:val="20"/>
              </w:rPr>
              <w:t>800</w:t>
            </w:r>
          </w:p>
        </w:tc>
        <w:tc>
          <w:tcPr>
            <w:tcW w:w="1350" w:type="dxa"/>
            <w:tcBorders>
              <w:top w:val="single" w:sz="4" w:space="0" w:color="000000"/>
              <w:left w:val="single" w:sz="4" w:space="0" w:color="000000"/>
              <w:bottom w:val="single" w:sz="4" w:space="0" w:color="000000"/>
              <w:right w:val="single" w:sz="4" w:space="0" w:color="000000"/>
            </w:tcBorders>
            <w:vAlign w:val="center"/>
          </w:tcPr>
          <w:p w:rsidR="0078152D" w:rsidRDefault="0078152D" w:rsidP="00CE6AB4">
            <w:pPr>
              <w:spacing w:line="264" w:lineRule="auto"/>
              <w:textAlignment w:val="center"/>
              <w:rPr>
                <w:rFonts w:ascii="宋体" w:hAnsi="宋体" w:cs="宋体"/>
                <w:color w:val="000000"/>
                <w:sz w:val="20"/>
              </w:rPr>
            </w:pPr>
            <w:r>
              <w:rPr>
                <w:rFonts w:ascii="宋体" w:hAnsi="宋体" w:cs="宋体" w:hint="eastAsia"/>
                <w:color w:val="000000"/>
                <w:sz w:val="20"/>
              </w:rPr>
              <w:t>总量</w:t>
            </w:r>
          </w:p>
        </w:tc>
        <w:tc>
          <w:tcPr>
            <w:tcW w:w="1267" w:type="dxa"/>
            <w:tcBorders>
              <w:top w:val="single" w:sz="4" w:space="0" w:color="000000"/>
              <w:left w:val="single" w:sz="4" w:space="0" w:color="000000"/>
              <w:bottom w:val="single" w:sz="4" w:space="0" w:color="000000"/>
              <w:right w:val="single" w:sz="4" w:space="0" w:color="000000"/>
            </w:tcBorders>
            <w:vAlign w:val="center"/>
          </w:tcPr>
          <w:p w:rsidR="0078152D" w:rsidRDefault="0078152D" w:rsidP="00CE6AB4">
            <w:pPr>
              <w:spacing w:line="264" w:lineRule="auto"/>
              <w:rPr>
                <w:rFonts w:ascii="宋体" w:hAnsi="宋体" w:cs="宋体"/>
                <w:color w:val="000000"/>
                <w:sz w:val="20"/>
              </w:rPr>
            </w:pPr>
            <w:r>
              <w:rPr>
                <w:rFonts w:ascii="宋体" w:hAnsi="宋体" w:cs="宋体" w:hint="eastAsia"/>
                <w:color w:val="000000"/>
                <w:sz w:val="20"/>
              </w:rPr>
              <w:t>645.73</w:t>
            </w:r>
          </w:p>
        </w:tc>
        <w:tc>
          <w:tcPr>
            <w:tcW w:w="2138" w:type="dxa"/>
            <w:tcBorders>
              <w:top w:val="single" w:sz="4" w:space="0" w:color="000000"/>
              <w:left w:val="single" w:sz="4" w:space="0" w:color="000000"/>
              <w:bottom w:val="single" w:sz="4" w:space="0" w:color="000000"/>
              <w:right w:val="single" w:sz="4" w:space="0" w:color="000000"/>
            </w:tcBorders>
            <w:vAlign w:val="center"/>
          </w:tcPr>
          <w:p w:rsidR="0078152D" w:rsidRDefault="0078152D" w:rsidP="00CE6AB4">
            <w:pPr>
              <w:spacing w:line="264" w:lineRule="auto"/>
              <w:rPr>
                <w:rFonts w:ascii="宋体" w:hAnsi="宋体" w:cs="宋体"/>
                <w:color w:val="000000"/>
                <w:sz w:val="20"/>
              </w:rPr>
            </w:pPr>
            <w:r>
              <w:rPr>
                <w:rFonts w:ascii="宋体" w:hAnsi="宋体" w:cs="宋体" w:hint="eastAsia"/>
                <w:color w:val="000000"/>
                <w:sz w:val="20"/>
              </w:rPr>
              <w:t>80.7</w:t>
            </w:r>
          </w:p>
        </w:tc>
      </w:tr>
      <w:tr w:rsidR="0078152D" w:rsidTr="00CE6AB4">
        <w:trPr>
          <w:trHeight w:val="316"/>
        </w:trPr>
        <w:tc>
          <w:tcPr>
            <w:tcW w:w="1764" w:type="dxa"/>
            <w:vMerge/>
            <w:tcBorders>
              <w:top w:val="single" w:sz="4" w:space="0" w:color="000000"/>
              <w:left w:val="single" w:sz="4" w:space="0" w:color="000000"/>
              <w:bottom w:val="single" w:sz="4" w:space="0" w:color="000000"/>
              <w:right w:val="single" w:sz="4" w:space="0" w:color="000000"/>
            </w:tcBorders>
            <w:vAlign w:val="center"/>
          </w:tcPr>
          <w:p w:rsidR="0078152D" w:rsidRDefault="0078152D" w:rsidP="00CE6AB4">
            <w:pPr>
              <w:spacing w:line="264" w:lineRule="auto"/>
              <w:rPr>
                <w:rFonts w:ascii="宋体" w:hAnsi="宋体" w:cs="宋体"/>
                <w:color w:val="000000"/>
                <w:sz w:val="20"/>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78152D" w:rsidRDefault="0078152D" w:rsidP="00CE6AB4">
            <w:pPr>
              <w:spacing w:line="264" w:lineRule="auto"/>
              <w:textAlignment w:val="center"/>
              <w:rPr>
                <w:rFonts w:ascii="宋体" w:hAnsi="宋体" w:cs="宋体"/>
                <w:color w:val="000000"/>
                <w:sz w:val="20"/>
              </w:rPr>
            </w:pPr>
            <w:r>
              <w:rPr>
                <w:rFonts w:ascii="宋体" w:hAnsi="宋体" w:cs="宋体" w:hint="eastAsia"/>
                <w:color w:val="000000"/>
                <w:sz w:val="20"/>
              </w:rPr>
              <w:t>其中：财政资金</w:t>
            </w:r>
          </w:p>
        </w:tc>
        <w:tc>
          <w:tcPr>
            <w:tcW w:w="1100" w:type="dxa"/>
            <w:tcBorders>
              <w:top w:val="single" w:sz="4" w:space="0" w:color="000000"/>
              <w:left w:val="single" w:sz="4" w:space="0" w:color="000000"/>
              <w:bottom w:val="single" w:sz="4" w:space="0" w:color="000000"/>
              <w:right w:val="single" w:sz="4" w:space="0" w:color="000000"/>
            </w:tcBorders>
            <w:vAlign w:val="center"/>
          </w:tcPr>
          <w:p w:rsidR="0078152D" w:rsidRDefault="0078152D" w:rsidP="00CE6AB4">
            <w:pPr>
              <w:spacing w:line="264" w:lineRule="auto"/>
              <w:rPr>
                <w:rFonts w:ascii="宋体" w:hAnsi="宋体" w:cs="宋体"/>
                <w:color w:val="000000"/>
                <w:sz w:val="20"/>
              </w:rPr>
            </w:pPr>
            <w:r>
              <w:rPr>
                <w:rFonts w:ascii="宋体" w:hAnsi="宋体" w:cs="宋体" w:hint="eastAsia"/>
                <w:color w:val="000000"/>
                <w:sz w:val="20"/>
              </w:rPr>
              <w:t>800</w:t>
            </w:r>
          </w:p>
        </w:tc>
        <w:tc>
          <w:tcPr>
            <w:tcW w:w="1350" w:type="dxa"/>
            <w:tcBorders>
              <w:top w:val="single" w:sz="4" w:space="0" w:color="000000"/>
              <w:left w:val="single" w:sz="4" w:space="0" w:color="000000"/>
              <w:bottom w:val="single" w:sz="4" w:space="0" w:color="000000"/>
              <w:right w:val="single" w:sz="4" w:space="0" w:color="000000"/>
            </w:tcBorders>
            <w:vAlign w:val="center"/>
          </w:tcPr>
          <w:p w:rsidR="0078152D" w:rsidRDefault="0078152D" w:rsidP="00CE6AB4">
            <w:pPr>
              <w:spacing w:line="264" w:lineRule="auto"/>
              <w:textAlignment w:val="center"/>
              <w:rPr>
                <w:rFonts w:ascii="宋体" w:hAnsi="宋体" w:cs="宋体"/>
                <w:color w:val="000000"/>
                <w:sz w:val="20"/>
              </w:rPr>
            </w:pPr>
            <w:r>
              <w:rPr>
                <w:rFonts w:ascii="宋体" w:hAnsi="宋体" w:cs="宋体" w:hint="eastAsia"/>
                <w:color w:val="000000"/>
                <w:sz w:val="20"/>
              </w:rPr>
              <w:t>其中：财政资金</w:t>
            </w:r>
          </w:p>
        </w:tc>
        <w:tc>
          <w:tcPr>
            <w:tcW w:w="1267" w:type="dxa"/>
            <w:tcBorders>
              <w:top w:val="single" w:sz="4" w:space="0" w:color="000000"/>
              <w:left w:val="single" w:sz="4" w:space="0" w:color="000000"/>
              <w:bottom w:val="single" w:sz="4" w:space="0" w:color="000000"/>
              <w:right w:val="single" w:sz="4" w:space="0" w:color="000000"/>
            </w:tcBorders>
            <w:vAlign w:val="center"/>
          </w:tcPr>
          <w:p w:rsidR="0078152D" w:rsidRDefault="0078152D" w:rsidP="00CE6AB4">
            <w:pPr>
              <w:spacing w:line="264" w:lineRule="auto"/>
              <w:rPr>
                <w:rFonts w:ascii="宋体" w:hAnsi="宋体" w:cs="宋体"/>
                <w:color w:val="000000"/>
                <w:sz w:val="20"/>
              </w:rPr>
            </w:pPr>
            <w:r>
              <w:rPr>
                <w:rFonts w:ascii="宋体" w:hAnsi="宋体" w:cs="宋体" w:hint="eastAsia"/>
                <w:color w:val="000000"/>
                <w:sz w:val="20"/>
              </w:rPr>
              <w:t>645.73</w:t>
            </w:r>
          </w:p>
        </w:tc>
        <w:tc>
          <w:tcPr>
            <w:tcW w:w="2138" w:type="dxa"/>
            <w:tcBorders>
              <w:top w:val="single" w:sz="4" w:space="0" w:color="000000"/>
              <w:left w:val="single" w:sz="4" w:space="0" w:color="000000"/>
              <w:bottom w:val="single" w:sz="4" w:space="0" w:color="000000"/>
              <w:right w:val="single" w:sz="4" w:space="0" w:color="000000"/>
            </w:tcBorders>
            <w:vAlign w:val="center"/>
          </w:tcPr>
          <w:p w:rsidR="0078152D" w:rsidRDefault="0078152D" w:rsidP="00CE6AB4">
            <w:pPr>
              <w:spacing w:line="264" w:lineRule="auto"/>
              <w:rPr>
                <w:rFonts w:ascii="宋体" w:hAnsi="宋体" w:cs="宋体"/>
                <w:color w:val="000000"/>
                <w:sz w:val="20"/>
              </w:rPr>
            </w:pPr>
            <w:r>
              <w:rPr>
                <w:rFonts w:ascii="宋体" w:hAnsi="宋体" w:cs="宋体" w:hint="eastAsia"/>
                <w:color w:val="000000"/>
                <w:sz w:val="20"/>
              </w:rPr>
              <w:t xml:space="preserve">      80.7</w:t>
            </w:r>
          </w:p>
        </w:tc>
      </w:tr>
      <w:tr w:rsidR="0078152D" w:rsidTr="00CE6AB4">
        <w:trPr>
          <w:trHeight w:val="316"/>
        </w:trPr>
        <w:tc>
          <w:tcPr>
            <w:tcW w:w="1764" w:type="dxa"/>
            <w:vMerge w:val="restart"/>
            <w:tcBorders>
              <w:top w:val="single" w:sz="4" w:space="0" w:color="000000"/>
              <w:left w:val="single" w:sz="4" w:space="0" w:color="000000"/>
              <w:bottom w:val="single" w:sz="4" w:space="0" w:color="000000"/>
              <w:right w:val="single" w:sz="4" w:space="0" w:color="000000"/>
            </w:tcBorders>
            <w:vAlign w:val="center"/>
          </w:tcPr>
          <w:p w:rsidR="0078152D" w:rsidRDefault="0078152D" w:rsidP="00CE6AB4">
            <w:pPr>
              <w:spacing w:line="264" w:lineRule="auto"/>
              <w:textAlignment w:val="center"/>
              <w:rPr>
                <w:rFonts w:ascii="宋体" w:hAnsi="宋体" w:cs="宋体"/>
                <w:color w:val="000000"/>
                <w:sz w:val="20"/>
              </w:rPr>
            </w:pPr>
            <w:r>
              <w:rPr>
                <w:rFonts w:ascii="宋体" w:hAnsi="宋体" w:cs="宋体" w:hint="eastAsia"/>
                <w:color w:val="000000"/>
                <w:sz w:val="20"/>
              </w:rPr>
              <w:t>年度总体目标</w:t>
            </w:r>
          </w:p>
        </w:tc>
        <w:tc>
          <w:tcPr>
            <w:tcW w:w="3816" w:type="dxa"/>
            <w:gridSpan w:val="3"/>
            <w:tcBorders>
              <w:top w:val="single" w:sz="4" w:space="0" w:color="000000"/>
              <w:left w:val="single" w:sz="4" w:space="0" w:color="000000"/>
              <w:bottom w:val="single" w:sz="4" w:space="0" w:color="000000"/>
              <w:right w:val="single" w:sz="4" w:space="0" w:color="000000"/>
            </w:tcBorders>
            <w:vAlign w:val="center"/>
          </w:tcPr>
          <w:p w:rsidR="0078152D" w:rsidRDefault="0078152D" w:rsidP="00CE6AB4">
            <w:pPr>
              <w:spacing w:line="264" w:lineRule="auto"/>
              <w:textAlignment w:val="center"/>
              <w:rPr>
                <w:rFonts w:ascii="宋体" w:hAnsi="宋体" w:cs="宋体"/>
                <w:color w:val="000000"/>
                <w:sz w:val="20"/>
              </w:rPr>
            </w:pPr>
            <w:r>
              <w:rPr>
                <w:rFonts w:ascii="宋体" w:hAnsi="宋体" w:cs="宋体" w:hint="eastAsia"/>
                <w:color w:val="000000"/>
                <w:sz w:val="20"/>
              </w:rPr>
              <w:t>年初设定目标</w:t>
            </w:r>
          </w:p>
        </w:tc>
        <w:tc>
          <w:tcPr>
            <w:tcW w:w="3405" w:type="dxa"/>
            <w:gridSpan w:val="2"/>
            <w:tcBorders>
              <w:top w:val="single" w:sz="4" w:space="0" w:color="000000"/>
              <w:left w:val="single" w:sz="4" w:space="0" w:color="000000"/>
              <w:bottom w:val="single" w:sz="4" w:space="0" w:color="000000"/>
              <w:right w:val="single" w:sz="4" w:space="0" w:color="000000"/>
            </w:tcBorders>
            <w:vAlign w:val="center"/>
          </w:tcPr>
          <w:p w:rsidR="0078152D" w:rsidRDefault="0078152D" w:rsidP="00CE6AB4">
            <w:pPr>
              <w:spacing w:line="264" w:lineRule="auto"/>
              <w:textAlignment w:val="center"/>
              <w:rPr>
                <w:rFonts w:ascii="宋体" w:hAnsi="宋体" w:cs="宋体"/>
                <w:color w:val="000000"/>
                <w:sz w:val="20"/>
              </w:rPr>
            </w:pPr>
            <w:r>
              <w:rPr>
                <w:rFonts w:ascii="宋体" w:hAnsi="宋体" w:cs="宋体" w:hint="eastAsia"/>
                <w:color w:val="000000"/>
                <w:sz w:val="20"/>
              </w:rPr>
              <w:t>全年目标实际完成情况</w:t>
            </w:r>
          </w:p>
        </w:tc>
      </w:tr>
      <w:tr w:rsidR="0078152D" w:rsidTr="00CE6AB4">
        <w:trPr>
          <w:trHeight w:val="2266"/>
        </w:trPr>
        <w:tc>
          <w:tcPr>
            <w:tcW w:w="1764" w:type="dxa"/>
            <w:vMerge/>
            <w:tcBorders>
              <w:top w:val="single" w:sz="4" w:space="0" w:color="000000"/>
              <w:left w:val="single" w:sz="4" w:space="0" w:color="000000"/>
              <w:bottom w:val="single" w:sz="4" w:space="0" w:color="000000"/>
              <w:right w:val="single" w:sz="4" w:space="0" w:color="000000"/>
            </w:tcBorders>
            <w:vAlign w:val="center"/>
          </w:tcPr>
          <w:p w:rsidR="0078152D" w:rsidRDefault="0078152D" w:rsidP="00CE6AB4">
            <w:pPr>
              <w:spacing w:line="264" w:lineRule="auto"/>
              <w:rPr>
                <w:rFonts w:ascii="宋体" w:hAnsi="宋体" w:cs="宋体"/>
                <w:color w:val="000000"/>
                <w:sz w:val="20"/>
              </w:rPr>
            </w:pPr>
          </w:p>
        </w:tc>
        <w:tc>
          <w:tcPr>
            <w:tcW w:w="3816" w:type="dxa"/>
            <w:gridSpan w:val="3"/>
            <w:tcBorders>
              <w:top w:val="single" w:sz="4" w:space="0" w:color="000000"/>
              <w:left w:val="single" w:sz="4" w:space="0" w:color="000000"/>
              <w:bottom w:val="single" w:sz="4" w:space="0" w:color="000000"/>
              <w:right w:val="single" w:sz="4" w:space="0" w:color="000000"/>
            </w:tcBorders>
            <w:vAlign w:val="center"/>
          </w:tcPr>
          <w:p w:rsidR="0078152D" w:rsidRDefault="0078152D" w:rsidP="00CE6AB4">
            <w:pPr>
              <w:spacing w:line="264" w:lineRule="auto"/>
              <w:rPr>
                <w:rFonts w:ascii="宋体" w:hAnsi="宋体" w:cs="宋体"/>
                <w:color w:val="000000"/>
                <w:sz w:val="20"/>
              </w:rPr>
            </w:pPr>
            <w:r>
              <w:rPr>
                <w:rFonts w:ascii="宋体" w:hAnsi="宋体" w:cs="宋体" w:hint="eastAsia"/>
                <w:color w:val="000000"/>
                <w:sz w:val="20"/>
              </w:rPr>
              <w:t>一是保障五类人群和九年制义务教育和普通高中学生乘车优惠政策到位；二是通过优惠，提高公共交通出行分担率，减少城市交通拥堵；三是为巩固国家卫生区和创建全国文明城区提供公共服务；四是保障群众出行安全便捷。</w:t>
            </w:r>
          </w:p>
        </w:tc>
        <w:tc>
          <w:tcPr>
            <w:tcW w:w="3405" w:type="dxa"/>
            <w:gridSpan w:val="2"/>
            <w:tcBorders>
              <w:top w:val="single" w:sz="4" w:space="0" w:color="000000"/>
              <w:left w:val="single" w:sz="4" w:space="0" w:color="000000"/>
              <w:bottom w:val="single" w:sz="4" w:space="0" w:color="000000"/>
              <w:right w:val="single" w:sz="4" w:space="0" w:color="000000"/>
            </w:tcBorders>
            <w:vAlign w:val="center"/>
          </w:tcPr>
          <w:p w:rsidR="0078152D" w:rsidRDefault="0078152D" w:rsidP="00CE6AB4">
            <w:pPr>
              <w:spacing w:line="264" w:lineRule="auto"/>
              <w:rPr>
                <w:rFonts w:ascii="宋体" w:hAnsi="宋体" w:cs="宋体"/>
                <w:color w:val="000000"/>
                <w:sz w:val="20"/>
              </w:rPr>
            </w:pPr>
            <w:r>
              <w:rPr>
                <w:rFonts w:ascii="宋体" w:hAnsi="宋体" w:cs="宋体" w:hint="eastAsia"/>
                <w:color w:val="000000"/>
                <w:sz w:val="20"/>
              </w:rPr>
              <w:t>一是优化运行线路29条，投入运力156辆，单日运输旅客约5万人次，提高公共交通出行分担率50%，有效缓堵；二是严格考核办法，有效监管优惠卡、老年卡、学生卡的使用，体现公交优先发展；三是有效整合舟白、正阳、老城区的运行线路，保障舟白复线隧道通行后线路调整，更好服务群众出行；四是没有出现安全亡人责任事故，促进行业安全稳定有序发展。</w:t>
            </w:r>
          </w:p>
        </w:tc>
      </w:tr>
      <w:tr w:rsidR="0078152D" w:rsidTr="00CE6AB4">
        <w:trPr>
          <w:trHeight w:val="510"/>
        </w:trPr>
        <w:tc>
          <w:tcPr>
            <w:tcW w:w="1764"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78152D" w:rsidRDefault="0078152D" w:rsidP="00CE6AB4">
            <w:pPr>
              <w:spacing w:line="264" w:lineRule="auto"/>
              <w:textAlignment w:val="center"/>
              <w:rPr>
                <w:rFonts w:ascii="宋体" w:hAnsi="宋体" w:cs="宋体"/>
                <w:color w:val="000000"/>
                <w:sz w:val="20"/>
              </w:rPr>
            </w:pPr>
            <w:r>
              <w:rPr>
                <w:rFonts w:ascii="宋体" w:hAnsi="宋体" w:cs="宋体" w:hint="eastAsia"/>
                <w:color w:val="000000"/>
                <w:sz w:val="20"/>
              </w:rPr>
              <w:t>绩效指标</w:t>
            </w:r>
          </w:p>
        </w:tc>
        <w:tc>
          <w:tcPr>
            <w:tcW w:w="1366" w:type="dxa"/>
            <w:tcBorders>
              <w:top w:val="single" w:sz="4" w:space="0" w:color="000000"/>
              <w:left w:val="single" w:sz="4" w:space="0" w:color="000000"/>
              <w:bottom w:val="single" w:sz="4" w:space="0" w:color="000000"/>
              <w:right w:val="single" w:sz="4" w:space="0" w:color="000000"/>
            </w:tcBorders>
            <w:vAlign w:val="center"/>
          </w:tcPr>
          <w:p w:rsidR="0078152D" w:rsidRDefault="0078152D" w:rsidP="00CE6AB4">
            <w:pPr>
              <w:spacing w:line="264" w:lineRule="auto"/>
              <w:textAlignment w:val="center"/>
              <w:rPr>
                <w:rFonts w:ascii="宋体" w:hAnsi="宋体" w:cs="宋体"/>
                <w:color w:val="000000"/>
                <w:sz w:val="20"/>
              </w:rPr>
            </w:pPr>
            <w:r>
              <w:rPr>
                <w:rFonts w:ascii="宋体" w:hAnsi="宋体" w:cs="宋体" w:hint="eastAsia"/>
                <w:color w:val="000000"/>
                <w:sz w:val="20"/>
              </w:rPr>
              <w:t>指标名称</w:t>
            </w:r>
          </w:p>
        </w:tc>
        <w:tc>
          <w:tcPr>
            <w:tcW w:w="1100" w:type="dxa"/>
            <w:tcBorders>
              <w:top w:val="single" w:sz="4" w:space="0" w:color="000000"/>
              <w:left w:val="single" w:sz="4" w:space="0" w:color="000000"/>
              <w:bottom w:val="single" w:sz="4" w:space="0" w:color="000000"/>
              <w:right w:val="single" w:sz="4" w:space="0" w:color="000000"/>
            </w:tcBorders>
            <w:vAlign w:val="center"/>
          </w:tcPr>
          <w:p w:rsidR="0078152D" w:rsidRDefault="0078152D" w:rsidP="00CE6AB4">
            <w:pPr>
              <w:spacing w:line="264" w:lineRule="auto"/>
              <w:textAlignment w:val="center"/>
              <w:rPr>
                <w:rFonts w:ascii="宋体" w:hAnsi="宋体" w:cs="宋体"/>
                <w:color w:val="000000"/>
                <w:sz w:val="20"/>
              </w:rPr>
            </w:pPr>
            <w:r>
              <w:rPr>
                <w:rFonts w:ascii="宋体" w:hAnsi="宋体" w:cs="宋体" w:hint="eastAsia"/>
                <w:color w:val="000000"/>
                <w:sz w:val="20"/>
              </w:rPr>
              <w:t>年度指标值</w:t>
            </w:r>
          </w:p>
        </w:tc>
        <w:tc>
          <w:tcPr>
            <w:tcW w:w="1350" w:type="dxa"/>
            <w:tcBorders>
              <w:top w:val="single" w:sz="4" w:space="0" w:color="000000"/>
              <w:left w:val="single" w:sz="4" w:space="0" w:color="000000"/>
              <w:bottom w:val="single" w:sz="4" w:space="0" w:color="000000"/>
              <w:right w:val="single" w:sz="4" w:space="0" w:color="000000"/>
            </w:tcBorders>
            <w:vAlign w:val="center"/>
          </w:tcPr>
          <w:p w:rsidR="0078152D" w:rsidRDefault="0078152D" w:rsidP="00CE6AB4">
            <w:pPr>
              <w:spacing w:line="264" w:lineRule="auto"/>
              <w:textAlignment w:val="center"/>
              <w:rPr>
                <w:rFonts w:ascii="宋体" w:hAnsi="宋体" w:cs="宋体"/>
                <w:color w:val="000000"/>
                <w:sz w:val="20"/>
              </w:rPr>
            </w:pPr>
            <w:r>
              <w:rPr>
                <w:rFonts w:ascii="宋体" w:hAnsi="宋体" w:cs="宋体" w:hint="eastAsia"/>
                <w:color w:val="000000"/>
                <w:sz w:val="20"/>
              </w:rPr>
              <w:t>全年完成值</w:t>
            </w:r>
          </w:p>
        </w:tc>
        <w:tc>
          <w:tcPr>
            <w:tcW w:w="1267" w:type="dxa"/>
            <w:tcBorders>
              <w:top w:val="single" w:sz="4" w:space="0" w:color="000000"/>
              <w:left w:val="single" w:sz="4" w:space="0" w:color="000000"/>
              <w:bottom w:val="single" w:sz="4" w:space="0" w:color="000000"/>
              <w:right w:val="single" w:sz="4" w:space="0" w:color="000000"/>
            </w:tcBorders>
            <w:vAlign w:val="center"/>
          </w:tcPr>
          <w:p w:rsidR="0078152D" w:rsidRDefault="0078152D" w:rsidP="00CE6AB4">
            <w:pPr>
              <w:spacing w:line="264" w:lineRule="auto"/>
              <w:textAlignment w:val="center"/>
              <w:rPr>
                <w:rFonts w:ascii="宋体" w:hAnsi="宋体" w:cs="宋体"/>
                <w:color w:val="000000"/>
                <w:sz w:val="20"/>
              </w:rPr>
            </w:pPr>
            <w:r>
              <w:rPr>
                <w:rFonts w:ascii="宋体" w:hAnsi="宋体" w:cs="宋体" w:hint="eastAsia"/>
                <w:color w:val="000000"/>
                <w:sz w:val="20"/>
              </w:rPr>
              <w:t>完成比例</w:t>
            </w:r>
          </w:p>
        </w:tc>
        <w:tc>
          <w:tcPr>
            <w:tcW w:w="2138" w:type="dxa"/>
            <w:tcBorders>
              <w:top w:val="single" w:sz="4" w:space="0" w:color="000000"/>
              <w:left w:val="single" w:sz="4" w:space="0" w:color="000000"/>
              <w:bottom w:val="single" w:sz="4" w:space="0" w:color="000000"/>
              <w:right w:val="single" w:sz="4" w:space="0" w:color="000000"/>
            </w:tcBorders>
            <w:vAlign w:val="center"/>
          </w:tcPr>
          <w:p w:rsidR="0078152D" w:rsidRDefault="0078152D" w:rsidP="00CE6AB4">
            <w:pPr>
              <w:spacing w:line="264" w:lineRule="auto"/>
              <w:textAlignment w:val="center"/>
              <w:rPr>
                <w:rFonts w:ascii="宋体" w:hAnsi="宋体" w:cs="宋体"/>
                <w:color w:val="000000"/>
                <w:sz w:val="20"/>
              </w:rPr>
            </w:pPr>
            <w:r>
              <w:rPr>
                <w:rFonts w:ascii="宋体" w:hAnsi="宋体" w:cs="宋体" w:hint="eastAsia"/>
                <w:color w:val="000000"/>
                <w:sz w:val="20"/>
              </w:rPr>
              <w:t>未完成原因和改进措施</w:t>
            </w:r>
            <w:r>
              <w:rPr>
                <w:rFonts w:ascii="宋体" w:hAnsi="宋体" w:cs="宋体" w:hint="eastAsia"/>
                <w:color w:val="000000"/>
                <w:sz w:val="20"/>
              </w:rPr>
              <w:br/>
              <w:t>及相关说明</w:t>
            </w:r>
          </w:p>
        </w:tc>
      </w:tr>
      <w:tr w:rsidR="0078152D" w:rsidTr="00CE6AB4">
        <w:trPr>
          <w:trHeight w:val="435"/>
        </w:trPr>
        <w:tc>
          <w:tcPr>
            <w:tcW w:w="1764" w:type="dxa"/>
            <w:vMerge/>
            <w:tcBorders>
              <w:top w:val="single" w:sz="4" w:space="0" w:color="000000"/>
              <w:left w:val="single" w:sz="4" w:space="0" w:color="000000"/>
              <w:bottom w:val="single" w:sz="4" w:space="0" w:color="000000"/>
              <w:right w:val="single" w:sz="4" w:space="0" w:color="000000"/>
            </w:tcBorders>
            <w:textDirection w:val="tbRlV"/>
            <w:vAlign w:val="center"/>
          </w:tcPr>
          <w:p w:rsidR="0078152D" w:rsidRDefault="0078152D" w:rsidP="00CE6AB4">
            <w:pPr>
              <w:spacing w:line="264" w:lineRule="auto"/>
              <w:rPr>
                <w:rFonts w:ascii="宋体" w:hAnsi="宋体" w:cs="宋体"/>
                <w:color w:val="000000"/>
                <w:sz w:val="20"/>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78152D" w:rsidRDefault="0078152D" w:rsidP="00CE6AB4">
            <w:pPr>
              <w:spacing w:line="264" w:lineRule="auto"/>
              <w:rPr>
                <w:rFonts w:ascii="宋体" w:hAnsi="宋体" w:cs="宋体"/>
                <w:color w:val="000000"/>
                <w:sz w:val="20"/>
              </w:rPr>
            </w:pPr>
            <w:r>
              <w:rPr>
                <w:rFonts w:ascii="宋体" w:hAnsi="宋体" w:cs="宋体" w:hint="eastAsia"/>
                <w:color w:val="000000"/>
                <w:sz w:val="20"/>
              </w:rPr>
              <w:t>数量指标</w:t>
            </w:r>
          </w:p>
        </w:tc>
        <w:tc>
          <w:tcPr>
            <w:tcW w:w="1100" w:type="dxa"/>
            <w:tcBorders>
              <w:top w:val="single" w:sz="4" w:space="0" w:color="000000"/>
              <w:left w:val="single" w:sz="4" w:space="0" w:color="000000"/>
              <w:bottom w:val="single" w:sz="4" w:space="0" w:color="000000"/>
              <w:right w:val="single" w:sz="4" w:space="0" w:color="000000"/>
            </w:tcBorders>
            <w:vAlign w:val="center"/>
          </w:tcPr>
          <w:p w:rsidR="0078152D" w:rsidRDefault="0078152D" w:rsidP="00CE6AB4">
            <w:pPr>
              <w:spacing w:line="264" w:lineRule="auto"/>
              <w:rPr>
                <w:rFonts w:ascii="宋体" w:hAnsi="宋体" w:cs="宋体"/>
                <w:color w:val="000000"/>
                <w:sz w:val="20"/>
              </w:rPr>
            </w:pPr>
            <w:r>
              <w:rPr>
                <w:rFonts w:ascii="宋体" w:hAnsi="宋体" w:cs="宋体" w:hint="eastAsia"/>
                <w:color w:val="000000"/>
                <w:sz w:val="20"/>
              </w:rPr>
              <w:t>车辆数：156</w:t>
            </w:r>
          </w:p>
        </w:tc>
        <w:tc>
          <w:tcPr>
            <w:tcW w:w="1350" w:type="dxa"/>
            <w:tcBorders>
              <w:top w:val="single" w:sz="4" w:space="0" w:color="000000"/>
              <w:left w:val="single" w:sz="4" w:space="0" w:color="000000"/>
              <w:bottom w:val="single" w:sz="4" w:space="0" w:color="000000"/>
              <w:right w:val="single" w:sz="4" w:space="0" w:color="000000"/>
            </w:tcBorders>
            <w:vAlign w:val="center"/>
          </w:tcPr>
          <w:p w:rsidR="0078152D" w:rsidRDefault="0078152D" w:rsidP="00CE6AB4">
            <w:pPr>
              <w:spacing w:line="264" w:lineRule="auto"/>
              <w:rPr>
                <w:rFonts w:ascii="宋体" w:hAnsi="宋体" w:cs="宋体"/>
                <w:color w:val="000000"/>
                <w:sz w:val="20"/>
              </w:rPr>
            </w:pPr>
            <w:r>
              <w:rPr>
                <w:rFonts w:ascii="宋体" w:hAnsi="宋体" w:cs="宋体" w:hint="eastAsia"/>
                <w:color w:val="000000"/>
                <w:sz w:val="20"/>
              </w:rPr>
              <w:t>车辆数：156</w:t>
            </w:r>
          </w:p>
        </w:tc>
        <w:tc>
          <w:tcPr>
            <w:tcW w:w="1267" w:type="dxa"/>
            <w:tcBorders>
              <w:top w:val="single" w:sz="4" w:space="0" w:color="000000"/>
              <w:left w:val="single" w:sz="4" w:space="0" w:color="000000"/>
              <w:bottom w:val="single" w:sz="4" w:space="0" w:color="000000"/>
              <w:right w:val="single" w:sz="4" w:space="0" w:color="000000"/>
            </w:tcBorders>
            <w:vAlign w:val="center"/>
          </w:tcPr>
          <w:p w:rsidR="0078152D" w:rsidRDefault="0078152D" w:rsidP="00CE6AB4">
            <w:pPr>
              <w:spacing w:line="264" w:lineRule="auto"/>
              <w:rPr>
                <w:rFonts w:ascii="宋体" w:hAnsi="宋体" w:cs="宋体"/>
                <w:color w:val="000000"/>
                <w:sz w:val="20"/>
              </w:rPr>
            </w:pPr>
            <w:r>
              <w:rPr>
                <w:rFonts w:ascii="宋体" w:hAnsi="宋体" w:cs="宋体" w:hint="eastAsia"/>
                <w:color w:val="000000"/>
                <w:sz w:val="20"/>
              </w:rPr>
              <w:t>100%</w:t>
            </w:r>
          </w:p>
        </w:tc>
        <w:tc>
          <w:tcPr>
            <w:tcW w:w="2138" w:type="dxa"/>
            <w:tcBorders>
              <w:top w:val="single" w:sz="4" w:space="0" w:color="000000"/>
              <w:left w:val="single" w:sz="4" w:space="0" w:color="000000"/>
              <w:bottom w:val="single" w:sz="4" w:space="0" w:color="000000"/>
              <w:right w:val="single" w:sz="4" w:space="0" w:color="000000"/>
            </w:tcBorders>
            <w:vAlign w:val="center"/>
          </w:tcPr>
          <w:p w:rsidR="0078152D" w:rsidRDefault="0078152D" w:rsidP="00CE6AB4">
            <w:pPr>
              <w:spacing w:line="264" w:lineRule="auto"/>
              <w:rPr>
                <w:rFonts w:ascii="宋体" w:hAnsi="宋体" w:cs="宋体"/>
                <w:color w:val="000000"/>
                <w:sz w:val="20"/>
              </w:rPr>
            </w:pPr>
          </w:p>
        </w:tc>
      </w:tr>
      <w:tr w:rsidR="0078152D" w:rsidTr="00CE6AB4">
        <w:trPr>
          <w:trHeight w:val="435"/>
        </w:trPr>
        <w:tc>
          <w:tcPr>
            <w:tcW w:w="1764" w:type="dxa"/>
            <w:vMerge/>
            <w:tcBorders>
              <w:top w:val="single" w:sz="4" w:space="0" w:color="000000"/>
              <w:left w:val="single" w:sz="4" w:space="0" w:color="000000"/>
              <w:bottom w:val="single" w:sz="4" w:space="0" w:color="000000"/>
              <w:right w:val="single" w:sz="4" w:space="0" w:color="000000"/>
            </w:tcBorders>
            <w:textDirection w:val="tbRlV"/>
            <w:vAlign w:val="center"/>
          </w:tcPr>
          <w:p w:rsidR="0078152D" w:rsidRDefault="0078152D" w:rsidP="00CE6AB4">
            <w:pPr>
              <w:spacing w:line="264" w:lineRule="auto"/>
              <w:rPr>
                <w:rFonts w:ascii="宋体" w:hAnsi="宋体" w:cs="宋体"/>
                <w:color w:val="000000"/>
                <w:sz w:val="20"/>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78152D" w:rsidRDefault="0078152D" w:rsidP="00CE6AB4">
            <w:pPr>
              <w:spacing w:line="264" w:lineRule="auto"/>
              <w:rPr>
                <w:rFonts w:ascii="宋体" w:hAnsi="宋体" w:cs="宋体"/>
                <w:color w:val="000000"/>
                <w:sz w:val="20"/>
              </w:rPr>
            </w:pPr>
            <w:r>
              <w:rPr>
                <w:rFonts w:ascii="宋体" w:hAnsi="宋体" w:cs="宋体" w:hint="eastAsia"/>
                <w:color w:val="000000"/>
                <w:sz w:val="20"/>
              </w:rPr>
              <w:t>质量指标</w:t>
            </w:r>
          </w:p>
        </w:tc>
        <w:tc>
          <w:tcPr>
            <w:tcW w:w="1100" w:type="dxa"/>
            <w:tcBorders>
              <w:top w:val="single" w:sz="4" w:space="0" w:color="000000"/>
              <w:left w:val="single" w:sz="4" w:space="0" w:color="000000"/>
              <w:bottom w:val="single" w:sz="4" w:space="0" w:color="000000"/>
              <w:right w:val="single" w:sz="4" w:space="0" w:color="000000"/>
            </w:tcBorders>
            <w:vAlign w:val="center"/>
          </w:tcPr>
          <w:p w:rsidR="0078152D" w:rsidRDefault="0078152D" w:rsidP="00CE6AB4">
            <w:pPr>
              <w:spacing w:line="264" w:lineRule="auto"/>
              <w:rPr>
                <w:rFonts w:ascii="宋体" w:hAnsi="宋体" w:cs="宋体"/>
                <w:color w:val="000000"/>
                <w:sz w:val="20"/>
              </w:rPr>
            </w:pPr>
            <w:r>
              <w:rPr>
                <w:rFonts w:ascii="宋体" w:hAnsi="宋体" w:cs="宋体" w:hint="eastAsia"/>
                <w:color w:val="000000"/>
                <w:sz w:val="20"/>
              </w:rPr>
              <w:t>无</w:t>
            </w:r>
          </w:p>
        </w:tc>
        <w:tc>
          <w:tcPr>
            <w:tcW w:w="1350" w:type="dxa"/>
            <w:tcBorders>
              <w:top w:val="single" w:sz="4" w:space="0" w:color="000000"/>
              <w:left w:val="single" w:sz="4" w:space="0" w:color="000000"/>
              <w:bottom w:val="single" w:sz="4" w:space="0" w:color="000000"/>
              <w:right w:val="single" w:sz="4" w:space="0" w:color="000000"/>
            </w:tcBorders>
            <w:vAlign w:val="center"/>
          </w:tcPr>
          <w:p w:rsidR="0078152D" w:rsidRDefault="0078152D" w:rsidP="00CE6AB4">
            <w:pPr>
              <w:spacing w:line="264" w:lineRule="auto"/>
              <w:rPr>
                <w:rFonts w:ascii="宋体" w:hAnsi="宋体" w:cs="宋体"/>
                <w:color w:val="000000"/>
                <w:sz w:val="20"/>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78152D" w:rsidRDefault="0078152D" w:rsidP="00CE6AB4">
            <w:pPr>
              <w:spacing w:line="264" w:lineRule="auto"/>
              <w:rPr>
                <w:rFonts w:ascii="宋体" w:hAnsi="宋体" w:cs="宋体"/>
                <w:color w:val="000000"/>
                <w:sz w:val="20"/>
              </w:rPr>
            </w:pPr>
          </w:p>
        </w:tc>
        <w:tc>
          <w:tcPr>
            <w:tcW w:w="2138" w:type="dxa"/>
            <w:tcBorders>
              <w:top w:val="single" w:sz="4" w:space="0" w:color="000000"/>
              <w:left w:val="single" w:sz="4" w:space="0" w:color="000000"/>
              <w:bottom w:val="single" w:sz="4" w:space="0" w:color="000000"/>
              <w:right w:val="single" w:sz="4" w:space="0" w:color="000000"/>
            </w:tcBorders>
            <w:vAlign w:val="center"/>
          </w:tcPr>
          <w:p w:rsidR="0078152D" w:rsidRDefault="0078152D" w:rsidP="00CE6AB4">
            <w:pPr>
              <w:spacing w:line="264" w:lineRule="auto"/>
              <w:rPr>
                <w:rFonts w:ascii="宋体" w:hAnsi="宋体" w:cs="宋体"/>
                <w:color w:val="000000"/>
                <w:sz w:val="20"/>
              </w:rPr>
            </w:pPr>
          </w:p>
        </w:tc>
      </w:tr>
      <w:tr w:rsidR="0078152D" w:rsidTr="00CE6AB4">
        <w:trPr>
          <w:trHeight w:val="435"/>
        </w:trPr>
        <w:tc>
          <w:tcPr>
            <w:tcW w:w="1764" w:type="dxa"/>
            <w:vMerge/>
            <w:tcBorders>
              <w:top w:val="single" w:sz="4" w:space="0" w:color="000000"/>
              <w:left w:val="single" w:sz="4" w:space="0" w:color="000000"/>
              <w:bottom w:val="single" w:sz="4" w:space="0" w:color="000000"/>
              <w:right w:val="single" w:sz="4" w:space="0" w:color="000000"/>
            </w:tcBorders>
            <w:textDirection w:val="tbRlV"/>
            <w:vAlign w:val="center"/>
          </w:tcPr>
          <w:p w:rsidR="0078152D" w:rsidRDefault="0078152D" w:rsidP="00CE6AB4">
            <w:pPr>
              <w:spacing w:line="264" w:lineRule="auto"/>
              <w:rPr>
                <w:rFonts w:ascii="宋体" w:hAnsi="宋体" w:cs="宋体"/>
                <w:color w:val="000000"/>
                <w:sz w:val="20"/>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78152D" w:rsidRDefault="0078152D" w:rsidP="00CE6AB4">
            <w:pPr>
              <w:spacing w:line="264" w:lineRule="auto"/>
              <w:rPr>
                <w:rFonts w:ascii="宋体" w:hAnsi="宋体" w:cs="宋体"/>
                <w:color w:val="000000"/>
                <w:sz w:val="20"/>
              </w:rPr>
            </w:pPr>
            <w:r>
              <w:rPr>
                <w:rFonts w:ascii="宋体" w:hAnsi="宋体" w:cs="宋体" w:hint="eastAsia"/>
                <w:color w:val="000000"/>
                <w:sz w:val="20"/>
              </w:rPr>
              <w:t>时效指标</w:t>
            </w:r>
          </w:p>
        </w:tc>
        <w:tc>
          <w:tcPr>
            <w:tcW w:w="1100" w:type="dxa"/>
            <w:tcBorders>
              <w:top w:val="single" w:sz="4" w:space="0" w:color="000000"/>
              <w:left w:val="single" w:sz="4" w:space="0" w:color="000000"/>
              <w:bottom w:val="single" w:sz="4" w:space="0" w:color="000000"/>
              <w:right w:val="single" w:sz="4" w:space="0" w:color="000000"/>
            </w:tcBorders>
            <w:vAlign w:val="center"/>
          </w:tcPr>
          <w:p w:rsidR="0078152D" w:rsidRDefault="0078152D" w:rsidP="00CE6AB4">
            <w:pPr>
              <w:spacing w:line="264" w:lineRule="auto"/>
              <w:rPr>
                <w:rFonts w:ascii="宋体" w:hAnsi="宋体" w:cs="宋体"/>
                <w:color w:val="000000"/>
                <w:sz w:val="20"/>
              </w:rPr>
            </w:pPr>
            <w:r>
              <w:rPr>
                <w:rFonts w:ascii="宋体" w:hAnsi="宋体" w:cs="宋体" w:hint="eastAsia"/>
                <w:color w:val="000000"/>
                <w:sz w:val="20"/>
              </w:rPr>
              <w:t>1年</w:t>
            </w:r>
          </w:p>
        </w:tc>
        <w:tc>
          <w:tcPr>
            <w:tcW w:w="1350" w:type="dxa"/>
            <w:tcBorders>
              <w:top w:val="single" w:sz="4" w:space="0" w:color="000000"/>
              <w:left w:val="single" w:sz="4" w:space="0" w:color="000000"/>
              <w:bottom w:val="single" w:sz="4" w:space="0" w:color="000000"/>
              <w:right w:val="single" w:sz="4" w:space="0" w:color="000000"/>
            </w:tcBorders>
            <w:vAlign w:val="center"/>
          </w:tcPr>
          <w:p w:rsidR="0078152D" w:rsidRDefault="0078152D" w:rsidP="00CE6AB4">
            <w:pPr>
              <w:spacing w:line="264" w:lineRule="auto"/>
              <w:rPr>
                <w:rFonts w:ascii="宋体" w:hAnsi="宋体" w:cs="宋体"/>
                <w:color w:val="000000"/>
                <w:sz w:val="20"/>
              </w:rPr>
            </w:pPr>
            <w:r>
              <w:rPr>
                <w:rFonts w:ascii="宋体" w:hAnsi="宋体" w:cs="宋体" w:hint="eastAsia"/>
                <w:color w:val="000000"/>
                <w:sz w:val="20"/>
              </w:rPr>
              <w:t>1年</w:t>
            </w:r>
          </w:p>
        </w:tc>
        <w:tc>
          <w:tcPr>
            <w:tcW w:w="1267" w:type="dxa"/>
            <w:tcBorders>
              <w:top w:val="single" w:sz="4" w:space="0" w:color="000000"/>
              <w:left w:val="single" w:sz="4" w:space="0" w:color="000000"/>
              <w:bottom w:val="single" w:sz="4" w:space="0" w:color="000000"/>
              <w:right w:val="single" w:sz="4" w:space="0" w:color="000000"/>
            </w:tcBorders>
            <w:vAlign w:val="center"/>
          </w:tcPr>
          <w:p w:rsidR="0078152D" w:rsidRDefault="0078152D" w:rsidP="00CE6AB4">
            <w:pPr>
              <w:spacing w:line="264" w:lineRule="auto"/>
              <w:rPr>
                <w:rFonts w:ascii="宋体" w:hAnsi="宋体" w:cs="宋体"/>
                <w:color w:val="000000"/>
                <w:sz w:val="20"/>
              </w:rPr>
            </w:pPr>
            <w:r>
              <w:rPr>
                <w:rFonts w:ascii="宋体" w:hAnsi="宋体" w:cs="宋体" w:hint="eastAsia"/>
                <w:color w:val="000000"/>
                <w:sz w:val="20"/>
              </w:rPr>
              <w:t>100%</w:t>
            </w:r>
          </w:p>
        </w:tc>
        <w:tc>
          <w:tcPr>
            <w:tcW w:w="2138" w:type="dxa"/>
            <w:tcBorders>
              <w:top w:val="single" w:sz="4" w:space="0" w:color="000000"/>
              <w:left w:val="single" w:sz="4" w:space="0" w:color="000000"/>
              <w:bottom w:val="single" w:sz="4" w:space="0" w:color="000000"/>
              <w:right w:val="single" w:sz="4" w:space="0" w:color="000000"/>
            </w:tcBorders>
            <w:vAlign w:val="center"/>
          </w:tcPr>
          <w:p w:rsidR="0078152D" w:rsidRDefault="0078152D" w:rsidP="00CE6AB4">
            <w:pPr>
              <w:spacing w:line="264" w:lineRule="auto"/>
              <w:rPr>
                <w:rFonts w:ascii="宋体" w:hAnsi="宋体" w:cs="宋体"/>
                <w:color w:val="000000"/>
                <w:sz w:val="20"/>
              </w:rPr>
            </w:pPr>
          </w:p>
        </w:tc>
      </w:tr>
      <w:tr w:rsidR="0078152D" w:rsidTr="00CE6AB4">
        <w:trPr>
          <w:trHeight w:val="435"/>
        </w:trPr>
        <w:tc>
          <w:tcPr>
            <w:tcW w:w="1764" w:type="dxa"/>
            <w:vMerge/>
            <w:tcBorders>
              <w:top w:val="single" w:sz="4" w:space="0" w:color="000000"/>
              <w:left w:val="single" w:sz="4" w:space="0" w:color="000000"/>
              <w:bottom w:val="single" w:sz="4" w:space="0" w:color="000000"/>
              <w:right w:val="single" w:sz="4" w:space="0" w:color="000000"/>
            </w:tcBorders>
            <w:textDirection w:val="tbRlV"/>
            <w:vAlign w:val="center"/>
          </w:tcPr>
          <w:p w:rsidR="0078152D" w:rsidRDefault="0078152D" w:rsidP="00CE6AB4">
            <w:pPr>
              <w:spacing w:line="264" w:lineRule="auto"/>
              <w:rPr>
                <w:rFonts w:ascii="宋体" w:hAnsi="宋体" w:cs="宋体"/>
                <w:color w:val="000000"/>
                <w:sz w:val="20"/>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78152D" w:rsidRDefault="0078152D" w:rsidP="00CE6AB4">
            <w:pPr>
              <w:spacing w:line="264" w:lineRule="auto"/>
              <w:rPr>
                <w:rFonts w:ascii="宋体" w:hAnsi="宋体" w:cs="宋体"/>
                <w:color w:val="000000"/>
                <w:sz w:val="20"/>
              </w:rPr>
            </w:pPr>
            <w:r>
              <w:rPr>
                <w:rFonts w:ascii="宋体" w:hAnsi="宋体" w:cs="宋体" w:hint="eastAsia"/>
                <w:color w:val="000000"/>
                <w:sz w:val="20"/>
              </w:rPr>
              <w:t>成本指标</w:t>
            </w:r>
          </w:p>
        </w:tc>
        <w:tc>
          <w:tcPr>
            <w:tcW w:w="1100" w:type="dxa"/>
            <w:tcBorders>
              <w:top w:val="single" w:sz="4" w:space="0" w:color="000000"/>
              <w:left w:val="single" w:sz="4" w:space="0" w:color="000000"/>
              <w:bottom w:val="single" w:sz="4" w:space="0" w:color="000000"/>
              <w:right w:val="single" w:sz="4" w:space="0" w:color="000000"/>
            </w:tcBorders>
            <w:vAlign w:val="center"/>
          </w:tcPr>
          <w:p w:rsidR="0078152D" w:rsidRDefault="0078152D" w:rsidP="00CE6AB4">
            <w:pPr>
              <w:spacing w:line="264" w:lineRule="auto"/>
              <w:rPr>
                <w:rFonts w:ascii="宋体" w:hAnsi="宋体" w:cs="宋体"/>
                <w:color w:val="000000"/>
                <w:sz w:val="20"/>
              </w:rPr>
            </w:pPr>
            <w:r>
              <w:rPr>
                <w:rFonts w:ascii="宋体" w:hAnsi="宋体" w:cs="宋体" w:hint="eastAsia"/>
                <w:color w:val="000000"/>
                <w:sz w:val="20"/>
              </w:rPr>
              <w:t>全年总成本800万元</w:t>
            </w:r>
          </w:p>
        </w:tc>
        <w:tc>
          <w:tcPr>
            <w:tcW w:w="1350" w:type="dxa"/>
            <w:tcBorders>
              <w:top w:val="single" w:sz="4" w:space="0" w:color="000000"/>
              <w:left w:val="single" w:sz="4" w:space="0" w:color="000000"/>
              <w:bottom w:val="single" w:sz="4" w:space="0" w:color="000000"/>
              <w:right w:val="single" w:sz="4" w:space="0" w:color="000000"/>
            </w:tcBorders>
            <w:vAlign w:val="center"/>
          </w:tcPr>
          <w:p w:rsidR="0078152D" w:rsidRDefault="0078152D" w:rsidP="00CE6AB4">
            <w:pPr>
              <w:spacing w:line="264" w:lineRule="auto"/>
              <w:rPr>
                <w:rFonts w:ascii="宋体" w:hAnsi="宋体" w:cs="宋体"/>
                <w:color w:val="000000"/>
                <w:sz w:val="20"/>
              </w:rPr>
            </w:pPr>
            <w:r>
              <w:rPr>
                <w:rFonts w:ascii="宋体" w:hAnsi="宋体" w:cs="宋体" w:hint="eastAsia"/>
                <w:color w:val="000000"/>
                <w:sz w:val="20"/>
              </w:rPr>
              <w:t>645.73万元</w:t>
            </w:r>
          </w:p>
        </w:tc>
        <w:tc>
          <w:tcPr>
            <w:tcW w:w="1267" w:type="dxa"/>
            <w:tcBorders>
              <w:top w:val="single" w:sz="4" w:space="0" w:color="000000"/>
              <w:left w:val="single" w:sz="4" w:space="0" w:color="000000"/>
              <w:bottom w:val="single" w:sz="4" w:space="0" w:color="000000"/>
              <w:right w:val="single" w:sz="4" w:space="0" w:color="000000"/>
            </w:tcBorders>
            <w:vAlign w:val="center"/>
          </w:tcPr>
          <w:p w:rsidR="0078152D" w:rsidRDefault="0078152D" w:rsidP="00CE6AB4">
            <w:pPr>
              <w:spacing w:line="264" w:lineRule="auto"/>
              <w:rPr>
                <w:rFonts w:ascii="宋体" w:hAnsi="宋体" w:cs="宋体"/>
                <w:color w:val="000000"/>
                <w:sz w:val="20"/>
              </w:rPr>
            </w:pPr>
            <w:r>
              <w:rPr>
                <w:rFonts w:ascii="宋体" w:hAnsi="宋体" w:cs="宋体" w:hint="eastAsia"/>
                <w:color w:val="000000"/>
                <w:sz w:val="20"/>
              </w:rPr>
              <w:t>80.7%</w:t>
            </w:r>
          </w:p>
        </w:tc>
        <w:tc>
          <w:tcPr>
            <w:tcW w:w="2138" w:type="dxa"/>
            <w:tcBorders>
              <w:top w:val="single" w:sz="4" w:space="0" w:color="000000"/>
              <w:left w:val="single" w:sz="4" w:space="0" w:color="000000"/>
              <w:bottom w:val="single" w:sz="4" w:space="0" w:color="000000"/>
              <w:right w:val="single" w:sz="4" w:space="0" w:color="000000"/>
            </w:tcBorders>
            <w:vAlign w:val="center"/>
          </w:tcPr>
          <w:p w:rsidR="0078152D" w:rsidRDefault="0078152D" w:rsidP="00CE6AB4">
            <w:pPr>
              <w:spacing w:line="264" w:lineRule="auto"/>
              <w:rPr>
                <w:rFonts w:ascii="宋体" w:hAnsi="宋体" w:cs="宋体"/>
                <w:color w:val="000000"/>
                <w:sz w:val="20"/>
              </w:rPr>
            </w:pPr>
            <w:r>
              <w:rPr>
                <w:rFonts w:ascii="宋体" w:hAnsi="宋体" w:cs="宋体" w:hint="eastAsia"/>
                <w:color w:val="000000"/>
                <w:sz w:val="20"/>
              </w:rPr>
              <w:t>次年继续兑现。</w:t>
            </w:r>
          </w:p>
        </w:tc>
      </w:tr>
      <w:tr w:rsidR="0078152D" w:rsidTr="00CE6AB4">
        <w:trPr>
          <w:trHeight w:val="435"/>
        </w:trPr>
        <w:tc>
          <w:tcPr>
            <w:tcW w:w="1764" w:type="dxa"/>
            <w:vMerge/>
            <w:tcBorders>
              <w:top w:val="single" w:sz="4" w:space="0" w:color="000000"/>
              <w:left w:val="single" w:sz="4" w:space="0" w:color="000000"/>
              <w:bottom w:val="single" w:sz="4" w:space="0" w:color="000000"/>
              <w:right w:val="single" w:sz="4" w:space="0" w:color="000000"/>
            </w:tcBorders>
            <w:textDirection w:val="tbRlV"/>
            <w:vAlign w:val="center"/>
          </w:tcPr>
          <w:p w:rsidR="0078152D" w:rsidRDefault="0078152D" w:rsidP="00CE6AB4">
            <w:pPr>
              <w:spacing w:line="264" w:lineRule="auto"/>
              <w:rPr>
                <w:rFonts w:ascii="宋体" w:hAnsi="宋体" w:cs="宋体"/>
                <w:color w:val="000000"/>
                <w:sz w:val="20"/>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78152D" w:rsidRDefault="0078152D" w:rsidP="00CE6AB4">
            <w:pPr>
              <w:spacing w:line="264" w:lineRule="auto"/>
              <w:rPr>
                <w:rFonts w:ascii="宋体" w:hAnsi="宋体" w:cs="宋体"/>
                <w:color w:val="000000"/>
                <w:sz w:val="20"/>
              </w:rPr>
            </w:pPr>
            <w:r>
              <w:rPr>
                <w:rFonts w:ascii="宋体" w:hAnsi="宋体" w:cs="宋体" w:hint="eastAsia"/>
                <w:color w:val="000000"/>
                <w:sz w:val="20"/>
              </w:rPr>
              <w:t>经济效益</w:t>
            </w:r>
          </w:p>
        </w:tc>
        <w:tc>
          <w:tcPr>
            <w:tcW w:w="1100" w:type="dxa"/>
            <w:tcBorders>
              <w:top w:val="single" w:sz="4" w:space="0" w:color="000000"/>
              <w:left w:val="single" w:sz="4" w:space="0" w:color="000000"/>
              <w:bottom w:val="single" w:sz="4" w:space="0" w:color="000000"/>
              <w:right w:val="single" w:sz="4" w:space="0" w:color="000000"/>
            </w:tcBorders>
            <w:vAlign w:val="center"/>
          </w:tcPr>
          <w:p w:rsidR="0078152D" w:rsidRDefault="0078152D" w:rsidP="00CE6AB4">
            <w:pPr>
              <w:spacing w:line="264" w:lineRule="auto"/>
              <w:rPr>
                <w:rFonts w:ascii="宋体" w:hAnsi="宋体" w:cs="宋体"/>
                <w:color w:val="000000"/>
                <w:sz w:val="20"/>
              </w:rPr>
            </w:pPr>
            <w:r>
              <w:rPr>
                <w:rFonts w:ascii="宋体" w:hAnsi="宋体" w:cs="宋体" w:hint="eastAsia"/>
                <w:color w:val="000000"/>
                <w:sz w:val="20"/>
              </w:rPr>
              <w:t>解决劳动力156人</w:t>
            </w:r>
          </w:p>
        </w:tc>
        <w:tc>
          <w:tcPr>
            <w:tcW w:w="1350" w:type="dxa"/>
            <w:tcBorders>
              <w:top w:val="single" w:sz="4" w:space="0" w:color="000000"/>
              <w:left w:val="single" w:sz="4" w:space="0" w:color="000000"/>
              <w:bottom w:val="single" w:sz="4" w:space="0" w:color="000000"/>
              <w:right w:val="single" w:sz="4" w:space="0" w:color="000000"/>
            </w:tcBorders>
            <w:vAlign w:val="center"/>
          </w:tcPr>
          <w:p w:rsidR="0078152D" w:rsidRDefault="0078152D" w:rsidP="00CE6AB4">
            <w:pPr>
              <w:spacing w:line="264" w:lineRule="auto"/>
              <w:rPr>
                <w:rFonts w:ascii="宋体" w:hAnsi="宋体" w:cs="宋体"/>
                <w:color w:val="000000"/>
                <w:sz w:val="20"/>
              </w:rPr>
            </w:pPr>
            <w:r>
              <w:rPr>
                <w:rFonts w:ascii="宋体" w:hAnsi="宋体" w:cs="宋体" w:hint="eastAsia"/>
                <w:color w:val="000000"/>
                <w:sz w:val="20"/>
              </w:rPr>
              <w:t>人</w:t>
            </w:r>
          </w:p>
        </w:tc>
        <w:tc>
          <w:tcPr>
            <w:tcW w:w="1267" w:type="dxa"/>
            <w:tcBorders>
              <w:top w:val="single" w:sz="4" w:space="0" w:color="000000"/>
              <w:left w:val="single" w:sz="4" w:space="0" w:color="000000"/>
              <w:bottom w:val="single" w:sz="4" w:space="0" w:color="000000"/>
              <w:right w:val="single" w:sz="4" w:space="0" w:color="000000"/>
            </w:tcBorders>
            <w:vAlign w:val="center"/>
          </w:tcPr>
          <w:p w:rsidR="0078152D" w:rsidRDefault="0078152D" w:rsidP="00CE6AB4">
            <w:pPr>
              <w:spacing w:line="264" w:lineRule="auto"/>
              <w:rPr>
                <w:rFonts w:ascii="宋体" w:hAnsi="宋体" w:cs="宋体"/>
                <w:color w:val="000000"/>
                <w:sz w:val="20"/>
              </w:rPr>
            </w:pPr>
            <w:r>
              <w:rPr>
                <w:rFonts w:ascii="宋体" w:hAnsi="宋体" w:cs="宋体" w:hint="eastAsia"/>
                <w:color w:val="000000"/>
                <w:sz w:val="20"/>
              </w:rPr>
              <w:t>100%</w:t>
            </w:r>
          </w:p>
        </w:tc>
        <w:tc>
          <w:tcPr>
            <w:tcW w:w="2138" w:type="dxa"/>
            <w:tcBorders>
              <w:top w:val="single" w:sz="4" w:space="0" w:color="000000"/>
              <w:left w:val="single" w:sz="4" w:space="0" w:color="000000"/>
              <w:bottom w:val="single" w:sz="4" w:space="0" w:color="000000"/>
              <w:right w:val="single" w:sz="4" w:space="0" w:color="000000"/>
            </w:tcBorders>
            <w:vAlign w:val="center"/>
          </w:tcPr>
          <w:p w:rsidR="0078152D" w:rsidRDefault="0078152D" w:rsidP="00CE6AB4">
            <w:pPr>
              <w:spacing w:line="264" w:lineRule="auto"/>
              <w:rPr>
                <w:rFonts w:ascii="宋体" w:hAnsi="宋体" w:cs="宋体"/>
                <w:color w:val="000000"/>
                <w:sz w:val="20"/>
              </w:rPr>
            </w:pPr>
          </w:p>
        </w:tc>
      </w:tr>
      <w:tr w:rsidR="0078152D" w:rsidTr="00CE6AB4">
        <w:trPr>
          <w:trHeight w:val="435"/>
        </w:trPr>
        <w:tc>
          <w:tcPr>
            <w:tcW w:w="1764" w:type="dxa"/>
            <w:vMerge/>
            <w:tcBorders>
              <w:top w:val="single" w:sz="4" w:space="0" w:color="000000"/>
              <w:left w:val="single" w:sz="4" w:space="0" w:color="000000"/>
              <w:bottom w:val="single" w:sz="4" w:space="0" w:color="000000"/>
              <w:right w:val="single" w:sz="4" w:space="0" w:color="000000"/>
            </w:tcBorders>
            <w:textDirection w:val="tbRlV"/>
            <w:vAlign w:val="center"/>
          </w:tcPr>
          <w:p w:rsidR="0078152D" w:rsidRDefault="0078152D" w:rsidP="00CE6AB4">
            <w:pPr>
              <w:spacing w:line="264" w:lineRule="auto"/>
              <w:rPr>
                <w:rFonts w:ascii="宋体" w:hAnsi="宋体" w:cs="宋体"/>
                <w:color w:val="000000"/>
                <w:sz w:val="20"/>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78152D" w:rsidRDefault="0078152D" w:rsidP="00CE6AB4">
            <w:pPr>
              <w:spacing w:line="264" w:lineRule="auto"/>
              <w:rPr>
                <w:rFonts w:ascii="宋体" w:hAnsi="宋体" w:cs="宋体"/>
                <w:color w:val="000000"/>
                <w:sz w:val="20"/>
              </w:rPr>
            </w:pPr>
            <w:r>
              <w:rPr>
                <w:rFonts w:ascii="宋体" w:hAnsi="宋体" w:cs="宋体" w:hint="eastAsia"/>
                <w:color w:val="000000"/>
                <w:sz w:val="20"/>
              </w:rPr>
              <w:t>社会效益</w:t>
            </w:r>
          </w:p>
        </w:tc>
        <w:tc>
          <w:tcPr>
            <w:tcW w:w="1100" w:type="dxa"/>
            <w:tcBorders>
              <w:top w:val="single" w:sz="4" w:space="0" w:color="000000"/>
              <w:left w:val="single" w:sz="4" w:space="0" w:color="000000"/>
              <w:bottom w:val="single" w:sz="4" w:space="0" w:color="000000"/>
              <w:right w:val="single" w:sz="4" w:space="0" w:color="000000"/>
            </w:tcBorders>
            <w:vAlign w:val="center"/>
          </w:tcPr>
          <w:p w:rsidR="0078152D" w:rsidRDefault="0078152D" w:rsidP="00CE6AB4">
            <w:pPr>
              <w:spacing w:line="264" w:lineRule="auto"/>
              <w:rPr>
                <w:rFonts w:ascii="宋体" w:hAnsi="宋体" w:cs="宋体"/>
                <w:color w:val="000000"/>
                <w:sz w:val="20"/>
              </w:rPr>
            </w:pPr>
            <w:r>
              <w:rPr>
                <w:rFonts w:ascii="宋体" w:hAnsi="宋体" w:cs="宋体" w:hint="eastAsia"/>
                <w:color w:val="000000"/>
                <w:sz w:val="20"/>
              </w:rPr>
              <w:t>一是让老年人、学生等优惠群体享受到政府的优惠政策，使优惠政策落到实处，更好地推动</w:t>
            </w:r>
            <w:r>
              <w:rPr>
                <w:rFonts w:ascii="宋体" w:hAnsi="宋体" w:cs="宋体" w:hint="eastAsia"/>
                <w:color w:val="000000"/>
                <w:sz w:val="20"/>
              </w:rPr>
              <w:lastRenderedPageBreak/>
              <w:t>公交的健康发展和公交的提档升级；二是树立公共交通服形象，在巩固国家卫生区和创建全国文明城区活动中体现交通先行作用；三是体现城市发展中公交优先原则，为其他客运经营树立好形象。</w:t>
            </w:r>
          </w:p>
        </w:tc>
        <w:tc>
          <w:tcPr>
            <w:tcW w:w="1350" w:type="dxa"/>
            <w:tcBorders>
              <w:top w:val="single" w:sz="4" w:space="0" w:color="000000"/>
              <w:left w:val="single" w:sz="4" w:space="0" w:color="000000"/>
              <w:bottom w:val="single" w:sz="4" w:space="0" w:color="000000"/>
              <w:right w:val="single" w:sz="4" w:space="0" w:color="000000"/>
            </w:tcBorders>
            <w:vAlign w:val="center"/>
          </w:tcPr>
          <w:p w:rsidR="0078152D" w:rsidRDefault="0078152D" w:rsidP="00CE6AB4">
            <w:pPr>
              <w:spacing w:line="264" w:lineRule="auto"/>
              <w:rPr>
                <w:rFonts w:ascii="宋体" w:hAnsi="宋体" w:cs="宋体"/>
                <w:color w:val="000000"/>
                <w:sz w:val="20"/>
              </w:rPr>
            </w:pPr>
            <w:r>
              <w:rPr>
                <w:rFonts w:ascii="宋体" w:hAnsi="宋体" w:cs="宋体" w:hint="eastAsia"/>
                <w:color w:val="000000"/>
                <w:sz w:val="20"/>
              </w:rPr>
              <w:lastRenderedPageBreak/>
              <w:t>完成</w:t>
            </w:r>
          </w:p>
        </w:tc>
        <w:tc>
          <w:tcPr>
            <w:tcW w:w="1267" w:type="dxa"/>
            <w:tcBorders>
              <w:top w:val="single" w:sz="4" w:space="0" w:color="000000"/>
              <w:left w:val="single" w:sz="4" w:space="0" w:color="000000"/>
              <w:bottom w:val="single" w:sz="4" w:space="0" w:color="000000"/>
              <w:right w:val="single" w:sz="4" w:space="0" w:color="000000"/>
            </w:tcBorders>
            <w:vAlign w:val="center"/>
          </w:tcPr>
          <w:p w:rsidR="0078152D" w:rsidRDefault="0078152D" w:rsidP="00CE6AB4">
            <w:pPr>
              <w:spacing w:line="264" w:lineRule="auto"/>
              <w:rPr>
                <w:rFonts w:ascii="宋体" w:hAnsi="宋体" w:cs="宋体"/>
                <w:color w:val="000000"/>
                <w:sz w:val="20"/>
              </w:rPr>
            </w:pPr>
            <w:r>
              <w:rPr>
                <w:rFonts w:ascii="宋体" w:hAnsi="宋体" w:cs="宋体" w:hint="eastAsia"/>
                <w:color w:val="000000"/>
                <w:sz w:val="20"/>
              </w:rPr>
              <w:t>100%</w:t>
            </w:r>
          </w:p>
        </w:tc>
        <w:tc>
          <w:tcPr>
            <w:tcW w:w="2138" w:type="dxa"/>
            <w:tcBorders>
              <w:top w:val="single" w:sz="4" w:space="0" w:color="000000"/>
              <w:left w:val="single" w:sz="4" w:space="0" w:color="000000"/>
              <w:bottom w:val="single" w:sz="4" w:space="0" w:color="000000"/>
              <w:right w:val="single" w:sz="4" w:space="0" w:color="000000"/>
            </w:tcBorders>
            <w:vAlign w:val="center"/>
          </w:tcPr>
          <w:p w:rsidR="0078152D" w:rsidRDefault="0078152D" w:rsidP="00CE6AB4">
            <w:pPr>
              <w:spacing w:line="264" w:lineRule="auto"/>
              <w:rPr>
                <w:rFonts w:ascii="宋体" w:hAnsi="宋体" w:cs="宋体"/>
                <w:color w:val="000000"/>
                <w:sz w:val="20"/>
              </w:rPr>
            </w:pPr>
          </w:p>
        </w:tc>
      </w:tr>
      <w:tr w:rsidR="0078152D" w:rsidTr="00CE6AB4">
        <w:trPr>
          <w:trHeight w:val="435"/>
        </w:trPr>
        <w:tc>
          <w:tcPr>
            <w:tcW w:w="1764" w:type="dxa"/>
            <w:vMerge/>
            <w:tcBorders>
              <w:top w:val="single" w:sz="4" w:space="0" w:color="000000"/>
              <w:left w:val="single" w:sz="4" w:space="0" w:color="000000"/>
              <w:bottom w:val="single" w:sz="4" w:space="0" w:color="000000"/>
              <w:right w:val="single" w:sz="4" w:space="0" w:color="000000"/>
            </w:tcBorders>
            <w:textDirection w:val="tbRlV"/>
            <w:vAlign w:val="center"/>
          </w:tcPr>
          <w:p w:rsidR="0078152D" w:rsidRDefault="0078152D" w:rsidP="00CE6AB4">
            <w:pPr>
              <w:spacing w:line="264" w:lineRule="auto"/>
              <w:rPr>
                <w:rFonts w:ascii="宋体" w:hAnsi="宋体" w:cs="宋体"/>
                <w:color w:val="000000"/>
                <w:sz w:val="20"/>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78152D" w:rsidRDefault="0078152D" w:rsidP="00CE6AB4">
            <w:pPr>
              <w:spacing w:line="264" w:lineRule="auto"/>
              <w:rPr>
                <w:rFonts w:ascii="宋体" w:hAnsi="宋体" w:cs="宋体"/>
                <w:color w:val="000000"/>
                <w:sz w:val="20"/>
              </w:rPr>
            </w:pPr>
            <w:r>
              <w:rPr>
                <w:rFonts w:ascii="宋体" w:hAnsi="宋体" w:cs="宋体" w:hint="eastAsia"/>
                <w:color w:val="000000"/>
                <w:sz w:val="20"/>
              </w:rPr>
              <w:t>生态效益</w:t>
            </w:r>
          </w:p>
        </w:tc>
        <w:tc>
          <w:tcPr>
            <w:tcW w:w="1100" w:type="dxa"/>
            <w:tcBorders>
              <w:top w:val="single" w:sz="4" w:space="0" w:color="000000"/>
              <w:left w:val="single" w:sz="4" w:space="0" w:color="000000"/>
              <w:bottom w:val="single" w:sz="4" w:space="0" w:color="000000"/>
              <w:right w:val="single" w:sz="4" w:space="0" w:color="000000"/>
            </w:tcBorders>
            <w:vAlign w:val="center"/>
          </w:tcPr>
          <w:p w:rsidR="0078152D" w:rsidRDefault="0078152D" w:rsidP="00CE6AB4">
            <w:pPr>
              <w:spacing w:line="264" w:lineRule="auto"/>
              <w:rPr>
                <w:rFonts w:ascii="宋体" w:hAnsi="宋体" w:cs="宋体"/>
                <w:color w:val="000000"/>
                <w:sz w:val="20"/>
              </w:rPr>
            </w:pPr>
            <w:r>
              <w:rPr>
                <w:rFonts w:ascii="宋体" w:hAnsi="宋体" w:cs="宋体" w:hint="eastAsia"/>
                <w:color w:val="000000"/>
                <w:sz w:val="20"/>
              </w:rPr>
              <w:t>通过公共交通发展，提高公共交通出行分担率，减少私家车出行，倡导绿色出行理念，为打赢蓝天保卫战和污染环境攻坚战打下基础。</w:t>
            </w:r>
          </w:p>
        </w:tc>
        <w:tc>
          <w:tcPr>
            <w:tcW w:w="1350" w:type="dxa"/>
            <w:tcBorders>
              <w:top w:val="single" w:sz="4" w:space="0" w:color="000000"/>
              <w:left w:val="single" w:sz="4" w:space="0" w:color="000000"/>
              <w:bottom w:val="single" w:sz="4" w:space="0" w:color="000000"/>
              <w:right w:val="single" w:sz="4" w:space="0" w:color="000000"/>
            </w:tcBorders>
            <w:vAlign w:val="center"/>
          </w:tcPr>
          <w:p w:rsidR="0078152D" w:rsidRDefault="0078152D" w:rsidP="00CE6AB4">
            <w:pPr>
              <w:spacing w:line="264" w:lineRule="auto"/>
              <w:rPr>
                <w:rFonts w:ascii="宋体" w:hAnsi="宋体" w:cs="宋体"/>
                <w:color w:val="000000"/>
                <w:sz w:val="20"/>
              </w:rPr>
            </w:pPr>
            <w:r>
              <w:rPr>
                <w:rFonts w:ascii="宋体" w:hAnsi="宋体" w:cs="宋体" w:hint="eastAsia"/>
                <w:color w:val="000000"/>
                <w:sz w:val="20"/>
              </w:rPr>
              <w:t>完成</w:t>
            </w:r>
          </w:p>
        </w:tc>
        <w:tc>
          <w:tcPr>
            <w:tcW w:w="1267" w:type="dxa"/>
            <w:tcBorders>
              <w:top w:val="single" w:sz="4" w:space="0" w:color="000000"/>
              <w:left w:val="single" w:sz="4" w:space="0" w:color="000000"/>
              <w:bottom w:val="single" w:sz="4" w:space="0" w:color="000000"/>
              <w:right w:val="single" w:sz="4" w:space="0" w:color="000000"/>
            </w:tcBorders>
            <w:vAlign w:val="center"/>
          </w:tcPr>
          <w:p w:rsidR="0078152D" w:rsidRDefault="0078152D" w:rsidP="00CE6AB4">
            <w:pPr>
              <w:spacing w:line="264" w:lineRule="auto"/>
              <w:rPr>
                <w:rFonts w:ascii="宋体" w:hAnsi="宋体" w:cs="宋体"/>
                <w:color w:val="000000"/>
                <w:sz w:val="20"/>
              </w:rPr>
            </w:pPr>
          </w:p>
        </w:tc>
        <w:tc>
          <w:tcPr>
            <w:tcW w:w="2138" w:type="dxa"/>
            <w:tcBorders>
              <w:top w:val="single" w:sz="4" w:space="0" w:color="000000"/>
              <w:left w:val="single" w:sz="4" w:space="0" w:color="000000"/>
              <w:bottom w:val="single" w:sz="4" w:space="0" w:color="000000"/>
              <w:right w:val="single" w:sz="4" w:space="0" w:color="000000"/>
            </w:tcBorders>
            <w:vAlign w:val="center"/>
          </w:tcPr>
          <w:p w:rsidR="0078152D" w:rsidRDefault="0078152D" w:rsidP="00CE6AB4">
            <w:pPr>
              <w:spacing w:line="264" w:lineRule="auto"/>
              <w:rPr>
                <w:rFonts w:ascii="宋体" w:hAnsi="宋体" w:cs="宋体"/>
                <w:color w:val="000000"/>
                <w:sz w:val="20"/>
              </w:rPr>
            </w:pPr>
          </w:p>
        </w:tc>
      </w:tr>
      <w:tr w:rsidR="0078152D" w:rsidTr="00CE6AB4">
        <w:trPr>
          <w:trHeight w:val="435"/>
        </w:trPr>
        <w:tc>
          <w:tcPr>
            <w:tcW w:w="1764" w:type="dxa"/>
            <w:vMerge/>
            <w:tcBorders>
              <w:top w:val="single" w:sz="4" w:space="0" w:color="000000"/>
              <w:left w:val="single" w:sz="4" w:space="0" w:color="000000"/>
              <w:bottom w:val="single" w:sz="4" w:space="0" w:color="000000"/>
              <w:right w:val="single" w:sz="4" w:space="0" w:color="000000"/>
            </w:tcBorders>
            <w:textDirection w:val="tbRlV"/>
            <w:vAlign w:val="center"/>
          </w:tcPr>
          <w:p w:rsidR="0078152D" w:rsidRDefault="0078152D" w:rsidP="00CE6AB4">
            <w:pPr>
              <w:spacing w:line="264" w:lineRule="auto"/>
              <w:rPr>
                <w:rFonts w:ascii="宋体" w:hAnsi="宋体" w:cs="宋体"/>
                <w:color w:val="000000"/>
                <w:sz w:val="20"/>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78152D" w:rsidRDefault="0078152D" w:rsidP="00CE6AB4">
            <w:pPr>
              <w:spacing w:line="264" w:lineRule="auto"/>
              <w:rPr>
                <w:rFonts w:ascii="宋体" w:hAnsi="宋体" w:cs="宋体"/>
                <w:color w:val="000000"/>
                <w:sz w:val="20"/>
              </w:rPr>
            </w:pPr>
            <w:r>
              <w:rPr>
                <w:rFonts w:ascii="宋体" w:hAnsi="宋体" w:cs="宋体" w:hint="eastAsia"/>
                <w:color w:val="000000"/>
                <w:sz w:val="20"/>
              </w:rPr>
              <w:t>可持续影响</w:t>
            </w:r>
          </w:p>
        </w:tc>
        <w:tc>
          <w:tcPr>
            <w:tcW w:w="1100" w:type="dxa"/>
            <w:tcBorders>
              <w:top w:val="single" w:sz="4" w:space="0" w:color="000000"/>
              <w:left w:val="single" w:sz="4" w:space="0" w:color="000000"/>
              <w:bottom w:val="single" w:sz="4" w:space="0" w:color="000000"/>
              <w:right w:val="single" w:sz="4" w:space="0" w:color="000000"/>
            </w:tcBorders>
            <w:vAlign w:val="center"/>
          </w:tcPr>
          <w:p w:rsidR="0078152D" w:rsidRDefault="0078152D" w:rsidP="00CE6AB4">
            <w:pPr>
              <w:spacing w:line="264" w:lineRule="auto"/>
              <w:rPr>
                <w:rFonts w:ascii="宋体" w:hAnsi="宋体" w:cs="宋体"/>
                <w:color w:val="000000"/>
                <w:sz w:val="20"/>
              </w:rPr>
            </w:pPr>
            <w:r>
              <w:rPr>
                <w:rFonts w:ascii="宋体" w:hAnsi="宋体" w:cs="宋体" w:hint="eastAsia"/>
                <w:color w:val="000000"/>
                <w:sz w:val="20"/>
              </w:rPr>
              <w:t>提升黔江公交行业可持续健康发展，体现公交的公益性。</w:t>
            </w:r>
          </w:p>
        </w:tc>
        <w:tc>
          <w:tcPr>
            <w:tcW w:w="1350" w:type="dxa"/>
            <w:tcBorders>
              <w:top w:val="single" w:sz="4" w:space="0" w:color="000000"/>
              <w:left w:val="single" w:sz="4" w:space="0" w:color="000000"/>
              <w:bottom w:val="single" w:sz="4" w:space="0" w:color="000000"/>
              <w:right w:val="single" w:sz="4" w:space="0" w:color="000000"/>
            </w:tcBorders>
            <w:vAlign w:val="center"/>
          </w:tcPr>
          <w:p w:rsidR="0078152D" w:rsidRDefault="0078152D" w:rsidP="00CE6AB4">
            <w:pPr>
              <w:spacing w:line="264" w:lineRule="auto"/>
              <w:rPr>
                <w:rFonts w:ascii="宋体" w:hAnsi="宋体" w:cs="宋体"/>
                <w:color w:val="000000"/>
                <w:sz w:val="20"/>
              </w:rPr>
            </w:pPr>
            <w:r>
              <w:rPr>
                <w:rFonts w:ascii="宋体" w:hAnsi="宋体" w:cs="宋体" w:hint="eastAsia"/>
                <w:color w:val="000000"/>
                <w:sz w:val="20"/>
              </w:rPr>
              <w:t>一是提升黔江公交行业可持续健康发展，体现公交的公益性；二是持续提高公共交通出行分担率，减少私家车出行，倡导绿色出行理念，为打赢蓝天保卫战和污染环境攻坚战打下基础；三是适应黔江工业强</w:t>
            </w:r>
            <w:r>
              <w:rPr>
                <w:rFonts w:ascii="宋体" w:hAnsi="宋体" w:cs="宋体" w:hint="eastAsia"/>
                <w:color w:val="000000"/>
                <w:sz w:val="20"/>
              </w:rPr>
              <w:lastRenderedPageBreak/>
              <w:t>区、城市靓区、旅游大区发展。</w:t>
            </w:r>
          </w:p>
        </w:tc>
        <w:tc>
          <w:tcPr>
            <w:tcW w:w="1267" w:type="dxa"/>
            <w:tcBorders>
              <w:top w:val="single" w:sz="4" w:space="0" w:color="000000"/>
              <w:left w:val="single" w:sz="4" w:space="0" w:color="000000"/>
              <w:bottom w:val="single" w:sz="4" w:space="0" w:color="000000"/>
              <w:right w:val="single" w:sz="4" w:space="0" w:color="000000"/>
            </w:tcBorders>
            <w:vAlign w:val="center"/>
          </w:tcPr>
          <w:p w:rsidR="0078152D" w:rsidRDefault="0078152D" w:rsidP="00CE6AB4">
            <w:pPr>
              <w:spacing w:line="264" w:lineRule="auto"/>
              <w:rPr>
                <w:rFonts w:ascii="宋体" w:hAnsi="宋体" w:cs="宋体"/>
                <w:color w:val="000000"/>
                <w:sz w:val="20"/>
              </w:rPr>
            </w:pPr>
            <w:r>
              <w:rPr>
                <w:rFonts w:ascii="宋体" w:hAnsi="宋体" w:cs="宋体" w:hint="eastAsia"/>
                <w:color w:val="000000"/>
                <w:sz w:val="20"/>
              </w:rPr>
              <w:lastRenderedPageBreak/>
              <w:t>100%</w:t>
            </w:r>
          </w:p>
        </w:tc>
        <w:tc>
          <w:tcPr>
            <w:tcW w:w="2138" w:type="dxa"/>
            <w:tcBorders>
              <w:top w:val="single" w:sz="4" w:space="0" w:color="000000"/>
              <w:left w:val="single" w:sz="4" w:space="0" w:color="000000"/>
              <w:bottom w:val="single" w:sz="4" w:space="0" w:color="000000"/>
              <w:right w:val="single" w:sz="4" w:space="0" w:color="000000"/>
            </w:tcBorders>
            <w:vAlign w:val="center"/>
          </w:tcPr>
          <w:p w:rsidR="0078152D" w:rsidRDefault="0078152D" w:rsidP="00CE6AB4">
            <w:pPr>
              <w:spacing w:line="264" w:lineRule="auto"/>
              <w:rPr>
                <w:rFonts w:ascii="宋体" w:hAnsi="宋体" w:cs="宋体"/>
                <w:color w:val="000000"/>
                <w:sz w:val="20"/>
              </w:rPr>
            </w:pPr>
          </w:p>
        </w:tc>
      </w:tr>
      <w:tr w:rsidR="0078152D" w:rsidTr="00CE6AB4">
        <w:trPr>
          <w:trHeight w:val="435"/>
        </w:trPr>
        <w:tc>
          <w:tcPr>
            <w:tcW w:w="1764" w:type="dxa"/>
            <w:vMerge/>
            <w:tcBorders>
              <w:top w:val="single" w:sz="4" w:space="0" w:color="000000"/>
              <w:left w:val="single" w:sz="4" w:space="0" w:color="000000"/>
              <w:bottom w:val="single" w:sz="4" w:space="0" w:color="000000"/>
              <w:right w:val="single" w:sz="4" w:space="0" w:color="000000"/>
            </w:tcBorders>
            <w:textDirection w:val="tbRlV"/>
            <w:vAlign w:val="center"/>
          </w:tcPr>
          <w:p w:rsidR="0078152D" w:rsidRDefault="0078152D" w:rsidP="00CE6AB4">
            <w:pPr>
              <w:spacing w:line="264" w:lineRule="auto"/>
              <w:rPr>
                <w:rFonts w:ascii="宋体" w:hAnsi="宋体" w:cs="宋体"/>
                <w:color w:val="000000"/>
                <w:sz w:val="20"/>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78152D" w:rsidRDefault="0078152D" w:rsidP="00CE6AB4">
            <w:pPr>
              <w:spacing w:line="264" w:lineRule="auto"/>
              <w:rPr>
                <w:rFonts w:ascii="宋体" w:hAnsi="宋体" w:cs="宋体"/>
                <w:color w:val="000000"/>
                <w:sz w:val="20"/>
              </w:rPr>
            </w:pPr>
            <w:r>
              <w:rPr>
                <w:rFonts w:ascii="宋体" w:hAnsi="宋体" w:cs="宋体" w:hint="eastAsia"/>
                <w:color w:val="000000"/>
                <w:sz w:val="20"/>
              </w:rPr>
              <w:t>满意度指标</w:t>
            </w:r>
          </w:p>
        </w:tc>
        <w:tc>
          <w:tcPr>
            <w:tcW w:w="1100" w:type="dxa"/>
            <w:tcBorders>
              <w:top w:val="single" w:sz="4" w:space="0" w:color="000000"/>
              <w:left w:val="single" w:sz="4" w:space="0" w:color="000000"/>
              <w:bottom w:val="single" w:sz="4" w:space="0" w:color="000000"/>
              <w:right w:val="single" w:sz="4" w:space="0" w:color="000000"/>
            </w:tcBorders>
            <w:vAlign w:val="center"/>
          </w:tcPr>
          <w:p w:rsidR="0078152D" w:rsidRDefault="0078152D" w:rsidP="00CE6AB4">
            <w:pPr>
              <w:spacing w:line="264" w:lineRule="auto"/>
              <w:rPr>
                <w:rFonts w:ascii="宋体" w:hAnsi="宋体" w:cs="宋体"/>
                <w:color w:val="000000"/>
                <w:sz w:val="20"/>
              </w:rPr>
            </w:pPr>
            <w:r>
              <w:rPr>
                <w:rFonts w:ascii="宋体" w:hAnsi="宋体" w:cs="宋体" w:hint="eastAsia"/>
                <w:color w:val="000000"/>
                <w:sz w:val="20"/>
              </w:rPr>
              <w:t>95%</w:t>
            </w:r>
          </w:p>
        </w:tc>
        <w:tc>
          <w:tcPr>
            <w:tcW w:w="1350" w:type="dxa"/>
            <w:tcBorders>
              <w:top w:val="single" w:sz="4" w:space="0" w:color="000000"/>
              <w:left w:val="single" w:sz="4" w:space="0" w:color="000000"/>
              <w:bottom w:val="single" w:sz="4" w:space="0" w:color="000000"/>
              <w:right w:val="single" w:sz="4" w:space="0" w:color="000000"/>
            </w:tcBorders>
            <w:vAlign w:val="center"/>
          </w:tcPr>
          <w:p w:rsidR="0078152D" w:rsidRDefault="0078152D" w:rsidP="00CE6AB4">
            <w:pPr>
              <w:spacing w:line="264" w:lineRule="auto"/>
              <w:rPr>
                <w:rFonts w:ascii="宋体" w:hAnsi="宋体" w:cs="宋体"/>
                <w:color w:val="000000"/>
                <w:sz w:val="20"/>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78152D" w:rsidRDefault="0078152D" w:rsidP="00CE6AB4">
            <w:pPr>
              <w:spacing w:line="264" w:lineRule="auto"/>
              <w:rPr>
                <w:rFonts w:ascii="宋体" w:hAnsi="宋体" w:cs="宋体"/>
                <w:color w:val="000000"/>
                <w:sz w:val="20"/>
              </w:rPr>
            </w:pPr>
            <w:r>
              <w:rPr>
                <w:rFonts w:ascii="宋体" w:hAnsi="宋体" w:cs="宋体" w:hint="eastAsia"/>
                <w:color w:val="000000"/>
                <w:sz w:val="20"/>
              </w:rPr>
              <w:t>98%</w:t>
            </w:r>
          </w:p>
        </w:tc>
        <w:tc>
          <w:tcPr>
            <w:tcW w:w="2138" w:type="dxa"/>
            <w:tcBorders>
              <w:top w:val="single" w:sz="4" w:space="0" w:color="000000"/>
              <w:left w:val="single" w:sz="4" w:space="0" w:color="000000"/>
              <w:bottom w:val="single" w:sz="4" w:space="0" w:color="000000"/>
              <w:right w:val="single" w:sz="4" w:space="0" w:color="000000"/>
            </w:tcBorders>
            <w:vAlign w:val="center"/>
          </w:tcPr>
          <w:p w:rsidR="0078152D" w:rsidRDefault="0078152D" w:rsidP="00CE6AB4">
            <w:pPr>
              <w:spacing w:line="264" w:lineRule="auto"/>
              <w:rPr>
                <w:rFonts w:ascii="宋体" w:hAnsi="宋体" w:cs="宋体"/>
                <w:color w:val="000000"/>
                <w:sz w:val="20"/>
              </w:rPr>
            </w:pPr>
          </w:p>
        </w:tc>
      </w:tr>
      <w:tr w:rsidR="0078152D" w:rsidTr="00CE6AB4">
        <w:trPr>
          <w:trHeight w:val="435"/>
        </w:trPr>
        <w:tc>
          <w:tcPr>
            <w:tcW w:w="1764" w:type="dxa"/>
            <w:vMerge/>
            <w:tcBorders>
              <w:top w:val="single" w:sz="4" w:space="0" w:color="000000"/>
              <w:left w:val="single" w:sz="4" w:space="0" w:color="000000"/>
              <w:bottom w:val="single" w:sz="4" w:space="0" w:color="000000"/>
              <w:right w:val="single" w:sz="4" w:space="0" w:color="000000"/>
            </w:tcBorders>
            <w:textDirection w:val="tbRlV"/>
            <w:vAlign w:val="center"/>
          </w:tcPr>
          <w:p w:rsidR="0078152D" w:rsidRDefault="0078152D" w:rsidP="00CE6AB4">
            <w:pPr>
              <w:spacing w:line="264" w:lineRule="auto"/>
              <w:rPr>
                <w:rFonts w:ascii="宋体" w:hAnsi="宋体" w:cs="宋体"/>
                <w:color w:val="000000"/>
                <w:sz w:val="20"/>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78152D" w:rsidRDefault="0078152D" w:rsidP="00CE6AB4">
            <w:pPr>
              <w:spacing w:line="264" w:lineRule="auto"/>
              <w:rPr>
                <w:rFonts w:ascii="宋体" w:hAnsi="宋体" w:cs="宋体"/>
                <w:color w:val="000000"/>
                <w:sz w:val="20"/>
              </w:rPr>
            </w:pPr>
          </w:p>
        </w:tc>
        <w:tc>
          <w:tcPr>
            <w:tcW w:w="1100" w:type="dxa"/>
            <w:tcBorders>
              <w:top w:val="single" w:sz="4" w:space="0" w:color="000000"/>
              <w:left w:val="single" w:sz="4" w:space="0" w:color="000000"/>
              <w:bottom w:val="single" w:sz="4" w:space="0" w:color="000000"/>
              <w:right w:val="single" w:sz="4" w:space="0" w:color="000000"/>
            </w:tcBorders>
            <w:vAlign w:val="center"/>
          </w:tcPr>
          <w:p w:rsidR="0078152D" w:rsidRDefault="0078152D" w:rsidP="00CE6AB4">
            <w:pPr>
              <w:spacing w:line="264" w:lineRule="auto"/>
              <w:rPr>
                <w:rFonts w:ascii="宋体" w:hAnsi="宋体" w:cs="宋体"/>
                <w:color w:val="000000"/>
                <w:sz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78152D" w:rsidRDefault="0078152D" w:rsidP="00CE6AB4">
            <w:pPr>
              <w:spacing w:line="264" w:lineRule="auto"/>
              <w:rPr>
                <w:rFonts w:ascii="宋体" w:hAnsi="宋体" w:cs="宋体"/>
                <w:color w:val="000000"/>
                <w:sz w:val="20"/>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78152D" w:rsidRDefault="0078152D" w:rsidP="00CE6AB4">
            <w:pPr>
              <w:spacing w:line="264" w:lineRule="auto"/>
              <w:rPr>
                <w:rFonts w:ascii="宋体" w:hAnsi="宋体" w:cs="宋体"/>
                <w:color w:val="000000"/>
                <w:sz w:val="20"/>
              </w:rPr>
            </w:pPr>
          </w:p>
        </w:tc>
        <w:tc>
          <w:tcPr>
            <w:tcW w:w="2138" w:type="dxa"/>
            <w:tcBorders>
              <w:top w:val="single" w:sz="4" w:space="0" w:color="000000"/>
              <w:left w:val="single" w:sz="4" w:space="0" w:color="000000"/>
              <w:bottom w:val="single" w:sz="4" w:space="0" w:color="000000"/>
              <w:right w:val="single" w:sz="4" w:space="0" w:color="000000"/>
            </w:tcBorders>
            <w:vAlign w:val="center"/>
          </w:tcPr>
          <w:p w:rsidR="0078152D" w:rsidRDefault="0078152D" w:rsidP="00CE6AB4">
            <w:pPr>
              <w:spacing w:line="264" w:lineRule="auto"/>
              <w:rPr>
                <w:rFonts w:ascii="宋体" w:hAnsi="宋体" w:cs="宋体"/>
                <w:color w:val="000000"/>
                <w:sz w:val="20"/>
              </w:rPr>
            </w:pPr>
          </w:p>
        </w:tc>
      </w:tr>
      <w:tr w:rsidR="0078152D" w:rsidTr="00CE6AB4">
        <w:trPr>
          <w:trHeight w:val="435"/>
        </w:trPr>
        <w:tc>
          <w:tcPr>
            <w:tcW w:w="1764" w:type="dxa"/>
            <w:vMerge/>
            <w:tcBorders>
              <w:top w:val="single" w:sz="4" w:space="0" w:color="000000"/>
              <w:left w:val="single" w:sz="4" w:space="0" w:color="000000"/>
              <w:bottom w:val="single" w:sz="4" w:space="0" w:color="000000"/>
              <w:right w:val="single" w:sz="4" w:space="0" w:color="000000"/>
            </w:tcBorders>
            <w:textDirection w:val="tbRlV"/>
            <w:vAlign w:val="center"/>
          </w:tcPr>
          <w:p w:rsidR="0078152D" w:rsidRDefault="0078152D" w:rsidP="00CE6AB4">
            <w:pPr>
              <w:spacing w:line="264" w:lineRule="auto"/>
              <w:rPr>
                <w:rFonts w:ascii="宋体" w:hAnsi="宋体" w:cs="宋体"/>
                <w:color w:val="000000"/>
                <w:sz w:val="20"/>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78152D" w:rsidRDefault="0078152D" w:rsidP="00CE6AB4">
            <w:pPr>
              <w:spacing w:line="264" w:lineRule="auto"/>
              <w:rPr>
                <w:rFonts w:ascii="宋体" w:hAnsi="宋体" w:cs="宋体"/>
                <w:color w:val="000000"/>
                <w:sz w:val="20"/>
              </w:rPr>
            </w:pPr>
          </w:p>
        </w:tc>
        <w:tc>
          <w:tcPr>
            <w:tcW w:w="1100" w:type="dxa"/>
            <w:tcBorders>
              <w:top w:val="single" w:sz="4" w:space="0" w:color="000000"/>
              <w:left w:val="single" w:sz="4" w:space="0" w:color="000000"/>
              <w:bottom w:val="single" w:sz="4" w:space="0" w:color="000000"/>
              <w:right w:val="single" w:sz="4" w:space="0" w:color="000000"/>
            </w:tcBorders>
            <w:vAlign w:val="center"/>
          </w:tcPr>
          <w:p w:rsidR="0078152D" w:rsidRDefault="0078152D" w:rsidP="00CE6AB4">
            <w:pPr>
              <w:spacing w:line="264" w:lineRule="auto"/>
              <w:rPr>
                <w:rFonts w:ascii="宋体" w:hAnsi="宋体" w:cs="宋体"/>
                <w:color w:val="000000"/>
                <w:sz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78152D" w:rsidRDefault="0078152D" w:rsidP="00CE6AB4">
            <w:pPr>
              <w:spacing w:line="264" w:lineRule="auto"/>
              <w:rPr>
                <w:rFonts w:ascii="宋体" w:hAnsi="宋体" w:cs="宋体"/>
                <w:color w:val="000000"/>
                <w:sz w:val="20"/>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78152D" w:rsidRDefault="0078152D" w:rsidP="00CE6AB4">
            <w:pPr>
              <w:spacing w:line="264" w:lineRule="auto"/>
              <w:rPr>
                <w:rFonts w:ascii="宋体" w:hAnsi="宋体" w:cs="宋体"/>
                <w:color w:val="000000"/>
                <w:sz w:val="20"/>
              </w:rPr>
            </w:pPr>
          </w:p>
        </w:tc>
        <w:tc>
          <w:tcPr>
            <w:tcW w:w="2138" w:type="dxa"/>
            <w:tcBorders>
              <w:top w:val="single" w:sz="4" w:space="0" w:color="000000"/>
              <w:left w:val="single" w:sz="4" w:space="0" w:color="000000"/>
              <w:bottom w:val="single" w:sz="4" w:space="0" w:color="000000"/>
              <w:right w:val="single" w:sz="4" w:space="0" w:color="000000"/>
            </w:tcBorders>
            <w:vAlign w:val="center"/>
          </w:tcPr>
          <w:p w:rsidR="0078152D" w:rsidRDefault="0078152D" w:rsidP="00CE6AB4">
            <w:pPr>
              <w:spacing w:line="264" w:lineRule="auto"/>
              <w:rPr>
                <w:rFonts w:ascii="宋体" w:hAnsi="宋体" w:cs="宋体"/>
                <w:color w:val="000000"/>
                <w:sz w:val="20"/>
              </w:rPr>
            </w:pPr>
          </w:p>
        </w:tc>
      </w:tr>
      <w:tr w:rsidR="0078152D" w:rsidTr="00CE6AB4">
        <w:trPr>
          <w:trHeight w:val="435"/>
        </w:trPr>
        <w:tc>
          <w:tcPr>
            <w:tcW w:w="1764" w:type="dxa"/>
            <w:vMerge/>
            <w:tcBorders>
              <w:top w:val="single" w:sz="4" w:space="0" w:color="000000"/>
              <w:left w:val="single" w:sz="4" w:space="0" w:color="000000"/>
              <w:bottom w:val="single" w:sz="4" w:space="0" w:color="000000"/>
              <w:right w:val="single" w:sz="4" w:space="0" w:color="000000"/>
            </w:tcBorders>
            <w:textDirection w:val="tbRlV"/>
            <w:vAlign w:val="center"/>
          </w:tcPr>
          <w:p w:rsidR="0078152D" w:rsidRDefault="0078152D" w:rsidP="00CE6AB4">
            <w:pPr>
              <w:spacing w:line="264" w:lineRule="auto"/>
              <w:rPr>
                <w:rFonts w:ascii="宋体" w:hAnsi="宋体" w:cs="宋体"/>
                <w:color w:val="000000"/>
                <w:sz w:val="20"/>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78152D" w:rsidRDefault="0078152D" w:rsidP="00CE6AB4">
            <w:pPr>
              <w:spacing w:line="264" w:lineRule="auto"/>
              <w:rPr>
                <w:rFonts w:ascii="宋体" w:hAnsi="宋体" w:cs="宋体"/>
                <w:color w:val="000000"/>
                <w:sz w:val="20"/>
              </w:rPr>
            </w:pPr>
          </w:p>
        </w:tc>
        <w:tc>
          <w:tcPr>
            <w:tcW w:w="1100" w:type="dxa"/>
            <w:tcBorders>
              <w:top w:val="single" w:sz="4" w:space="0" w:color="000000"/>
              <w:left w:val="single" w:sz="4" w:space="0" w:color="000000"/>
              <w:bottom w:val="single" w:sz="4" w:space="0" w:color="000000"/>
              <w:right w:val="single" w:sz="4" w:space="0" w:color="000000"/>
            </w:tcBorders>
            <w:vAlign w:val="center"/>
          </w:tcPr>
          <w:p w:rsidR="0078152D" w:rsidRDefault="0078152D" w:rsidP="00CE6AB4">
            <w:pPr>
              <w:spacing w:line="264" w:lineRule="auto"/>
              <w:rPr>
                <w:rFonts w:ascii="宋体" w:hAnsi="宋体" w:cs="宋体"/>
                <w:color w:val="000000"/>
                <w:sz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78152D" w:rsidRDefault="0078152D" w:rsidP="00CE6AB4">
            <w:pPr>
              <w:spacing w:line="264" w:lineRule="auto"/>
              <w:rPr>
                <w:rFonts w:ascii="宋体" w:hAnsi="宋体" w:cs="宋体"/>
                <w:color w:val="000000"/>
                <w:sz w:val="20"/>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78152D" w:rsidRDefault="0078152D" w:rsidP="00CE6AB4">
            <w:pPr>
              <w:spacing w:line="264" w:lineRule="auto"/>
              <w:rPr>
                <w:rFonts w:ascii="宋体" w:hAnsi="宋体" w:cs="宋体"/>
                <w:color w:val="000000"/>
                <w:sz w:val="20"/>
              </w:rPr>
            </w:pPr>
          </w:p>
        </w:tc>
        <w:tc>
          <w:tcPr>
            <w:tcW w:w="2138" w:type="dxa"/>
            <w:tcBorders>
              <w:top w:val="single" w:sz="4" w:space="0" w:color="000000"/>
              <w:left w:val="single" w:sz="4" w:space="0" w:color="000000"/>
              <w:bottom w:val="single" w:sz="4" w:space="0" w:color="000000"/>
              <w:right w:val="single" w:sz="4" w:space="0" w:color="000000"/>
            </w:tcBorders>
            <w:vAlign w:val="center"/>
          </w:tcPr>
          <w:p w:rsidR="0078152D" w:rsidRDefault="0078152D" w:rsidP="00CE6AB4">
            <w:pPr>
              <w:spacing w:line="264" w:lineRule="auto"/>
              <w:rPr>
                <w:rFonts w:ascii="宋体" w:hAnsi="宋体" w:cs="宋体"/>
                <w:color w:val="000000"/>
                <w:sz w:val="20"/>
              </w:rPr>
            </w:pPr>
          </w:p>
        </w:tc>
      </w:tr>
      <w:tr w:rsidR="0078152D" w:rsidTr="00CE6AB4">
        <w:trPr>
          <w:trHeight w:val="675"/>
        </w:trPr>
        <w:tc>
          <w:tcPr>
            <w:tcW w:w="1764" w:type="dxa"/>
            <w:tcBorders>
              <w:top w:val="single" w:sz="4" w:space="0" w:color="000000"/>
              <w:left w:val="single" w:sz="4" w:space="0" w:color="000000"/>
              <w:bottom w:val="single" w:sz="4" w:space="0" w:color="000000"/>
              <w:right w:val="single" w:sz="4" w:space="0" w:color="000000"/>
            </w:tcBorders>
            <w:vAlign w:val="center"/>
          </w:tcPr>
          <w:p w:rsidR="0078152D" w:rsidRDefault="0078152D" w:rsidP="00CE6AB4">
            <w:pPr>
              <w:spacing w:line="264" w:lineRule="auto"/>
              <w:textAlignment w:val="center"/>
              <w:rPr>
                <w:rFonts w:ascii="宋体" w:hAnsi="宋体" w:cs="宋体"/>
                <w:color w:val="000000"/>
                <w:sz w:val="20"/>
              </w:rPr>
            </w:pPr>
            <w:r>
              <w:rPr>
                <w:rFonts w:ascii="宋体" w:hAnsi="宋体" w:cs="宋体" w:hint="eastAsia"/>
                <w:color w:val="000000"/>
                <w:sz w:val="20"/>
              </w:rPr>
              <w:t>说明</w:t>
            </w:r>
          </w:p>
        </w:tc>
        <w:tc>
          <w:tcPr>
            <w:tcW w:w="7221" w:type="dxa"/>
            <w:gridSpan w:val="5"/>
            <w:tcBorders>
              <w:top w:val="single" w:sz="4" w:space="0" w:color="000000"/>
              <w:left w:val="single" w:sz="4" w:space="0" w:color="000000"/>
              <w:bottom w:val="single" w:sz="4" w:space="0" w:color="000000"/>
              <w:right w:val="single" w:sz="4" w:space="0" w:color="000000"/>
            </w:tcBorders>
            <w:vAlign w:val="center"/>
          </w:tcPr>
          <w:p w:rsidR="0078152D" w:rsidRDefault="0078152D" w:rsidP="00CE6AB4">
            <w:pPr>
              <w:spacing w:line="264" w:lineRule="auto"/>
              <w:textAlignment w:val="center"/>
              <w:rPr>
                <w:rFonts w:ascii="宋体" w:hAnsi="宋体" w:cs="宋体"/>
                <w:color w:val="000000"/>
                <w:sz w:val="20"/>
              </w:rPr>
            </w:pPr>
            <w:r>
              <w:rPr>
                <w:rFonts w:ascii="宋体" w:hAnsi="宋体" w:cs="宋体" w:hint="eastAsia"/>
                <w:color w:val="000000"/>
                <w:sz w:val="20"/>
              </w:rPr>
              <w:t>请在此处简要说明各级审计和财政监督检查中发现的问题及其所涉及的金额，如没有请填无。</w:t>
            </w:r>
          </w:p>
        </w:tc>
      </w:tr>
    </w:tbl>
    <w:p w:rsidR="0078152D" w:rsidRPr="00DB3487" w:rsidRDefault="0078152D" w:rsidP="0078152D">
      <w:pPr>
        <w:spacing w:line="264" w:lineRule="auto"/>
        <w:rPr>
          <w:rFonts w:ascii="方正仿宋_GBK" w:eastAsia="方正仿宋_GBK" w:hAnsi="仿宋_GB2312" w:cs="仿宋_GB2312"/>
          <w:sz w:val="32"/>
        </w:rPr>
      </w:pPr>
    </w:p>
    <w:sectPr w:rsidR="0078152D" w:rsidRPr="00DB3487">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微软雅黑"/>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8152D"/>
    <w:rsid w:val="00050549"/>
    <w:rsid w:val="000864EC"/>
    <w:rsid w:val="00086C29"/>
    <w:rsid w:val="00087C3B"/>
    <w:rsid w:val="0009558E"/>
    <w:rsid w:val="000963DC"/>
    <w:rsid w:val="000B582A"/>
    <w:rsid w:val="000B7578"/>
    <w:rsid w:val="001043D5"/>
    <w:rsid w:val="001413E2"/>
    <w:rsid w:val="00162ECC"/>
    <w:rsid w:val="00170036"/>
    <w:rsid w:val="00194A46"/>
    <w:rsid w:val="00235402"/>
    <w:rsid w:val="002704DF"/>
    <w:rsid w:val="002764E2"/>
    <w:rsid w:val="002B2508"/>
    <w:rsid w:val="002C50FA"/>
    <w:rsid w:val="002F01FF"/>
    <w:rsid w:val="0030753C"/>
    <w:rsid w:val="003372C0"/>
    <w:rsid w:val="00341B06"/>
    <w:rsid w:val="00367497"/>
    <w:rsid w:val="0037450C"/>
    <w:rsid w:val="00374EEC"/>
    <w:rsid w:val="003819C4"/>
    <w:rsid w:val="00395FFF"/>
    <w:rsid w:val="003A39ED"/>
    <w:rsid w:val="003C78F5"/>
    <w:rsid w:val="003E0EB1"/>
    <w:rsid w:val="003E279B"/>
    <w:rsid w:val="003E3BFC"/>
    <w:rsid w:val="00435D6D"/>
    <w:rsid w:val="00463BCA"/>
    <w:rsid w:val="004A30CF"/>
    <w:rsid w:val="004C32ED"/>
    <w:rsid w:val="004D6471"/>
    <w:rsid w:val="004E163B"/>
    <w:rsid w:val="004F3B26"/>
    <w:rsid w:val="004F7F64"/>
    <w:rsid w:val="005178E6"/>
    <w:rsid w:val="00546CDB"/>
    <w:rsid w:val="00547E44"/>
    <w:rsid w:val="0057293C"/>
    <w:rsid w:val="0057594B"/>
    <w:rsid w:val="005A694F"/>
    <w:rsid w:val="005B2A76"/>
    <w:rsid w:val="005E5BC0"/>
    <w:rsid w:val="0069158E"/>
    <w:rsid w:val="00693425"/>
    <w:rsid w:val="00697BB4"/>
    <w:rsid w:val="006A0B48"/>
    <w:rsid w:val="006D6088"/>
    <w:rsid w:val="006E55E7"/>
    <w:rsid w:val="006F2723"/>
    <w:rsid w:val="00714425"/>
    <w:rsid w:val="00756B82"/>
    <w:rsid w:val="00762D38"/>
    <w:rsid w:val="0078152D"/>
    <w:rsid w:val="007E21F2"/>
    <w:rsid w:val="007F4CF3"/>
    <w:rsid w:val="008060AB"/>
    <w:rsid w:val="00814D1C"/>
    <w:rsid w:val="00816EFB"/>
    <w:rsid w:val="00840734"/>
    <w:rsid w:val="00855148"/>
    <w:rsid w:val="00874D86"/>
    <w:rsid w:val="00881528"/>
    <w:rsid w:val="008A0A23"/>
    <w:rsid w:val="008D5B0F"/>
    <w:rsid w:val="0093171A"/>
    <w:rsid w:val="00984488"/>
    <w:rsid w:val="009A0EF6"/>
    <w:rsid w:val="009C28B1"/>
    <w:rsid w:val="009E65C2"/>
    <w:rsid w:val="00A75D19"/>
    <w:rsid w:val="00A83A41"/>
    <w:rsid w:val="00AB7863"/>
    <w:rsid w:val="00B0057A"/>
    <w:rsid w:val="00B2312E"/>
    <w:rsid w:val="00B946FB"/>
    <w:rsid w:val="00BB051A"/>
    <w:rsid w:val="00BE2541"/>
    <w:rsid w:val="00BF7457"/>
    <w:rsid w:val="00BF77ED"/>
    <w:rsid w:val="00C11015"/>
    <w:rsid w:val="00C26CD3"/>
    <w:rsid w:val="00C52066"/>
    <w:rsid w:val="00C561F5"/>
    <w:rsid w:val="00C6740D"/>
    <w:rsid w:val="00C825B4"/>
    <w:rsid w:val="00CC740E"/>
    <w:rsid w:val="00D105EB"/>
    <w:rsid w:val="00D13B5E"/>
    <w:rsid w:val="00D2674D"/>
    <w:rsid w:val="00D6373F"/>
    <w:rsid w:val="00DB1CBE"/>
    <w:rsid w:val="00E022C9"/>
    <w:rsid w:val="00E125DF"/>
    <w:rsid w:val="00E147FC"/>
    <w:rsid w:val="00E43ABB"/>
    <w:rsid w:val="00EA36E2"/>
    <w:rsid w:val="00ED7D03"/>
    <w:rsid w:val="00EE6F8D"/>
    <w:rsid w:val="00F0578B"/>
    <w:rsid w:val="00F418CC"/>
    <w:rsid w:val="00F86E2C"/>
    <w:rsid w:val="00FE2DA9"/>
    <w:rsid w:val="00FF0599"/>
    <w:rsid w:val="00FF36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52D"/>
    <w:pPr>
      <w:spacing w:line="288" w:lineRule="auto"/>
      <w:jc w:val="both"/>
    </w:pPr>
    <w:rPr>
      <w:rFonts w:ascii="Times New Roman" w:eastAsia="宋体"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179</Words>
  <Characters>1025</Characters>
  <Application>Microsoft Office Word</Application>
  <DocSecurity>0</DocSecurity>
  <Lines>8</Lines>
  <Paragraphs>2</Paragraphs>
  <ScaleCrop>false</ScaleCrop>
  <Company/>
  <LinksUpToDate>false</LinksUpToDate>
  <CharactersWithSpaces>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重庆市黔江区交通局</dc:creator>
  <cp:lastModifiedBy>重庆市黔江区交通局</cp:lastModifiedBy>
  <cp:revision>1</cp:revision>
  <dcterms:created xsi:type="dcterms:W3CDTF">2021-08-26T08:53:00Z</dcterms:created>
  <dcterms:modified xsi:type="dcterms:W3CDTF">2021-08-26T08:53:00Z</dcterms:modified>
</cp:coreProperties>
</file>