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48" w:rsidRDefault="00BE7148" w:rsidP="00BE7148">
      <w:pPr>
        <w:shd w:val="clear" w:color="auto" w:fill="FFFFFF"/>
        <w:spacing w:before="240" w:after="240" w:line="264" w:lineRule="auto"/>
        <w:rPr>
          <w:rFonts w:ascii="方正仿宋_GBK" w:eastAsia="方正仿宋_GBK" w:hAnsi="仿宋_GB2312" w:cs="仿宋_GB2312" w:hint="eastAsia"/>
          <w:sz w:val="32"/>
        </w:rPr>
      </w:pPr>
      <w:r>
        <w:rPr>
          <w:rFonts w:ascii="方正仿宋_GBK" w:eastAsia="方正仿宋_GBK" w:hAnsi="仿宋_GB2312" w:cs="仿宋_GB2312" w:hint="eastAsia"/>
          <w:sz w:val="32"/>
        </w:rPr>
        <w:t xml:space="preserve">附件3：          </w:t>
      </w:r>
    </w:p>
    <w:p w:rsidR="00BE7148" w:rsidRPr="00823438" w:rsidRDefault="00BE7148" w:rsidP="00BE7148">
      <w:pPr>
        <w:shd w:val="clear" w:color="auto" w:fill="FFFFFF"/>
        <w:spacing w:before="240" w:after="240" w:line="264" w:lineRule="auto"/>
        <w:ind w:firstLineChars="650" w:firstLine="2080"/>
        <w:rPr>
          <w:rFonts w:ascii="方正仿宋_GBK" w:eastAsia="方正仿宋_GBK" w:hAnsi="仿宋_GB2312" w:cs="仿宋_GB2312" w:hint="eastAsia"/>
          <w:b/>
          <w:sz w:val="32"/>
        </w:rPr>
      </w:pPr>
      <w:r w:rsidRPr="00823438">
        <w:rPr>
          <w:rFonts w:ascii="方正仿宋_GBK" w:eastAsia="方正仿宋_GBK" w:hAnsi="仿宋_GB2312" w:cs="仿宋_GB2312" w:hint="eastAsia"/>
          <w:b/>
          <w:sz w:val="32"/>
        </w:rPr>
        <w:t xml:space="preserve"> 黔江区公交车IC卡资金绩效自评报告</w:t>
      </w:r>
    </w:p>
    <w:p w:rsidR="00BE7148" w:rsidRPr="003130C3" w:rsidRDefault="00BE7148" w:rsidP="00BE7148">
      <w:pPr>
        <w:shd w:val="clear" w:color="auto" w:fill="FFFFFF"/>
        <w:spacing w:before="240" w:after="240" w:line="264" w:lineRule="auto"/>
        <w:ind w:firstLineChars="200" w:firstLine="640"/>
        <w:rPr>
          <w:rFonts w:ascii="方正仿宋_GBK" w:eastAsia="方正仿宋_GBK" w:hAnsi="仿宋_GB2312" w:cs="仿宋_GB2312"/>
          <w:b/>
          <w:sz w:val="32"/>
        </w:rPr>
      </w:pPr>
      <w:r w:rsidRPr="00DB3487">
        <w:rPr>
          <w:rFonts w:ascii="方正仿宋_GBK" w:eastAsia="方正仿宋_GBK" w:hAnsi="仿宋_GB2312" w:cs="仿宋_GB2312" w:hint="eastAsia"/>
          <w:sz w:val="32"/>
        </w:rPr>
        <w:t>根据《重庆市公共汽车条例》有关规定及区政府相关会议精神，按照《黔江区公交汽车IC卡服务监督管理办法》， 对全区156辆公交车IC卡涉及老年人、九年制义务教育学生等五类人群、义务制普通高中及以下学生实行免费及优惠补贴，该项目实施情况已达到了规划预期效果。</w:t>
      </w:r>
    </w:p>
    <w:p w:rsidR="00BE7148" w:rsidRPr="003F5049" w:rsidRDefault="00BE7148" w:rsidP="00BE7148">
      <w:pPr>
        <w:spacing w:line="264" w:lineRule="auto"/>
        <w:ind w:firstLineChars="200" w:firstLine="640"/>
        <w:rPr>
          <w:rFonts w:ascii="方正仿宋_GBK" w:eastAsia="方正仿宋_GBK" w:hAnsi="仿宋_GB2312" w:cs="仿宋_GB2312"/>
          <w:b/>
          <w:sz w:val="32"/>
        </w:rPr>
      </w:pPr>
      <w:r w:rsidRPr="003F5049">
        <w:rPr>
          <w:rFonts w:ascii="方正仿宋_GBK" w:eastAsia="方正仿宋_GBK" w:hAnsi="仿宋_GB2312" w:cs="仿宋_GB2312" w:hint="eastAsia"/>
          <w:b/>
          <w:sz w:val="32"/>
        </w:rPr>
        <w:t>一、绩效目标完成情况分析</w:t>
      </w:r>
    </w:p>
    <w:p w:rsidR="00BE7148" w:rsidRPr="003F5049" w:rsidRDefault="00BE7148" w:rsidP="00BE7148">
      <w:pPr>
        <w:spacing w:line="264" w:lineRule="auto"/>
        <w:ind w:firstLineChars="200" w:firstLine="640"/>
        <w:outlineLvl w:val="0"/>
        <w:rPr>
          <w:rFonts w:ascii="方正仿宋_GBK" w:eastAsia="方正仿宋_GBK" w:hAnsi="仿宋_GB2312" w:cs="仿宋_GB2312"/>
          <w:b/>
          <w:sz w:val="32"/>
        </w:rPr>
      </w:pPr>
      <w:r w:rsidRPr="003F5049">
        <w:rPr>
          <w:rFonts w:ascii="方正仿宋_GBK" w:eastAsia="方正仿宋_GBK" w:hAnsi="仿宋_GB2312" w:cs="仿宋_GB2312" w:hint="eastAsia"/>
          <w:b/>
          <w:sz w:val="32"/>
        </w:rPr>
        <w:t>（一）资金投入情况分析。</w:t>
      </w:r>
    </w:p>
    <w:p w:rsidR="00BE7148" w:rsidRPr="003F5049" w:rsidRDefault="00BE7148" w:rsidP="00BE7148">
      <w:pPr>
        <w:spacing w:line="264" w:lineRule="auto"/>
        <w:ind w:firstLineChars="200" w:firstLine="640"/>
        <w:rPr>
          <w:rFonts w:ascii="方正仿宋_GBK" w:eastAsia="方正仿宋_GBK" w:hAnsi="仿宋_GB2312" w:cs="仿宋_GB2312"/>
          <w:b/>
          <w:sz w:val="32"/>
        </w:rPr>
      </w:pPr>
      <w:r w:rsidRPr="003F5049">
        <w:rPr>
          <w:rFonts w:ascii="方正仿宋_GBK" w:eastAsia="方正仿宋_GBK" w:hAnsi="仿宋_GB2312" w:cs="仿宋_GB2312" w:hint="eastAsia"/>
          <w:b/>
          <w:sz w:val="32"/>
        </w:rPr>
        <w:t>1.项目资金到位情况分析。</w:t>
      </w:r>
    </w:p>
    <w:p w:rsidR="00BE7148" w:rsidRPr="00DB3487" w:rsidRDefault="00BE7148" w:rsidP="00BE7148">
      <w:pPr>
        <w:spacing w:line="264" w:lineRule="auto"/>
        <w:ind w:firstLineChars="200" w:firstLine="640"/>
        <w:rPr>
          <w:rFonts w:ascii="方正仿宋_GBK" w:eastAsia="方正仿宋_GBK" w:hAnsi="仿宋_GB2312" w:cs="仿宋_GB2312"/>
          <w:sz w:val="32"/>
        </w:rPr>
      </w:pPr>
      <w:r w:rsidRPr="00DB3487">
        <w:rPr>
          <w:rFonts w:ascii="方正仿宋_GBK" w:eastAsia="方正仿宋_GBK" w:hAnsi="仿宋_GB2312" w:cs="仿宋_GB2312" w:hint="eastAsia"/>
          <w:sz w:val="32"/>
        </w:rPr>
        <w:t>2019年公交车IC卡补贴专项资金到位800 万元。</w:t>
      </w:r>
    </w:p>
    <w:p w:rsidR="00BE7148" w:rsidRPr="003F5049" w:rsidRDefault="00BE7148" w:rsidP="00BE7148">
      <w:pPr>
        <w:spacing w:line="264" w:lineRule="auto"/>
        <w:ind w:firstLineChars="200" w:firstLine="640"/>
        <w:rPr>
          <w:rFonts w:ascii="方正仿宋_GBK" w:eastAsia="方正仿宋_GBK" w:hAnsi="仿宋_GB2312" w:cs="仿宋_GB2312"/>
          <w:b/>
          <w:sz w:val="32"/>
        </w:rPr>
      </w:pPr>
      <w:r w:rsidRPr="003F5049">
        <w:rPr>
          <w:rFonts w:ascii="方正仿宋_GBK" w:eastAsia="方正仿宋_GBK" w:hAnsi="仿宋_GB2312" w:cs="仿宋_GB2312" w:hint="eastAsia"/>
          <w:b/>
          <w:sz w:val="32"/>
        </w:rPr>
        <w:t>2.项目资金执行情况分析。</w:t>
      </w:r>
    </w:p>
    <w:p w:rsidR="00BE7148" w:rsidRPr="00DB3487" w:rsidRDefault="00BE7148" w:rsidP="00BE7148">
      <w:pPr>
        <w:spacing w:line="264" w:lineRule="auto"/>
        <w:ind w:firstLineChars="200" w:firstLine="640"/>
        <w:rPr>
          <w:rFonts w:ascii="方正仿宋_GBK" w:eastAsia="方正仿宋_GBK" w:hAnsi="仿宋_GB2312" w:cs="仿宋_GB2312"/>
          <w:sz w:val="32"/>
        </w:rPr>
      </w:pPr>
      <w:r w:rsidRPr="00DB3487">
        <w:rPr>
          <w:rFonts w:ascii="方正仿宋_GBK" w:eastAsia="方正仿宋_GBK" w:hAnsi="仿宋_GB2312" w:cs="仿宋_GB2312" w:hint="eastAsia"/>
          <w:sz w:val="32"/>
        </w:rPr>
        <w:t>根据前述文件精神，公交IC卡资金已经全部及时安排到位，并按项目要求和进度于2019年12月31日前全部落实到位。2019年8月前按照每2个月兑付，为保障资金及时到位，进报政府同意，2019年9月开始按照每1个月兑付。2019年实际支出为 800万元。</w:t>
      </w:r>
    </w:p>
    <w:p w:rsidR="00BE7148" w:rsidRPr="003F5049" w:rsidRDefault="00BE7148" w:rsidP="00BE7148">
      <w:pPr>
        <w:spacing w:line="264" w:lineRule="auto"/>
        <w:ind w:firstLineChars="250" w:firstLine="800"/>
        <w:rPr>
          <w:rFonts w:ascii="方正仿宋_GBK" w:eastAsia="方正仿宋_GBK" w:hAnsi="仿宋_GB2312" w:cs="仿宋_GB2312"/>
          <w:b/>
          <w:sz w:val="32"/>
        </w:rPr>
      </w:pPr>
      <w:r w:rsidRPr="003F5049">
        <w:rPr>
          <w:rFonts w:ascii="方正仿宋_GBK" w:eastAsia="方正仿宋_GBK" w:hAnsi="仿宋_GB2312" w:cs="仿宋_GB2312" w:hint="eastAsia"/>
          <w:b/>
          <w:sz w:val="32"/>
        </w:rPr>
        <w:t>3.项目资金管理情况分析。</w:t>
      </w:r>
    </w:p>
    <w:p w:rsidR="00BE7148" w:rsidRPr="00DB3487" w:rsidRDefault="00BE7148" w:rsidP="00BE7148">
      <w:pPr>
        <w:spacing w:line="264" w:lineRule="auto"/>
        <w:ind w:firstLine="480"/>
        <w:rPr>
          <w:rFonts w:ascii="方正仿宋_GBK" w:eastAsia="方正仿宋_GBK" w:hAnsi="仿宋_GB2312" w:cs="仿宋_GB2312"/>
          <w:sz w:val="32"/>
        </w:rPr>
      </w:pPr>
      <w:r w:rsidRPr="00DB3487">
        <w:rPr>
          <w:rFonts w:ascii="方正仿宋_GBK" w:eastAsia="方正仿宋_GBK" w:hAnsi="仿宋_GB2312" w:cs="仿宋_GB2312" w:hint="eastAsia"/>
          <w:sz w:val="32"/>
        </w:rPr>
        <w:lastRenderedPageBreak/>
        <w:t>一是严格按照相应的业务管理制度，资金使用规范，符合国家财经法规和财务管理以及有关专项资金管理办法的规定；二是资金核算同时征求教委和民政部门意见，将高中毕业的学生及时办理学生卡冻结，将已死亡的老年人老年卡及时注销；三是资金的拨付有完整的审批程序和手续；不存在截留、挤占、挪用、虚列支出等情况。保障会计核算准确、财务资料完整。</w:t>
      </w:r>
    </w:p>
    <w:p w:rsidR="00BE7148" w:rsidRPr="003F5049" w:rsidRDefault="00BE7148" w:rsidP="00BE7148">
      <w:pPr>
        <w:spacing w:line="264" w:lineRule="auto"/>
        <w:ind w:firstLineChars="100" w:firstLine="320"/>
        <w:outlineLvl w:val="0"/>
        <w:rPr>
          <w:rFonts w:ascii="方正仿宋_GBK" w:eastAsia="方正仿宋_GBK" w:hAnsi="仿宋_GB2312" w:cs="仿宋_GB2312"/>
          <w:b/>
          <w:sz w:val="32"/>
        </w:rPr>
      </w:pPr>
      <w:r w:rsidRPr="003F5049">
        <w:rPr>
          <w:rFonts w:ascii="方正仿宋_GBK" w:eastAsia="方正仿宋_GBK" w:hAnsi="仿宋_GB2312" w:cs="仿宋_GB2312" w:hint="eastAsia"/>
          <w:b/>
          <w:sz w:val="32"/>
        </w:rPr>
        <w:t>（二）绩效目标完成情况分析。</w:t>
      </w:r>
    </w:p>
    <w:p w:rsidR="00BE7148" w:rsidRPr="003F5049" w:rsidRDefault="00BE7148" w:rsidP="00BE7148">
      <w:pPr>
        <w:spacing w:line="264" w:lineRule="auto"/>
        <w:ind w:firstLineChars="200" w:firstLine="640"/>
        <w:rPr>
          <w:rFonts w:ascii="方正仿宋_GBK" w:eastAsia="方正仿宋_GBK" w:hAnsi="仿宋_GB2312" w:cs="仿宋_GB2312"/>
          <w:b/>
          <w:sz w:val="32"/>
        </w:rPr>
      </w:pPr>
      <w:r w:rsidRPr="003F5049">
        <w:rPr>
          <w:rFonts w:ascii="方正仿宋_GBK" w:eastAsia="方正仿宋_GBK" w:hAnsi="仿宋_GB2312" w:cs="仿宋_GB2312" w:hint="eastAsia"/>
          <w:b/>
          <w:sz w:val="32"/>
        </w:rPr>
        <w:t>1.产出指标完成情况分析。</w:t>
      </w:r>
    </w:p>
    <w:p w:rsidR="00BE7148" w:rsidRPr="003F5049" w:rsidRDefault="00BE7148" w:rsidP="00BE7148">
      <w:pPr>
        <w:spacing w:line="264" w:lineRule="auto"/>
        <w:ind w:firstLineChars="200" w:firstLine="640"/>
        <w:rPr>
          <w:rFonts w:ascii="方正仿宋_GBK" w:eastAsia="方正仿宋_GBK" w:hAnsi="仿宋_GB2312" w:cs="仿宋_GB2312"/>
          <w:b/>
          <w:sz w:val="32"/>
        </w:rPr>
      </w:pPr>
      <w:r w:rsidRPr="003F5049">
        <w:rPr>
          <w:rFonts w:ascii="方正仿宋_GBK" w:eastAsia="方正仿宋_GBK" w:hAnsi="仿宋_GB2312" w:cs="仿宋_GB2312" w:hint="eastAsia"/>
          <w:b/>
          <w:sz w:val="32"/>
        </w:rPr>
        <w:t>（1）数量指标。</w:t>
      </w:r>
    </w:p>
    <w:p w:rsidR="00BE7148" w:rsidRPr="00DB3487" w:rsidRDefault="00BE7148" w:rsidP="00BE7148">
      <w:pPr>
        <w:spacing w:line="264" w:lineRule="auto"/>
        <w:ind w:firstLineChars="200" w:firstLine="640"/>
        <w:rPr>
          <w:rFonts w:ascii="方正仿宋_GBK" w:eastAsia="方正仿宋_GBK" w:hAnsi="仿宋_GB2312" w:cs="仿宋_GB2312"/>
          <w:sz w:val="32"/>
        </w:rPr>
      </w:pPr>
      <w:r w:rsidRPr="00DB3487">
        <w:rPr>
          <w:rFonts w:ascii="方正仿宋_GBK" w:eastAsia="方正仿宋_GBK" w:hAnsi="仿宋_GB2312" w:cs="仿宋_GB2312" w:hint="eastAsia"/>
          <w:sz w:val="32"/>
        </w:rPr>
        <w:t>全区应享受政策和已享受政策的公交车均为156辆。完成率为100%</w:t>
      </w:r>
    </w:p>
    <w:p w:rsidR="00BE7148" w:rsidRPr="003F5049" w:rsidRDefault="00BE7148" w:rsidP="00BE7148">
      <w:pPr>
        <w:spacing w:line="264" w:lineRule="auto"/>
        <w:ind w:firstLineChars="200" w:firstLine="640"/>
        <w:rPr>
          <w:rFonts w:ascii="方正仿宋_GBK" w:eastAsia="方正仿宋_GBK" w:hAnsi="仿宋_GB2312" w:cs="仿宋_GB2312"/>
          <w:b/>
          <w:sz w:val="32"/>
        </w:rPr>
      </w:pPr>
      <w:r w:rsidRPr="003F5049">
        <w:rPr>
          <w:rFonts w:ascii="方正仿宋_GBK" w:eastAsia="方正仿宋_GBK" w:hAnsi="仿宋_GB2312" w:cs="仿宋_GB2312" w:hint="eastAsia"/>
          <w:b/>
          <w:sz w:val="32"/>
        </w:rPr>
        <w:t>（2）质量指标。</w:t>
      </w:r>
    </w:p>
    <w:p w:rsidR="00BE7148" w:rsidRPr="00DB3487" w:rsidRDefault="00BE7148" w:rsidP="00BE7148">
      <w:pPr>
        <w:spacing w:line="264" w:lineRule="auto"/>
        <w:ind w:firstLineChars="200" w:firstLine="640"/>
        <w:rPr>
          <w:rFonts w:ascii="方正仿宋_GBK" w:eastAsia="方正仿宋_GBK" w:hAnsi="仿宋_GB2312" w:cs="仿宋_GB2312"/>
          <w:sz w:val="32"/>
        </w:rPr>
      </w:pPr>
      <w:r w:rsidRPr="00DB3487">
        <w:rPr>
          <w:rFonts w:ascii="方正仿宋_GBK" w:eastAsia="方正仿宋_GBK" w:hAnsi="仿宋_GB2312" w:cs="仿宋_GB2312" w:hint="eastAsia"/>
          <w:sz w:val="32"/>
        </w:rPr>
        <w:t>无</w:t>
      </w:r>
    </w:p>
    <w:p w:rsidR="00BE7148" w:rsidRPr="003F5049" w:rsidRDefault="00BE7148" w:rsidP="00BE7148">
      <w:pPr>
        <w:spacing w:line="264" w:lineRule="auto"/>
        <w:ind w:firstLineChars="200" w:firstLine="640"/>
        <w:rPr>
          <w:rFonts w:ascii="方正仿宋_GBK" w:eastAsia="方正仿宋_GBK" w:hAnsi="仿宋_GB2312" w:cs="仿宋_GB2312"/>
          <w:b/>
          <w:sz w:val="32"/>
        </w:rPr>
      </w:pPr>
      <w:r w:rsidRPr="003F5049">
        <w:rPr>
          <w:rFonts w:ascii="方正仿宋_GBK" w:eastAsia="方正仿宋_GBK" w:hAnsi="仿宋_GB2312" w:cs="仿宋_GB2312" w:hint="eastAsia"/>
          <w:b/>
          <w:sz w:val="32"/>
        </w:rPr>
        <w:t>（3）时效指标。</w:t>
      </w:r>
    </w:p>
    <w:p w:rsidR="00BE7148" w:rsidRPr="00DB3487" w:rsidRDefault="00BE7148" w:rsidP="00BE7148">
      <w:pPr>
        <w:spacing w:line="264" w:lineRule="auto"/>
        <w:ind w:firstLineChars="200" w:firstLine="640"/>
        <w:rPr>
          <w:rFonts w:ascii="方正仿宋_GBK" w:eastAsia="方正仿宋_GBK" w:hAnsi="仿宋_GB2312" w:cs="仿宋_GB2312"/>
          <w:sz w:val="32"/>
        </w:rPr>
      </w:pPr>
      <w:r w:rsidRPr="00DB3487">
        <w:rPr>
          <w:rFonts w:ascii="方正仿宋_GBK" w:eastAsia="方正仿宋_GBK" w:hAnsi="仿宋_GB2312" w:cs="仿宋_GB2312" w:hint="eastAsia"/>
          <w:sz w:val="32"/>
        </w:rPr>
        <w:t>2019年12月31日资金全部到位，为期1年</w:t>
      </w:r>
    </w:p>
    <w:p w:rsidR="00BE7148" w:rsidRPr="003F5049" w:rsidRDefault="00BE7148" w:rsidP="00BE7148">
      <w:pPr>
        <w:spacing w:line="264" w:lineRule="auto"/>
        <w:ind w:firstLineChars="200" w:firstLine="640"/>
        <w:rPr>
          <w:rFonts w:ascii="方正仿宋_GBK" w:eastAsia="方正仿宋_GBK" w:hAnsi="仿宋_GB2312" w:cs="仿宋_GB2312"/>
          <w:b/>
          <w:sz w:val="32"/>
        </w:rPr>
      </w:pPr>
      <w:r w:rsidRPr="003F5049">
        <w:rPr>
          <w:rFonts w:ascii="方正仿宋_GBK" w:eastAsia="方正仿宋_GBK" w:hAnsi="仿宋_GB2312" w:cs="仿宋_GB2312" w:hint="eastAsia"/>
          <w:b/>
          <w:sz w:val="32"/>
        </w:rPr>
        <w:t>（4）成本指标。</w:t>
      </w:r>
    </w:p>
    <w:p w:rsidR="00BE7148" w:rsidRPr="00DB3487" w:rsidRDefault="00BE7148" w:rsidP="00BE7148">
      <w:pPr>
        <w:spacing w:line="264" w:lineRule="auto"/>
        <w:ind w:firstLineChars="200" w:firstLine="640"/>
        <w:rPr>
          <w:rFonts w:ascii="方正仿宋_GBK" w:eastAsia="方正仿宋_GBK" w:hAnsi="仿宋_GB2312" w:cs="仿宋_GB2312"/>
          <w:sz w:val="32"/>
        </w:rPr>
      </w:pPr>
      <w:r w:rsidRPr="00DB3487">
        <w:rPr>
          <w:rFonts w:ascii="方正仿宋_GBK" w:eastAsia="方正仿宋_GBK" w:hAnsi="仿宋_GB2312" w:cs="仿宋_GB2312" w:hint="eastAsia"/>
          <w:sz w:val="32"/>
        </w:rPr>
        <w:t>该项目总成本 920  万元，财政补贴 800万元，完成率87%。</w:t>
      </w:r>
    </w:p>
    <w:p w:rsidR="00BE7148" w:rsidRPr="003F5049" w:rsidRDefault="00BE7148" w:rsidP="00BE7148">
      <w:pPr>
        <w:spacing w:line="264" w:lineRule="auto"/>
        <w:ind w:firstLineChars="200" w:firstLine="640"/>
        <w:rPr>
          <w:rFonts w:ascii="方正仿宋_GBK" w:eastAsia="方正仿宋_GBK" w:hAnsi="仿宋_GB2312" w:cs="仿宋_GB2312"/>
          <w:b/>
          <w:sz w:val="32"/>
        </w:rPr>
      </w:pPr>
      <w:r w:rsidRPr="003F5049">
        <w:rPr>
          <w:rFonts w:ascii="方正仿宋_GBK" w:eastAsia="方正仿宋_GBK" w:hAnsi="仿宋_GB2312" w:cs="仿宋_GB2312" w:hint="eastAsia"/>
          <w:b/>
          <w:sz w:val="32"/>
        </w:rPr>
        <w:t>2.效益指标完成情况分析。</w:t>
      </w:r>
    </w:p>
    <w:p w:rsidR="00BE7148" w:rsidRPr="003F5049" w:rsidRDefault="00BE7148" w:rsidP="00BE7148">
      <w:pPr>
        <w:spacing w:line="264" w:lineRule="auto"/>
        <w:ind w:firstLineChars="200" w:firstLine="640"/>
        <w:rPr>
          <w:rFonts w:ascii="方正仿宋_GBK" w:eastAsia="方正仿宋_GBK" w:hAnsi="仿宋_GB2312" w:cs="仿宋_GB2312"/>
          <w:b/>
          <w:sz w:val="32"/>
        </w:rPr>
      </w:pPr>
      <w:r w:rsidRPr="003F5049">
        <w:rPr>
          <w:rFonts w:ascii="方正仿宋_GBK" w:eastAsia="方正仿宋_GBK" w:hAnsi="仿宋_GB2312" w:cs="仿宋_GB2312" w:hint="eastAsia"/>
          <w:b/>
          <w:sz w:val="32"/>
        </w:rPr>
        <w:t>（1）经济效益。</w:t>
      </w:r>
    </w:p>
    <w:p w:rsidR="00BE7148" w:rsidRPr="00DB3487" w:rsidRDefault="00BE7148" w:rsidP="00BE7148">
      <w:pPr>
        <w:spacing w:line="264" w:lineRule="auto"/>
        <w:ind w:firstLineChars="200" w:firstLine="640"/>
        <w:rPr>
          <w:rFonts w:ascii="方正仿宋_GBK" w:eastAsia="方正仿宋_GBK" w:hAnsi="仿宋_GB2312" w:cs="仿宋_GB2312"/>
          <w:sz w:val="32"/>
        </w:rPr>
      </w:pPr>
      <w:r w:rsidRPr="00DB3487">
        <w:rPr>
          <w:rFonts w:ascii="方正仿宋_GBK" w:eastAsia="方正仿宋_GBK" w:hAnsi="仿宋_GB2312" w:cs="仿宋_GB2312" w:hint="eastAsia"/>
          <w:sz w:val="32"/>
        </w:rPr>
        <w:lastRenderedPageBreak/>
        <w:t>一是让广大优惠群体享受到政府的优惠政策，使优惠政策落到实处，更好地推动公交的健康发展和公交的提档升级；二是保障公交车经营者和驾驶员经营基本稳定，行业有序发展，促进公共交通优先发展；三是推进公共交通绿色出行，倡导健康出行方式。</w:t>
      </w:r>
    </w:p>
    <w:p w:rsidR="00BE7148" w:rsidRPr="003F5049" w:rsidRDefault="00BE7148" w:rsidP="00BE7148">
      <w:pPr>
        <w:spacing w:line="264" w:lineRule="auto"/>
        <w:ind w:firstLineChars="200" w:firstLine="640"/>
        <w:rPr>
          <w:rFonts w:ascii="方正仿宋_GBK" w:eastAsia="方正仿宋_GBK" w:hAnsi="仿宋_GB2312" w:cs="仿宋_GB2312"/>
          <w:b/>
          <w:sz w:val="32"/>
        </w:rPr>
      </w:pPr>
      <w:r w:rsidRPr="003F5049">
        <w:rPr>
          <w:rFonts w:ascii="方正仿宋_GBK" w:eastAsia="方正仿宋_GBK" w:hAnsi="仿宋_GB2312" w:cs="仿宋_GB2312" w:hint="eastAsia"/>
          <w:b/>
          <w:sz w:val="32"/>
        </w:rPr>
        <w:t>（2）社会效益。</w:t>
      </w:r>
    </w:p>
    <w:p w:rsidR="00BE7148" w:rsidRPr="00DB3487" w:rsidRDefault="00BE7148" w:rsidP="00BE7148">
      <w:pPr>
        <w:spacing w:line="264" w:lineRule="auto"/>
        <w:ind w:firstLineChars="200" w:firstLine="640"/>
        <w:rPr>
          <w:rFonts w:ascii="方正仿宋_GBK" w:eastAsia="方正仿宋_GBK" w:hAnsi="仿宋_GB2312" w:cs="仿宋_GB2312"/>
          <w:sz w:val="32"/>
        </w:rPr>
      </w:pPr>
      <w:r w:rsidRPr="00DB3487">
        <w:rPr>
          <w:rFonts w:ascii="方正仿宋_GBK" w:eastAsia="方正仿宋_GBK" w:hAnsi="仿宋_GB2312" w:cs="仿宋_GB2312" w:hint="eastAsia"/>
          <w:sz w:val="32"/>
        </w:rPr>
        <w:t>一是没有出现安全责任事故，保障群众安全出行；二是解决当前群众多样化出行方式下、油价持续上调、经营困难，让广大优惠群体享受政府优惠政策，使优惠政策落到实处，更好地推动公交的健康发展和公交的提档升级；三是为黔江区巩固卫生区和创建全国文明城区奠定基础。</w:t>
      </w:r>
    </w:p>
    <w:p w:rsidR="00BE7148" w:rsidRPr="003F5049" w:rsidRDefault="00BE7148" w:rsidP="00BE7148">
      <w:pPr>
        <w:spacing w:line="264" w:lineRule="auto"/>
        <w:ind w:firstLineChars="200" w:firstLine="640"/>
        <w:rPr>
          <w:rFonts w:ascii="方正仿宋_GBK" w:eastAsia="方正仿宋_GBK" w:hAnsi="仿宋_GB2312" w:cs="仿宋_GB2312"/>
          <w:b/>
          <w:sz w:val="32"/>
        </w:rPr>
      </w:pPr>
      <w:r w:rsidRPr="003F5049">
        <w:rPr>
          <w:rFonts w:ascii="方正仿宋_GBK" w:eastAsia="方正仿宋_GBK" w:hAnsi="仿宋_GB2312" w:cs="仿宋_GB2312" w:hint="eastAsia"/>
          <w:b/>
          <w:sz w:val="32"/>
        </w:rPr>
        <w:t>（3）生态效益。</w:t>
      </w:r>
    </w:p>
    <w:p w:rsidR="00BE7148" w:rsidRPr="00DB3487" w:rsidRDefault="00BE7148" w:rsidP="00BE7148">
      <w:pPr>
        <w:spacing w:line="264" w:lineRule="auto"/>
        <w:ind w:firstLineChars="200" w:firstLine="640"/>
        <w:rPr>
          <w:rFonts w:ascii="方正仿宋_GBK" w:eastAsia="方正仿宋_GBK" w:hAnsi="仿宋_GB2312" w:cs="仿宋_GB2312"/>
          <w:sz w:val="32"/>
        </w:rPr>
      </w:pPr>
      <w:r w:rsidRPr="00DB3487">
        <w:rPr>
          <w:rFonts w:ascii="方正仿宋_GBK" w:eastAsia="方正仿宋_GBK" w:hAnsi="仿宋_GB2312" w:cs="仿宋_GB2312" w:hint="eastAsia"/>
          <w:sz w:val="32"/>
        </w:rPr>
        <w:t xml:space="preserve"> 通过公共交通发展，提高公共交通出行分担率，减少私家车出行，倡导绿色出行理念，为打赢蓝天保卫战和污染环境攻坚战打下基础。</w:t>
      </w:r>
    </w:p>
    <w:p w:rsidR="00BE7148" w:rsidRPr="003F5049" w:rsidRDefault="00BE7148" w:rsidP="00BE7148">
      <w:pPr>
        <w:spacing w:line="264" w:lineRule="auto"/>
        <w:ind w:firstLineChars="200" w:firstLine="640"/>
        <w:rPr>
          <w:rFonts w:ascii="方正仿宋_GBK" w:eastAsia="方正仿宋_GBK" w:hAnsi="仿宋_GB2312" w:cs="仿宋_GB2312"/>
          <w:b/>
          <w:sz w:val="32"/>
        </w:rPr>
      </w:pPr>
      <w:r w:rsidRPr="003F5049">
        <w:rPr>
          <w:rFonts w:ascii="方正仿宋_GBK" w:eastAsia="方正仿宋_GBK" w:hAnsi="仿宋_GB2312" w:cs="仿宋_GB2312" w:hint="eastAsia"/>
          <w:b/>
          <w:sz w:val="32"/>
        </w:rPr>
        <w:t>（4）可持续影响。</w:t>
      </w:r>
    </w:p>
    <w:p w:rsidR="00BE7148" w:rsidRPr="00DB3487" w:rsidRDefault="00BE7148" w:rsidP="00BE7148">
      <w:pPr>
        <w:spacing w:line="264" w:lineRule="auto"/>
        <w:ind w:firstLineChars="200" w:firstLine="640"/>
        <w:rPr>
          <w:rFonts w:ascii="方正仿宋_GBK" w:eastAsia="方正仿宋_GBK" w:hAnsi="仿宋_GB2312" w:cs="仿宋_GB2312"/>
          <w:sz w:val="32"/>
        </w:rPr>
      </w:pPr>
      <w:r w:rsidRPr="00DB3487">
        <w:rPr>
          <w:rFonts w:ascii="方正仿宋_GBK" w:eastAsia="方正仿宋_GBK" w:hAnsi="仿宋_GB2312" w:cs="仿宋_GB2312" w:hint="eastAsia"/>
          <w:sz w:val="32"/>
        </w:rPr>
        <w:t>一是通过政府购买服务，真正体现公交优先和公益性；二是更有利于公交规范发展，树立形象；三是适应黔江三大发展战略，保障群众持续安全有序出行。</w:t>
      </w:r>
    </w:p>
    <w:p w:rsidR="00BE7148" w:rsidRPr="003F5049" w:rsidRDefault="00BE7148" w:rsidP="00BE7148">
      <w:pPr>
        <w:spacing w:line="264" w:lineRule="auto"/>
        <w:ind w:firstLineChars="200" w:firstLine="640"/>
        <w:rPr>
          <w:rFonts w:ascii="方正仿宋_GBK" w:eastAsia="方正仿宋_GBK" w:hAnsi="仿宋_GB2312" w:cs="仿宋_GB2312"/>
          <w:b/>
          <w:sz w:val="32"/>
        </w:rPr>
      </w:pPr>
      <w:r w:rsidRPr="003F5049">
        <w:rPr>
          <w:rFonts w:ascii="方正仿宋_GBK" w:eastAsia="方正仿宋_GBK" w:hAnsi="仿宋_GB2312" w:cs="仿宋_GB2312" w:hint="eastAsia"/>
          <w:b/>
          <w:sz w:val="32"/>
        </w:rPr>
        <w:t>3.管理类指标完成情况分析。</w:t>
      </w:r>
    </w:p>
    <w:p w:rsidR="00BE7148" w:rsidRPr="00DB3487" w:rsidRDefault="00BE7148" w:rsidP="00BE7148">
      <w:pPr>
        <w:spacing w:line="264" w:lineRule="auto"/>
        <w:ind w:firstLineChars="200" w:firstLine="640"/>
        <w:rPr>
          <w:rFonts w:ascii="方正仿宋_GBK" w:eastAsia="方正仿宋_GBK" w:hAnsi="仿宋_GB2312" w:cs="仿宋_GB2312"/>
          <w:sz w:val="32"/>
        </w:rPr>
      </w:pPr>
      <w:r>
        <w:rPr>
          <w:rFonts w:ascii="方正仿宋_GBK" w:eastAsia="方正仿宋_GBK" w:hAnsi="仿宋_GB2312" w:cs="仿宋_GB2312" w:hint="eastAsia"/>
          <w:sz w:val="32"/>
        </w:rPr>
        <w:lastRenderedPageBreak/>
        <w:t>第一</w:t>
      </w:r>
      <w:r w:rsidRPr="00DB3487">
        <w:rPr>
          <w:rFonts w:ascii="方正仿宋_GBK" w:eastAsia="方正仿宋_GBK" w:hAnsi="仿宋_GB2312" w:cs="仿宋_GB2312" w:hint="eastAsia"/>
          <w:sz w:val="32"/>
        </w:rPr>
        <w:t>严格按照《黔江区公交汽车IC</w:t>
      </w:r>
      <w:r>
        <w:rPr>
          <w:rFonts w:ascii="方正仿宋_GBK" w:eastAsia="方正仿宋_GBK" w:hAnsi="仿宋_GB2312" w:cs="仿宋_GB2312" w:hint="eastAsia"/>
          <w:sz w:val="32"/>
        </w:rPr>
        <w:t>卡服务监督管理办法》加</w:t>
      </w:r>
      <w:r w:rsidRPr="00DB3487">
        <w:rPr>
          <w:rFonts w:ascii="方正仿宋_GBK" w:eastAsia="方正仿宋_GBK" w:hAnsi="仿宋_GB2312" w:cs="仿宋_GB2312" w:hint="eastAsia"/>
          <w:sz w:val="32"/>
        </w:rPr>
        <w:t xml:space="preserve">强公交经营行为和安全监督管理；                                           </w:t>
      </w:r>
      <w:r>
        <w:rPr>
          <w:rFonts w:ascii="方正仿宋_GBK" w:eastAsia="方正仿宋_GBK" w:hAnsi="仿宋_GB2312" w:cs="仿宋_GB2312" w:hint="eastAsia"/>
          <w:sz w:val="32"/>
        </w:rPr>
        <w:t>第二</w:t>
      </w:r>
      <w:r w:rsidRPr="00DB3487">
        <w:rPr>
          <w:rFonts w:ascii="方正仿宋_GBK" w:eastAsia="方正仿宋_GBK" w:hAnsi="仿宋_GB2312" w:cs="仿宋_GB2312" w:hint="eastAsia"/>
          <w:sz w:val="32"/>
        </w:rPr>
        <w:t>纳入安全服务质量考核，同时不定期地开展服务检查；</w:t>
      </w:r>
      <w:r>
        <w:rPr>
          <w:rFonts w:ascii="方正仿宋_GBK" w:eastAsia="方正仿宋_GBK" w:hAnsi="仿宋_GB2312" w:cs="仿宋_GB2312" w:hint="eastAsia"/>
          <w:sz w:val="32"/>
        </w:rPr>
        <w:t>第三</w:t>
      </w:r>
      <w:r w:rsidRPr="00DB3487">
        <w:rPr>
          <w:rFonts w:ascii="方正仿宋_GBK" w:eastAsia="方正仿宋_GBK" w:hAnsi="仿宋_GB2312" w:cs="仿宋_GB2312" w:hint="eastAsia"/>
          <w:sz w:val="32"/>
        </w:rPr>
        <w:t>开展公交车、出租车文明服务专题教育活动，通过行业自律、企业履行管理主体责任、加强行政处罚、宣传教育、社会监督等措施提高公交车服务质量和服务水平。</w:t>
      </w:r>
      <w:r>
        <w:rPr>
          <w:rFonts w:ascii="方正仿宋_GBK" w:eastAsia="方正仿宋_GBK" w:hAnsi="仿宋_GB2312" w:cs="仿宋_GB2312" w:hint="eastAsia"/>
          <w:sz w:val="32"/>
        </w:rPr>
        <w:t>第四</w:t>
      </w:r>
      <w:r w:rsidRPr="00DB3487">
        <w:rPr>
          <w:rFonts w:ascii="方正仿宋_GBK" w:eastAsia="方正仿宋_GBK" w:hAnsi="仿宋_GB2312" w:cs="仿宋_GB2312" w:hint="eastAsia"/>
          <w:sz w:val="32"/>
        </w:rPr>
        <w:t>加强对IC卡公司运营的监督；</w:t>
      </w:r>
      <w:r>
        <w:rPr>
          <w:rFonts w:ascii="方正仿宋_GBK" w:eastAsia="方正仿宋_GBK" w:hAnsi="仿宋_GB2312" w:cs="仿宋_GB2312" w:hint="eastAsia"/>
          <w:sz w:val="32"/>
        </w:rPr>
        <w:t>第五</w:t>
      </w:r>
      <w:r w:rsidRPr="00DB3487">
        <w:rPr>
          <w:rFonts w:ascii="方正仿宋_GBK" w:eastAsia="方正仿宋_GBK" w:hAnsi="仿宋_GB2312" w:cs="仿宋_GB2312" w:hint="eastAsia"/>
          <w:sz w:val="32"/>
        </w:rPr>
        <w:t>加强与公安、教委、民政、残联、区卫计委的沟通协调，规范刷卡行为，及时将相关公益卡和学生卡予以动态管理，完成率100%。</w:t>
      </w:r>
    </w:p>
    <w:p w:rsidR="00BE7148" w:rsidRPr="003F5049" w:rsidRDefault="00BE7148" w:rsidP="00BE7148">
      <w:pPr>
        <w:spacing w:line="264" w:lineRule="auto"/>
        <w:ind w:firstLineChars="200" w:firstLine="640"/>
        <w:rPr>
          <w:rFonts w:ascii="方正仿宋_GBK" w:eastAsia="方正仿宋_GBK" w:hAnsi="仿宋_GB2312" w:cs="仿宋_GB2312"/>
          <w:b/>
          <w:sz w:val="32"/>
        </w:rPr>
      </w:pPr>
      <w:r w:rsidRPr="003F5049">
        <w:rPr>
          <w:rFonts w:ascii="方正仿宋_GBK" w:eastAsia="方正仿宋_GBK" w:hAnsi="仿宋_GB2312" w:cs="仿宋_GB2312" w:hint="eastAsia"/>
          <w:b/>
          <w:sz w:val="32"/>
        </w:rPr>
        <w:t>4.满意度指标完成情况分析。</w:t>
      </w:r>
    </w:p>
    <w:p w:rsidR="00BE7148" w:rsidRPr="00DB3487" w:rsidRDefault="00BE7148" w:rsidP="00BE7148">
      <w:pPr>
        <w:spacing w:line="264" w:lineRule="auto"/>
        <w:ind w:firstLine="480"/>
        <w:rPr>
          <w:rFonts w:ascii="方正仿宋_GBK" w:eastAsia="方正仿宋_GBK" w:hAnsi="仿宋_GB2312" w:cs="仿宋_GB2312"/>
          <w:sz w:val="32"/>
        </w:rPr>
      </w:pPr>
      <w:r w:rsidRPr="00DB3487">
        <w:rPr>
          <w:rFonts w:ascii="方正仿宋_GBK" w:eastAsia="方正仿宋_GBK" w:hAnsi="仿宋_GB2312" w:cs="仿宋_GB2312" w:hint="eastAsia"/>
          <w:sz w:val="32"/>
        </w:rPr>
        <w:t>自2019年以来，我单位对全部项目实施和整体社会效益及满意度等各项指标调查，基本情况是群众对项目实施满意度达 98%。项目社会效益和经济效益明显，达到了预期效果。</w:t>
      </w:r>
    </w:p>
    <w:p w:rsidR="00BE7148" w:rsidRPr="003F5049" w:rsidRDefault="00BE7148" w:rsidP="00BE7148">
      <w:pPr>
        <w:spacing w:line="264" w:lineRule="auto"/>
        <w:ind w:firstLineChars="150" w:firstLine="480"/>
        <w:rPr>
          <w:rFonts w:ascii="方正仿宋_GBK" w:eastAsia="方正仿宋_GBK" w:hAnsi="仿宋_GB2312" w:cs="仿宋_GB2312"/>
          <w:b/>
          <w:sz w:val="32"/>
        </w:rPr>
      </w:pPr>
      <w:r w:rsidRPr="003F5049">
        <w:rPr>
          <w:rFonts w:ascii="方正仿宋_GBK" w:eastAsia="方正仿宋_GBK" w:hAnsi="仿宋_GB2312" w:cs="仿宋_GB2312" w:hint="eastAsia"/>
          <w:b/>
          <w:sz w:val="32"/>
        </w:rPr>
        <w:t>二、未完成绩效目标的原因和下一步改进措施</w:t>
      </w:r>
    </w:p>
    <w:p w:rsidR="00BE7148" w:rsidRPr="00DB3487" w:rsidRDefault="00BE7148" w:rsidP="00BE7148">
      <w:pPr>
        <w:spacing w:line="264" w:lineRule="auto"/>
        <w:ind w:firstLineChars="150" w:firstLine="480"/>
        <w:rPr>
          <w:rFonts w:ascii="方正仿宋_GBK" w:eastAsia="方正仿宋_GBK" w:hAnsi="仿宋_GB2312" w:cs="仿宋_GB2312"/>
          <w:sz w:val="32"/>
        </w:rPr>
      </w:pPr>
      <w:r w:rsidRPr="00DB3487">
        <w:rPr>
          <w:rFonts w:ascii="方正仿宋_GBK" w:eastAsia="方正仿宋_GBK" w:hAnsi="仿宋_GB2312" w:cs="仿宋_GB2312" w:hint="eastAsia"/>
          <w:sz w:val="32"/>
        </w:rPr>
        <w:t>无</w:t>
      </w:r>
    </w:p>
    <w:p w:rsidR="00BE7148" w:rsidRPr="003F5049" w:rsidRDefault="00BE7148" w:rsidP="00BE7148">
      <w:pPr>
        <w:spacing w:line="264" w:lineRule="auto"/>
        <w:ind w:firstLineChars="150" w:firstLine="480"/>
        <w:rPr>
          <w:rFonts w:ascii="方正仿宋_GBK" w:eastAsia="方正仿宋_GBK" w:hAnsi="仿宋_GB2312" w:cs="仿宋_GB2312"/>
          <w:b/>
          <w:sz w:val="32"/>
        </w:rPr>
      </w:pPr>
      <w:r w:rsidRPr="003F5049">
        <w:rPr>
          <w:rFonts w:ascii="方正仿宋_GBK" w:eastAsia="方正仿宋_GBK" w:hAnsi="仿宋_GB2312" w:cs="仿宋_GB2312" w:hint="eastAsia"/>
          <w:b/>
          <w:sz w:val="32"/>
        </w:rPr>
        <w:t>三、绩效自评结果拟应用和公开情况</w:t>
      </w:r>
    </w:p>
    <w:p w:rsidR="00BE7148" w:rsidRPr="00DB3487" w:rsidRDefault="00BE7148" w:rsidP="00BE7148">
      <w:pPr>
        <w:spacing w:line="264" w:lineRule="auto"/>
        <w:ind w:firstLineChars="200" w:firstLine="640"/>
        <w:rPr>
          <w:rFonts w:ascii="方正仿宋_GBK" w:eastAsia="方正仿宋_GBK" w:hAnsi="仿宋_GB2312" w:cs="仿宋_GB2312"/>
          <w:sz w:val="32"/>
        </w:rPr>
      </w:pPr>
      <w:r w:rsidRPr="00DB3487">
        <w:rPr>
          <w:rFonts w:ascii="方正仿宋_GBK" w:eastAsia="方正仿宋_GBK" w:hAnsi="仿宋_GB2312" w:cs="仿宋_GB2312" w:hint="eastAsia"/>
          <w:sz w:val="32"/>
        </w:rPr>
        <w:t>1、我单位根据专项绩效评定指标对各项目量化评价，自评指标得分98</w:t>
      </w:r>
      <w:bookmarkStart w:id="0" w:name="_GoBack"/>
      <w:bookmarkEnd w:id="0"/>
      <w:r w:rsidRPr="00DB3487">
        <w:rPr>
          <w:rFonts w:ascii="方正仿宋_GBK" w:eastAsia="方正仿宋_GBK" w:hAnsi="仿宋_GB2312" w:cs="仿宋_GB2312" w:hint="eastAsia"/>
          <w:sz w:val="32"/>
        </w:rPr>
        <w:t>分。 今后要进一步提高服务质量。</w:t>
      </w:r>
    </w:p>
    <w:p w:rsidR="00BE7148" w:rsidRPr="00DB3487" w:rsidRDefault="00BE7148" w:rsidP="00BE7148">
      <w:pPr>
        <w:spacing w:line="264" w:lineRule="auto"/>
        <w:ind w:firstLineChars="200" w:firstLine="640"/>
        <w:rPr>
          <w:rFonts w:ascii="方正仿宋_GBK" w:eastAsia="方正仿宋_GBK" w:hAnsi="仿宋_GB2312" w:cs="仿宋_GB2312"/>
          <w:sz w:val="32"/>
        </w:rPr>
      </w:pPr>
      <w:r w:rsidRPr="00DB3487">
        <w:rPr>
          <w:rFonts w:ascii="方正仿宋_GBK" w:eastAsia="方正仿宋_GBK" w:hAnsi="仿宋_GB2312" w:cs="仿宋_GB2312" w:hint="eastAsia"/>
          <w:sz w:val="32"/>
        </w:rPr>
        <w:t>2、将项目支出后的实际状况与项目申报的绩效目标进行对比分析。按项目实际支出和项目申报绩效目标进行对比分析自评得分98分，所有项目均与批复下达相符。</w:t>
      </w:r>
    </w:p>
    <w:p w:rsidR="00BE7148" w:rsidRDefault="00BE7148" w:rsidP="00BE7148">
      <w:pPr>
        <w:spacing w:line="264" w:lineRule="auto"/>
        <w:rPr>
          <w:rFonts w:ascii="方正仿宋_GBK" w:hAnsi="方正仿宋_GBK" w:cs="方正仿宋_GBK"/>
        </w:rPr>
      </w:pPr>
    </w:p>
    <w:p w:rsidR="00BE7148" w:rsidRDefault="00BE7148" w:rsidP="00BE7148">
      <w:pPr>
        <w:shd w:val="clear" w:color="auto" w:fill="FFFFFF"/>
        <w:spacing w:before="240" w:after="240" w:line="264" w:lineRule="auto"/>
        <w:ind w:firstLineChars="196" w:firstLine="470"/>
        <w:rPr>
          <w:rFonts w:hint="eastAsia"/>
        </w:rPr>
      </w:pPr>
    </w:p>
    <w:tbl>
      <w:tblPr>
        <w:tblpPr w:leftFromText="180" w:rightFromText="180" w:vertAnchor="text" w:horzAnchor="margin" w:tblpY="312"/>
        <w:tblW w:w="89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64"/>
        <w:gridCol w:w="1366"/>
        <w:gridCol w:w="1100"/>
        <w:gridCol w:w="1350"/>
        <w:gridCol w:w="1267"/>
        <w:gridCol w:w="2138"/>
      </w:tblGrid>
      <w:tr w:rsidR="00BE7148" w:rsidTr="00CE6AB4">
        <w:trPr>
          <w:trHeight w:val="360"/>
        </w:trPr>
        <w:tc>
          <w:tcPr>
            <w:tcW w:w="1764" w:type="dxa"/>
            <w:vAlign w:val="center"/>
          </w:tcPr>
          <w:p w:rsidR="00BE7148" w:rsidRDefault="00BE7148" w:rsidP="00CE6AB4">
            <w:pPr>
              <w:spacing w:line="264" w:lineRule="auto"/>
              <w:rPr>
                <w:rFonts w:ascii="方正黑体_GBK" w:eastAsia="方正黑体_GBK" w:hAnsi="方正黑体_GBK" w:cs="方正黑体_GBK"/>
                <w:color w:val="000000"/>
              </w:rPr>
            </w:pPr>
          </w:p>
        </w:tc>
        <w:tc>
          <w:tcPr>
            <w:tcW w:w="1366" w:type="dxa"/>
            <w:vAlign w:val="center"/>
          </w:tcPr>
          <w:p w:rsidR="00BE7148" w:rsidRDefault="00BE7148" w:rsidP="00CE6AB4">
            <w:pPr>
              <w:spacing w:line="264" w:lineRule="auto"/>
              <w:rPr>
                <w:rFonts w:ascii="黑体" w:eastAsia="黑体" w:hAnsi="宋体" w:cs="黑体"/>
                <w:color w:val="000000"/>
              </w:rPr>
            </w:pPr>
          </w:p>
        </w:tc>
        <w:tc>
          <w:tcPr>
            <w:tcW w:w="1100" w:type="dxa"/>
            <w:vAlign w:val="center"/>
          </w:tcPr>
          <w:p w:rsidR="00BE7148" w:rsidRDefault="00BE7148" w:rsidP="00CE6AB4">
            <w:pPr>
              <w:spacing w:line="264" w:lineRule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BE7148" w:rsidRDefault="00BE7148" w:rsidP="00CE6AB4">
            <w:pPr>
              <w:spacing w:line="264" w:lineRule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BE7148" w:rsidRDefault="00BE7148" w:rsidP="00CE6AB4">
            <w:pPr>
              <w:spacing w:line="264" w:lineRule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vAlign w:val="center"/>
          </w:tcPr>
          <w:p w:rsidR="00BE7148" w:rsidRDefault="00BE7148" w:rsidP="00CE6AB4">
            <w:pPr>
              <w:spacing w:line="264" w:lineRule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BE7148" w:rsidRDefault="00BE7148" w:rsidP="00BE7148">
      <w:pPr>
        <w:spacing w:line="264" w:lineRule="auto"/>
      </w:pPr>
    </w:p>
    <w:p w:rsidR="00BE7148" w:rsidRDefault="00BE7148" w:rsidP="00BE7148"/>
    <w:p w:rsidR="00BE7148" w:rsidRDefault="00BE7148" w:rsidP="00BE7148"/>
    <w:p w:rsidR="006D6088" w:rsidRDefault="006D6088"/>
    <w:sectPr w:rsidR="006D60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7148"/>
    <w:rsid w:val="00050549"/>
    <w:rsid w:val="000864EC"/>
    <w:rsid w:val="00086C29"/>
    <w:rsid w:val="00087C3B"/>
    <w:rsid w:val="0009558E"/>
    <w:rsid w:val="000963DC"/>
    <w:rsid w:val="000B582A"/>
    <w:rsid w:val="000B7578"/>
    <w:rsid w:val="001043D5"/>
    <w:rsid w:val="001413E2"/>
    <w:rsid w:val="00162ECC"/>
    <w:rsid w:val="00170036"/>
    <w:rsid w:val="00194A46"/>
    <w:rsid w:val="00235402"/>
    <w:rsid w:val="002704DF"/>
    <w:rsid w:val="002764E2"/>
    <w:rsid w:val="002B2508"/>
    <w:rsid w:val="002C50FA"/>
    <w:rsid w:val="002F01FF"/>
    <w:rsid w:val="0030753C"/>
    <w:rsid w:val="003372C0"/>
    <w:rsid w:val="00341B06"/>
    <w:rsid w:val="00367497"/>
    <w:rsid w:val="0037450C"/>
    <w:rsid w:val="00374EEC"/>
    <w:rsid w:val="003819C4"/>
    <w:rsid w:val="00395FFF"/>
    <w:rsid w:val="003A39ED"/>
    <w:rsid w:val="003C78F5"/>
    <w:rsid w:val="003E0EB1"/>
    <w:rsid w:val="003E279B"/>
    <w:rsid w:val="003E3BFC"/>
    <w:rsid w:val="00435D6D"/>
    <w:rsid w:val="00463BCA"/>
    <w:rsid w:val="004A30CF"/>
    <w:rsid w:val="004C32ED"/>
    <w:rsid w:val="004D6471"/>
    <w:rsid w:val="004E163B"/>
    <w:rsid w:val="004F3B26"/>
    <w:rsid w:val="004F7F64"/>
    <w:rsid w:val="005178E6"/>
    <w:rsid w:val="00546CDB"/>
    <w:rsid w:val="00547E44"/>
    <w:rsid w:val="0057293C"/>
    <w:rsid w:val="0057594B"/>
    <w:rsid w:val="005A694F"/>
    <w:rsid w:val="005B2A76"/>
    <w:rsid w:val="005E5BC0"/>
    <w:rsid w:val="0069158E"/>
    <w:rsid w:val="00693425"/>
    <w:rsid w:val="00697BB4"/>
    <w:rsid w:val="006A0B48"/>
    <w:rsid w:val="006D6088"/>
    <w:rsid w:val="006E55E7"/>
    <w:rsid w:val="006F2723"/>
    <w:rsid w:val="00714425"/>
    <w:rsid w:val="00756B82"/>
    <w:rsid w:val="00762D38"/>
    <w:rsid w:val="007E21F2"/>
    <w:rsid w:val="007F4CF3"/>
    <w:rsid w:val="008060AB"/>
    <w:rsid w:val="00814D1C"/>
    <w:rsid w:val="00816EFB"/>
    <w:rsid w:val="00840734"/>
    <w:rsid w:val="00855148"/>
    <w:rsid w:val="00874D86"/>
    <w:rsid w:val="00881528"/>
    <w:rsid w:val="008A0A23"/>
    <w:rsid w:val="008D5B0F"/>
    <w:rsid w:val="0093171A"/>
    <w:rsid w:val="00984488"/>
    <w:rsid w:val="009A0EF6"/>
    <w:rsid w:val="009C28B1"/>
    <w:rsid w:val="009E65C2"/>
    <w:rsid w:val="00A75D19"/>
    <w:rsid w:val="00A83A41"/>
    <w:rsid w:val="00AB7863"/>
    <w:rsid w:val="00B0057A"/>
    <w:rsid w:val="00B2312E"/>
    <w:rsid w:val="00B946FB"/>
    <w:rsid w:val="00BB051A"/>
    <w:rsid w:val="00BE2541"/>
    <w:rsid w:val="00BE7148"/>
    <w:rsid w:val="00BF7457"/>
    <w:rsid w:val="00BF77ED"/>
    <w:rsid w:val="00C11015"/>
    <w:rsid w:val="00C26CD3"/>
    <w:rsid w:val="00C52066"/>
    <w:rsid w:val="00C561F5"/>
    <w:rsid w:val="00C6740D"/>
    <w:rsid w:val="00C825B4"/>
    <w:rsid w:val="00CC740E"/>
    <w:rsid w:val="00D105EB"/>
    <w:rsid w:val="00D13B5E"/>
    <w:rsid w:val="00D2674D"/>
    <w:rsid w:val="00D6373F"/>
    <w:rsid w:val="00DB1CBE"/>
    <w:rsid w:val="00E022C9"/>
    <w:rsid w:val="00E125DF"/>
    <w:rsid w:val="00E147FC"/>
    <w:rsid w:val="00E43ABB"/>
    <w:rsid w:val="00EA36E2"/>
    <w:rsid w:val="00ED7D03"/>
    <w:rsid w:val="00EE6F8D"/>
    <w:rsid w:val="00F0578B"/>
    <w:rsid w:val="00F418CC"/>
    <w:rsid w:val="00F86E2C"/>
    <w:rsid w:val="00FE2DA9"/>
    <w:rsid w:val="00FF0599"/>
    <w:rsid w:val="00FF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48"/>
    <w:pPr>
      <w:spacing w:line="288" w:lineRule="auto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重庆市黔江区交通局</dc:creator>
  <cp:lastModifiedBy>重庆市黔江区交通局</cp:lastModifiedBy>
  <cp:revision>1</cp:revision>
  <dcterms:created xsi:type="dcterms:W3CDTF">2021-08-26T08:53:00Z</dcterms:created>
  <dcterms:modified xsi:type="dcterms:W3CDTF">2021-08-26T08:54:00Z</dcterms:modified>
</cp:coreProperties>
</file>