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471"/>
        <w:gridCol w:w="876"/>
        <w:gridCol w:w="1660"/>
        <w:gridCol w:w="1350"/>
        <w:gridCol w:w="1536"/>
        <w:gridCol w:w="149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eastAsia="zh-CN"/>
              </w:rPr>
              <w:t>重庆市黔江区南海初级中学校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</w:rPr>
              <w:t xml:space="preserve">项目资金绩效目标自评表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专项（项目）名称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义务教育贫困寄宿生生活补助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eastAsia="zh-CN"/>
              </w:rPr>
              <w:t>孙娅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 15320955615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重庆市黔江区教育委员会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eastAsia="zh-CN"/>
              </w:rPr>
              <w:t>重庆市黔江区南海初级中学校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1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全年预算数（A）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全年执行数（B）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预算执行率（B/A,%)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1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10.625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10.625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其中：上级资金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10.625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10.625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 xml:space="preserve">      本级资金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 xml:space="preserve">  其他资金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年初设定目标</w:t>
            </w: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年春季、秋季学期分别对本校贫困寄宿生发放625元/生/期的生活补助。</w:t>
            </w:r>
          </w:p>
        </w:tc>
        <w:tc>
          <w:tcPr>
            <w:tcW w:w="4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月、11月分别对本校贫困寄宿生发放625元/生/期的生活补助，发放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eastAsia="zh-CN"/>
              </w:rPr>
              <w:t>人数是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170人，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金额合计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/>
              </w:rPr>
              <w:t>10.625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全年完成值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义务教育贫困寄宿生生活补助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贫困寄宿生生活补助零遗漏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零遗漏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零遗漏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贫困寄宿生生活补助完成时间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年春季、秋季学期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月、11月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贫困寄宿生生活补助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生活补助费625元/生/期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生活补助费625元/生/期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学生、家长满意度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99%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学生、家长满意度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98%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99%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9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0085B"/>
    <w:rsid w:val="03A4470C"/>
    <w:rsid w:val="149C02CE"/>
    <w:rsid w:val="1EAC5BEB"/>
    <w:rsid w:val="26100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2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2021-09-07T02:02:00Z</dcterms:created>
  <dc:creator>75b7d1ed-7449-4cf9-9c4c-d1ee829a5ae6</dc:creator>
  <cp:lastModifiedBy>Administrator</cp:lastModifiedBy>
  <dcterms:modified xsi:type="dcterms:W3CDTF">2022-09-06T07:32:46Z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0E69BE869E6141E785789F3BE62C0A21</vt:lpwstr>
  </property>
</Properties>
</file>