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附件:5：</w:t>
      </w:r>
    </w:p>
    <w:p>
      <w:pPr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_GBK" w:cs="Times New Roman"/>
          <w:sz w:val="44"/>
          <w:szCs w:val="44"/>
        </w:rPr>
        <w:t>黔江区非学科类校外培训机构审批流程图</w:t>
      </w:r>
    </w:p>
    <w:bookmarkEnd w:id="0"/>
    <w:tbl>
      <w:tblPr>
        <w:tblStyle w:val="10"/>
        <w:tblW w:w="1347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13"/>
        <w:gridCol w:w="564"/>
        <w:gridCol w:w="1491"/>
        <w:gridCol w:w="423"/>
        <w:gridCol w:w="3249"/>
        <w:gridCol w:w="565"/>
        <w:gridCol w:w="1369"/>
        <w:gridCol w:w="437"/>
        <w:gridCol w:w="1452"/>
        <w:gridCol w:w="585"/>
        <w:gridCol w:w="172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14" w:hRule="exact"/>
          <w:jc w:val="center"/>
        </w:trPr>
        <w:tc>
          <w:tcPr>
            <w:tcW w:w="161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C5E0B3" w:themeFill="accent6" w:themeFillTint="66"/>
            <w:vAlign w:val="bottom"/>
          </w:tcPr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非学科类</w:t>
            </w:r>
          </w:p>
        </w:tc>
        <w:tc>
          <w:tcPr>
            <w:tcW w:w="564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  <w:t>►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</w:tcBorders>
            <w:shd w:val="clear" w:color="auto" w:fill="C5E0B3" w:themeFill="accent6" w:themeFillTint="66"/>
            <w:vAlign w:val="center"/>
          </w:tcPr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举办营利性</w:t>
            </w:r>
          </w:p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培训机构</w:t>
            </w:r>
          </w:p>
        </w:tc>
        <w:tc>
          <w:tcPr>
            <w:tcW w:w="423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  <w:t>—►</w:t>
            </w:r>
          </w:p>
        </w:tc>
        <w:tc>
          <w:tcPr>
            <w:tcW w:w="3249" w:type="dxa"/>
            <w:tcBorders>
              <w:top w:val="single" w:color="auto" w:sz="4" w:space="0"/>
              <w:left w:val="single" w:color="auto" w:sz="4" w:space="0"/>
            </w:tcBorders>
            <w:shd w:val="clear" w:color="auto" w:fill="C5E0B3" w:themeFill="accent6" w:themeFillTint="66"/>
            <w:vAlign w:val="center"/>
          </w:tcPr>
          <w:p>
            <w:pPr>
              <w:spacing w:line="325" w:lineRule="exact"/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到区市场监管局预核名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bidi="en-US"/>
                <w14:textFill>
                  <w14:solidFill>
                    <w14:schemeClr w14:val="tx1"/>
                  </w14:solidFill>
                </w14:textFill>
              </w:rPr>
              <w:t>（1.若机构原名称为“重庆市黔江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区XX艺术培训有限公司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bidi="en-US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  <w:t>无需核名，直接到区教委申请办学许可;2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FF0000"/>
                <w:kern w:val="0"/>
                <w:sz w:val="24"/>
                <w:szCs w:val="24"/>
                <w:lang w:bidi="en-US"/>
              </w:rPr>
              <w:t>若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FF0000"/>
                <w:kern w:val="0"/>
                <w:sz w:val="24"/>
                <w:szCs w:val="24"/>
                <w:lang w:val="zh-CN" w:bidi="zh-TW"/>
              </w:rPr>
              <w:t>原机构是有限公司，但名称不符合要求的，需先到市场监管局办理该机构的核名，再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FF0000"/>
                <w:kern w:val="0"/>
                <w:sz w:val="24"/>
                <w:szCs w:val="24"/>
                <w:lang w:val="zh-TW" w:bidi="zh-TW"/>
              </w:rPr>
              <w:t>到区教委申请办学许可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FF0000"/>
                <w:kern w:val="0"/>
                <w:sz w:val="24"/>
                <w:szCs w:val="24"/>
                <w:lang w:val="zh-CN" w:bidi="zh-TW"/>
              </w:rPr>
              <w:t>，然后到市场监管局办理登记</w:t>
            </w:r>
          </w:p>
        </w:tc>
        <w:tc>
          <w:tcPr>
            <w:tcW w:w="56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  <w:t>►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</w:tcBorders>
            <w:shd w:val="clear" w:color="auto" w:fill="C5E0B3" w:themeFill="accent6" w:themeFillTint="66"/>
            <w:vAlign w:val="center"/>
          </w:tcPr>
          <w:p>
            <w:pPr>
              <w:spacing w:line="339" w:lineRule="exact"/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向区教委提交审批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  <w:t>资料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（符合办学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  <w:t>许可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37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―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  <w:t>►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</w:tcBorders>
            <w:shd w:val="clear" w:color="auto" w:fill="C5E0B3" w:themeFill="accent6" w:themeFillTint="66"/>
            <w:vAlign w:val="center"/>
          </w:tcPr>
          <w:p>
            <w:pPr>
              <w:spacing w:after="100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  <w:t>教委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颁发办学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  <w:t>许可证</w:t>
            </w:r>
          </w:p>
        </w:tc>
        <w:tc>
          <w:tcPr>
            <w:tcW w:w="58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  <w:t>►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C5E0B3" w:themeFill="accent6" w:themeFillTint="66"/>
            <w:vAlign w:val="center"/>
          </w:tcPr>
          <w:p>
            <w:pPr>
              <w:spacing w:after="100"/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到区市场监管局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  <w:t>办理营业执照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exact"/>
          <w:jc w:val="center"/>
        </w:trPr>
        <w:tc>
          <w:tcPr>
            <w:tcW w:w="1613" w:type="dxa"/>
            <w:vMerge w:val="continue"/>
            <w:tcBorders>
              <w:left w:val="single" w:color="auto" w:sz="4" w:space="0"/>
            </w:tcBorders>
            <w:shd w:val="clear" w:color="auto" w:fill="C5E0B3" w:themeFill="accent6" w:themeFillTint="66"/>
            <w:vAlign w:val="bottom"/>
          </w:tcPr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restart"/>
            <w:tcBorders>
              <w:left w:val="single" w:color="auto" w:sz="4" w:space="0"/>
            </w:tcBorders>
            <w:shd w:val="clear" w:color="auto" w:fill="FFFFFF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1" w:type="dxa"/>
            <w:vMerge w:val="restart"/>
            <w:tcBorders>
              <w:top w:val="single" w:color="auto" w:sz="4" w:space="0"/>
            </w:tcBorders>
            <w:shd w:val="clear" w:color="auto" w:fill="FFFFFF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3" w:type="dxa"/>
            <w:vMerge w:val="restart"/>
            <w:shd w:val="clear" w:color="auto" w:fill="FFFFFF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9" w:type="dxa"/>
            <w:vMerge w:val="restart"/>
            <w:tcBorders>
              <w:top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dxa"/>
            <w:vMerge w:val="restart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Merge w:val="restart"/>
            <w:tcBorders>
              <w:top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" w:type="dxa"/>
            <w:vMerge w:val="restart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vMerge w:val="restart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dxa"/>
            <w:vMerge w:val="restart"/>
            <w:tcBorders>
              <w:top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W w:w="1613" w:type="dxa"/>
            <w:vMerge w:val="restart"/>
            <w:tcBorders>
              <w:left w:val="single" w:color="auto" w:sz="4" w:space="0"/>
            </w:tcBorders>
            <w:shd w:val="clear" w:color="auto" w:fill="C5E0B3" w:themeFill="accent6" w:themeFillTint="66"/>
          </w:tcPr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  <w:t>校外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培训机构</w:t>
            </w:r>
          </w:p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FF0000"/>
                <w:kern w:val="0"/>
                <w:sz w:val="24"/>
                <w:szCs w:val="24"/>
                <w:lang w:val="zh-TW" w:eastAsia="zh-TW" w:bidi="zh-TW"/>
              </w:rPr>
              <w:t>如原机构是非有限公司的需同时办理原机构的注销手续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spacing w:line="325" w:lineRule="exact"/>
              <w:jc w:val="center"/>
              <w:rPr>
                <w:rFonts w:ascii="方正仿宋_GBK" w:hAnsi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1" w:type="dxa"/>
            <w:vMerge w:val="continue"/>
            <w:shd w:val="clear" w:color="auto" w:fill="FFFFFF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3" w:type="dxa"/>
            <w:vMerge w:val="continue"/>
            <w:shd w:val="clear" w:color="auto" w:fill="FFFFFF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9" w:type="dxa"/>
            <w:vMerge w:val="continue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dxa"/>
            <w:vMerge w:val="continue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vMerge w:val="continue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" w:type="dxa"/>
            <w:vMerge w:val="continue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vMerge w:val="continue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vMerge w:val="continue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dxa"/>
            <w:vMerge w:val="continue"/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60" w:hRule="exact"/>
          <w:jc w:val="center"/>
        </w:trPr>
        <w:tc>
          <w:tcPr>
            <w:tcW w:w="1613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C5E0B3" w:themeFill="accent6" w:themeFillTint="66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  <w:t>►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C5E0B3" w:themeFill="accent6" w:themeFillTint="66"/>
            <w:vAlign w:val="center"/>
          </w:tcPr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举办非营利性</w:t>
            </w:r>
          </w:p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培训机构</w:t>
            </w:r>
          </w:p>
        </w:tc>
        <w:tc>
          <w:tcPr>
            <w:tcW w:w="423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  <w:t>—►</w:t>
            </w:r>
          </w:p>
        </w:tc>
        <w:tc>
          <w:tcPr>
            <w:tcW w:w="3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C5E0B3" w:themeFill="accent6" w:themeFillTint="66"/>
            <w:vAlign w:val="center"/>
          </w:tcPr>
          <w:p>
            <w:pPr>
              <w:spacing w:line="325" w:lineRule="exact"/>
              <w:ind w:left="620" w:hanging="620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向区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  <w:t>教委提交审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批资料</w:t>
            </w:r>
          </w:p>
          <w:p>
            <w:pPr>
              <w:spacing w:line="325" w:lineRule="exact"/>
              <w:ind w:left="620" w:hanging="620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（符合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bidi="en-US"/>
                <w14:textFill>
                  <w14:solidFill>
                    <w14:schemeClr w14:val="tx1"/>
                  </w14:solidFill>
                </w14:textFill>
              </w:rPr>
              <w:t>办学条件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6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  <w:t>—►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C5E0B3" w:themeFill="accent6" w:themeFillTint="66"/>
            <w:vAlign w:val="center"/>
          </w:tcPr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区教委颁发办学许可证</w:t>
            </w:r>
          </w:p>
        </w:tc>
        <w:tc>
          <w:tcPr>
            <w:tcW w:w="437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MS Mincho" w:hAnsi="MS Mincho" w:eastAsia="MS Mincho" w:cs="MS Mincho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  <w:t>►</w:t>
            </w:r>
          </w:p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  <w:t>―►</w:t>
            </w:r>
          </w:p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36"/>
                <w:szCs w:val="36"/>
                <w:lang w:eastAsia="en-US" w:bidi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15"/>
                <w:szCs w:val="15"/>
                <w:lang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5E0B3" w:themeFill="accent6" w:themeFillTint="66"/>
            <w:vAlign w:val="center"/>
          </w:tcPr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eastAsia="zh-TW" w:bidi="zh-CN"/>
                <w14:textFill>
                  <w14:solidFill>
                    <w14:schemeClr w14:val="tx1"/>
                  </w14:solidFill>
                </w14:textFill>
              </w:rPr>
              <w:t>到区民政局办理</w:t>
            </w:r>
          </w:p>
          <w:p>
            <w:pPr>
              <w:spacing w:line="325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:szCs w:val="24"/>
                <w:lang w:val="zh-TW" w:bidi="zh-CN"/>
                <w14:textFill>
                  <w14:solidFill>
                    <w14:schemeClr w14:val="tx1"/>
                  </w14:solidFill>
                </w14:textFill>
              </w:rPr>
              <w:t>民办非企业单位法人登记</w:t>
            </w:r>
          </w:p>
        </w:tc>
      </w:tr>
    </w:tbl>
    <w:p>
      <w:pPr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114300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d w:val="1665582580"/>
                          </w:sdtPr>
                          <w:sdtEnd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6"/>
                                <w:jc w:val="center"/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  <w:lang w:val="zh-CN"/>
                                </w:rPr>
                                <w:t>39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9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mxDI71AAAAAcBAAAPAAAAAAAAAAEAIAAAACIAAABkcnMvZG93bnJldi54bWxQSwEC&#10;FAAUAAAACACHTuJAJIJGtDECAABh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ascii="宋体" w:hAnsi="宋体" w:eastAsia="宋体"/>
                        <w:sz w:val="28"/>
                        <w:szCs w:val="28"/>
                      </w:rPr>
                      <w:id w:val="1665582580"/>
                    </w:sdtPr>
                    <w:sdtEndPr>
                      <w:rPr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6"/>
                          <w:jc w:val="center"/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  <w:lang w:val="zh-CN"/>
                          </w:rPr>
                          <w:t>39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44"/>
    <w:rsid w:val="00017BDA"/>
    <w:rsid w:val="00031632"/>
    <w:rsid w:val="00032F11"/>
    <w:rsid w:val="00044523"/>
    <w:rsid w:val="00044F9C"/>
    <w:rsid w:val="0006112F"/>
    <w:rsid w:val="000921C1"/>
    <w:rsid w:val="000B5D78"/>
    <w:rsid w:val="000B6603"/>
    <w:rsid w:val="000C73EB"/>
    <w:rsid w:val="00122806"/>
    <w:rsid w:val="001532C1"/>
    <w:rsid w:val="00154657"/>
    <w:rsid w:val="00160F40"/>
    <w:rsid w:val="0018704A"/>
    <w:rsid w:val="0019039A"/>
    <w:rsid w:val="001973CF"/>
    <w:rsid w:val="001D158C"/>
    <w:rsid w:val="001E110B"/>
    <w:rsid w:val="00201858"/>
    <w:rsid w:val="0020763B"/>
    <w:rsid w:val="0021264A"/>
    <w:rsid w:val="00217ADD"/>
    <w:rsid w:val="00265F99"/>
    <w:rsid w:val="00270BEC"/>
    <w:rsid w:val="00286A6E"/>
    <w:rsid w:val="00291B96"/>
    <w:rsid w:val="00293A6D"/>
    <w:rsid w:val="002E62EF"/>
    <w:rsid w:val="00326320"/>
    <w:rsid w:val="00342B45"/>
    <w:rsid w:val="0036386B"/>
    <w:rsid w:val="003643D8"/>
    <w:rsid w:val="003677A3"/>
    <w:rsid w:val="0037570E"/>
    <w:rsid w:val="003838CF"/>
    <w:rsid w:val="00384F12"/>
    <w:rsid w:val="003C27A8"/>
    <w:rsid w:val="003D5FC1"/>
    <w:rsid w:val="003E1A67"/>
    <w:rsid w:val="003E378E"/>
    <w:rsid w:val="003F5D8F"/>
    <w:rsid w:val="00407911"/>
    <w:rsid w:val="004270B4"/>
    <w:rsid w:val="004436C1"/>
    <w:rsid w:val="0044551E"/>
    <w:rsid w:val="0045737E"/>
    <w:rsid w:val="00465199"/>
    <w:rsid w:val="00465BCD"/>
    <w:rsid w:val="00470680"/>
    <w:rsid w:val="004761E1"/>
    <w:rsid w:val="00495F37"/>
    <w:rsid w:val="004D33E0"/>
    <w:rsid w:val="004F7413"/>
    <w:rsid w:val="00542BA0"/>
    <w:rsid w:val="005437DD"/>
    <w:rsid w:val="00544089"/>
    <w:rsid w:val="005551D9"/>
    <w:rsid w:val="00561545"/>
    <w:rsid w:val="00563BB0"/>
    <w:rsid w:val="00577D45"/>
    <w:rsid w:val="005801ED"/>
    <w:rsid w:val="005932DC"/>
    <w:rsid w:val="00597CE1"/>
    <w:rsid w:val="005A7392"/>
    <w:rsid w:val="005D771D"/>
    <w:rsid w:val="005E0924"/>
    <w:rsid w:val="0060030C"/>
    <w:rsid w:val="0060108C"/>
    <w:rsid w:val="0060379D"/>
    <w:rsid w:val="00635962"/>
    <w:rsid w:val="00653FF4"/>
    <w:rsid w:val="00671CBD"/>
    <w:rsid w:val="00674EBC"/>
    <w:rsid w:val="00676F64"/>
    <w:rsid w:val="00690115"/>
    <w:rsid w:val="00695E3E"/>
    <w:rsid w:val="006E3CE7"/>
    <w:rsid w:val="006F3D5F"/>
    <w:rsid w:val="007068F8"/>
    <w:rsid w:val="00714859"/>
    <w:rsid w:val="00717D7D"/>
    <w:rsid w:val="007326FF"/>
    <w:rsid w:val="00745795"/>
    <w:rsid w:val="007600B4"/>
    <w:rsid w:val="00761958"/>
    <w:rsid w:val="00775329"/>
    <w:rsid w:val="007C1EBE"/>
    <w:rsid w:val="007C6920"/>
    <w:rsid w:val="007C7AC2"/>
    <w:rsid w:val="007E45CD"/>
    <w:rsid w:val="007E5AFC"/>
    <w:rsid w:val="007F435B"/>
    <w:rsid w:val="00803934"/>
    <w:rsid w:val="0082420B"/>
    <w:rsid w:val="0082620D"/>
    <w:rsid w:val="00830363"/>
    <w:rsid w:val="00834E64"/>
    <w:rsid w:val="008355CC"/>
    <w:rsid w:val="008525A8"/>
    <w:rsid w:val="00854DB6"/>
    <w:rsid w:val="0085560D"/>
    <w:rsid w:val="008651C8"/>
    <w:rsid w:val="00866644"/>
    <w:rsid w:val="0087461B"/>
    <w:rsid w:val="00882834"/>
    <w:rsid w:val="008B2050"/>
    <w:rsid w:val="008D2CD5"/>
    <w:rsid w:val="008D6735"/>
    <w:rsid w:val="00902D2D"/>
    <w:rsid w:val="009107A0"/>
    <w:rsid w:val="00921642"/>
    <w:rsid w:val="00952579"/>
    <w:rsid w:val="00977D07"/>
    <w:rsid w:val="00991692"/>
    <w:rsid w:val="00995B8C"/>
    <w:rsid w:val="009C009B"/>
    <w:rsid w:val="009C0872"/>
    <w:rsid w:val="009F2C5F"/>
    <w:rsid w:val="00A01644"/>
    <w:rsid w:val="00A04257"/>
    <w:rsid w:val="00A34315"/>
    <w:rsid w:val="00A36CA0"/>
    <w:rsid w:val="00A652D4"/>
    <w:rsid w:val="00A729EA"/>
    <w:rsid w:val="00A90EEE"/>
    <w:rsid w:val="00A9791F"/>
    <w:rsid w:val="00AA09E0"/>
    <w:rsid w:val="00AA2C9C"/>
    <w:rsid w:val="00AA35CC"/>
    <w:rsid w:val="00AB11D9"/>
    <w:rsid w:val="00AC488C"/>
    <w:rsid w:val="00AC6549"/>
    <w:rsid w:val="00AE2BE5"/>
    <w:rsid w:val="00AF2A9F"/>
    <w:rsid w:val="00AF2E67"/>
    <w:rsid w:val="00AF77F1"/>
    <w:rsid w:val="00B01B0F"/>
    <w:rsid w:val="00B25A4B"/>
    <w:rsid w:val="00B3184C"/>
    <w:rsid w:val="00B356AF"/>
    <w:rsid w:val="00B36F28"/>
    <w:rsid w:val="00B40FA7"/>
    <w:rsid w:val="00B65CFD"/>
    <w:rsid w:val="00B77498"/>
    <w:rsid w:val="00B83B2A"/>
    <w:rsid w:val="00BA390E"/>
    <w:rsid w:val="00BA5182"/>
    <w:rsid w:val="00BB0E67"/>
    <w:rsid w:val="00BB5119"/>
    <w:rsid w:val="00BC0FBD"/>
    <w:rsid w:val="00BF4087"/>
    <w:rsid w:val="00C02CA8"/>
    <w:rsid w:val="00C33714"/>
    <w:rsid w:val="00C460AF"/>
    <w:rsid w:val="00C54D63"/>
    <w:rsid w:val="00CA0544"/>
    <w:rsid w:val="00CA3B0D"/>
    <w:rsid w:val="00CA6D0E"/>
    <w:rsid w:val="00CB1C30"/>
    <w:rsid w:val="00CC2325"/>
    <w:rsid w:val="00CD4C98"/>
    <w:rsid w:val="00CF38D3"/>
    <w:rsid w:val="00CF4D14"/>
    <w:rsid w:val="00D00071"/>
    <w:rsid w:val="00D178AC"/>
    <w:rsid w:val="00D223CE"/>
    <w:rsid w:val="00D25B7C"/>
    <w:rsid w:val="00D35C75"/>
    <w:rsid w:val="00D37EAA"/>
    <w:rsid w:val="00D52FD3"/>
    <w:rsid w:val="00D5568A"/>
    <w:rsid w:val="00D85A53"/>
    <w:rsid w:val="00D87021"/>
    <w:rsid w:val="00D94E20"/>
    <w:rsid w:val="00D9538F"/>
    <w:rsid w:val="00DA73A9"/>
    <w:rsid w:val="00E00B0B"/>
    <w:rsid w:val="00E10C7D"/>
    <w:rsid w:val="00E3745F"/>
    <w:rsid w:val="00E47B21"/>
    <w:rsid w:val="00E5070E"/>
    <w:rsid w:val="00E76D6C"/>
    <w:rsid w:val="00E94B6C"/>
    <w:rsid w:val="00E97B51"/>
    <w:rsid w:val="00F01948"/>
    <w:rsid w:val="00F10C02"/>
    <w:rsid w:val="00F57CB8"/>
    <w:rsid w:val="00F65377"/>
    <w:rsid w:val="00F72773"/>
    <w:rsid w:val="00F80B74"/>
    <w:rsid w:val="00F91E4F"/>
    <w:rsid w:val="00FE21AF"/>
    <w:rsid w:val="0F6A0827"/>
    <w:rsid w:val="142E2991"/>
    <w:rsid w:val="15080EDB"/>
    <w:rsid w:val="1DAE155A"/>
    <w:rsid w:val="23DD1501"/>
    <w:rsid w:val="2C771C2E"/>
    <w:rsid w:val="34A2384B"/>
    <w:rsid w:val="38FD1F46"/>
    <w:rsid w:val="3C317100"/>
    <w:rsid w:val="4EAB342F"/>
    <w:rsid w:val="5E1C2D1B"/>
    <w:rsid w:val="62D21E59"/>
    <w:rsid w:val="70472166"/>
    <w:rsid w:val="790A2EF5"/>
    <w:rsid w:val="7D0A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28"/>
    <w:unhideWhenUsed/>
    <w:qFormat/>
    <w:uiPriority w:val="0"/>
    <w:pPr>
      <w:spacing w:after="120"/>
    </w:pPr>
  </w:style>
  <w:style w:type="paragraph" w:styleId="4">
    <w:name w:val="Body Text Indent 2"/>
    <w:basedOn w:val="1"/>
    <w:link w:val="22"/>
    <w:semiHidden/>
    <w:unhideWhenUsed/>
    <w:qFormat/>
    <w:uiPriority w:val="99"/>
    <w:pPr>
      <w:adjustRightInd w:val="0"/>
      <w:spacing w:line="360" w:lineRule="auto"/>
      <w:ind w:firstLine="720"/>
    </w:pPr>
    <w:rPr>
      <w:rFonts w:ascii="仿宋_GB2312" w:hAnsi="MS UI Gothic" w:eastAsia="仿宋_GB2312"/>
      <w:kern w:val="0"/>
      <w:sz w:val="24"/>
      <w:szCs w:val="21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3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批注框文本 字符"/>
    <w:basedOn w:val="12"/>
    <w:link w:val="5"/>
    <w:semiHidden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BodyText"/>
    <w:basedOn w:val="1"/>
    <w:qFormat/>
    <w:uiPriority w:val="0"/>
    <w:pPr>
      <w:widowControl/>
      <w:textAlignment w:val="baseline"/>
    </w:pPr>
    <w:rPr>
      <w:rFonts w:ascii="Calibri" w:hAnsi="Calibri" w:eastAsia="宋体" w:cs="Times New Roman"/>
      <w:szCs w:val="21"/>
    </w:rPr>
  </w:style>
  <w:style w:type="paragraph" w:customStyle="1" w:styleId="20">
    <w:name w:val="msonormal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1">
    <w:name w:val="批注文字 字符"/>
    <w:basedOn w:val="12"/>
    <w:link w:val="2"/>
    <w:semiHidden/>
    <w:qFormat/>
    <w:uiPriority w:val="99"/>
  </w:style>
  <w:style w:type="character" w:customStyle="1" w:styleId="22">
    <w:name w:val="正文文本缩进 2 字符"/>
    <w:basedOn w:val="12"/>
    <w:link w:val="4"/>
    <w:semiHidden/>
    <w:qFormat/>
    <w:uiPriority w:val="99"/>
    <w:rPr>
      <w:rFonts w:ascii="仿宋_GB2312" w:hAnsi="MS UI Gothic" w:eastAsia="仿宋_GB2312"/>
      <w:kern w:val="0"/>
      <w:sz w:val="24"/>
      <w:szCs w:val="21"/>
    </w:rPr>
  </w:style>
  <w:style w:type="character" w:customStyle="1" w:styleId="23">
    <w:name w:val="批注主题 字符"/>
    <w:basedOn w:val="21"/>
    <w:link w:val="9"/>
    <w:semiHidden/>
    <w:qFormat/>
    <w:uiPriority w:val="99"/>
    <w:rPr>
      <w:b/>
      <w:bCs/>
    </w:rPr>
  </w:style>
  <w:style w:type="paragraph" w:styleId="2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 w:val="24"/>
      <w:szCs w:val="20"/>
      <w:lang w:eastAsia="en-US"/>
    </w:rPr>
  </w:style>
  <w:style w:type="paragraph" w:customStyle="1" w:styleId="26">
    <w:name w:val="Char Char Char Char Char Char 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 w:val="24"/>
      <w:szCs w:val="20"/>
      <w:lang w:eastAsia="en-US"/>
    </w:rPr>
  </w:style>
  <w:style w:type="paragraph" w:customStyle="1" w:styleId="27">
    <w:name w:val="文章标题"/>
    <w:basedOn w:val="1"/>
    <w:qFormat/>
    <w:uiPriority w:val="99"/>
    <w:pPr>
      <w:spacing w:line="600" w:lineRule="exact"/>
      <w:jc w:val="center"/>
    </w:pPr>
    <w:rPr>
      <w:rFonts w:ascii="方正黑体_GBK" w:eastAsia="方正黑体_GBK"/>
      <w:sz w:val="32"/>
      <w:szCs w:val="32"/>
    </w:rPr>
  </w:style>
  <w:style w:type="character" w:customStyle="1" w:styleId="28">
    <w:name w:val="正文文本 字符"/>
    <w:basedOn w:val="12"/>
    <w:link w:val="3"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B5CACD-5109-494C-8F0E-7038525305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41</Pages>
  <Words>1996</Words>
  <Characters>11381</Characters>
  <Lines>94</Lines>
  <Paragraphs>26</Paragraphs>
  <TotalTime>0</TotalTime>
  <ScaleCrop>false</ScaleCrop>
  <LinksUpToDate>false</LinksUpToDate>
  <CharactersWithSpaces>13351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2021-11-23T07:58:00Z</dcterms:created>
  <dc:creator>满惠科技</dc:creator>
  <cp:lastModifiedBy>小杨同学</cp:lastModifiedBy>
  <cp:lastPrinted>2021-12-07T06:56:00Z</cp:lastPrinted>
  <dcterms:modified xsi:type="dcterms:W3CDTF">2021-12-09T07:30:06Z</dcterms:modified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ADB05F2E01F64AF1B570E3F7E34E82CA</vt:lpwstr>
  </property>
</Properties>
</file>