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5</w:t>
      </w:r>
    </w:p>
    <w:p w:rsidR="00C04EC1" w:rsidRDefault="00C04EC1" w:rsidP="00C04EC1">
      <w:pPr>
        <w:widowControl/>
        <w:snapToGrid w:val="0"/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黔江区民办幼儿园年检细则</w:t>
      </w:r>
    </w:p>
    <w:p w:rsidR="00C04EC1" w:rsidRDefault="00C04EC1" w:rsidP="00C04EC1">
      <w:pPr>
        <w:spacing w:line="360" w:lineRule="exact"/>
        <w:jc w:val="center"/>
        <w:rPr>
          <w:rFonts w:eastAsia="方正仿宋_GBK"/>
          <w:b/>
          <w:sz w:val="32"/>
          <w:szCs w:val="32"/>
        </w:rPr>
      </w:pPr>
    </w:p>
    <w:p w:rsidR="00C04EC1" w:rsidRDefault="00C04EC1" w:rsidP="00C04EC1">
      <w:pPr>
        <w:spacing w:line="360" w:lineRule="exact"/>
        <w:rPr>
          <w:rFonts w:eastAsia="方正仿宋_GBK"/>
          <w:b/>
          <w:sz w:val="32"/>
          <w:szCs w:val="32"/>
          <w:u w:val="single"/>
        </w:rPr>
      </w:pPr>
      <w:r>
        <w:rPr>
          <w:rFonts w:eastAsia="方正仿宋_GBK"/>
          <w:b/>
          <w:sz w:val="32"/>
          <w:szCs w:val="32"/>
        </w:rPr>
        <w:t>幼儿园名称：</w:t>
      </w:r>
      <w:r>
        <w:rPr>
          <w:rFonts w:eastAsia="方正仿宋_GBK"/>
          <w:b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b/>
          <w:sz w:val="32"/>
          <w:szCs w:val="32"/>
        </w:rPr>
        <w:t>（盖章）</w:t>
      </w:r>
    </w:p>
    <w:p w:rsidR="00C04EC1" w:rsidRDefault="00C04EC1" w:rsidP="00C04EC1">
      <w:pPr>
        <w:spacing w:line="360" w:lineRule="exact"/>
        <w:rPr>
          <w:rFonts w:eastAsia="仿宋_GB2312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评估时间：</w:t>
      </w:r>
      <w:r>
        <w:rPr>
          <w:rFonts w:eastAsia="方正仿宋_GBK"/>
          <w:b/>
          <w:sz w:val="32"/>
          <w:szCs w:val="32"/>
        </w:rPr>
        <w:t xml:space="preserve">     </w:t>
      </w:r>
      <w:r>
        <w:rPr>
          <w:rFonts w:eastAsia="方正仿宋_GBK"/>
          <w:b/>
          <w:sz w:val="32"/>
          <w:szCs w:val="32"/>
        </w:rPr>
        <w:t>年</w:t>
      </w:r>
      <w:r>
        <w:rPr>
          <w:rFonts w:eastAsia="方正仿宋_GBK"/>
          <w:b/>
          <w:sz w:val="32"/>
          <w:szCs w:val="32"/>
        </w:rPr>
        <w:t xml:space="preserve">  </w:t>
      </w:r>
      <w:r>
        <w:rPr>
          <w:rFonts w:eastAsia="方正仿宋_GBK"/>
          <w:b/>
          <w:sz w:val="32"/>
          <w:szCs w:val="32"/>
        </w:rPr>
        <w:t>月</w:t>
      </w:r>
      <w:r>
        <w:rPr>
          <w:rFonts w:eastAsia="方正仿宋_GBK"/>
          <w:b/>
          <w:sz w:val="32"/>
          <w:szCs w:val="32"/>
        </w:rPr>
        <w:t xml:space="preserve">  </w:t>
      </w:r>
      <w:r>
        <w:rPr>
          <w:rFonts w:eastAsia="方正仿宋_GBK"/>
          <w:b/>
          <w:sz w:val="32"/>
          <w:szCs w:val="32"/>
        </w:rPr>
        <w:t>日</w:t>
      </w:r>
      <w:r>
        <w:rPr>
          <w:rFonts w:eastAsia="方正仿宋_GBK"/>
          <w:b/>
          <w:sz w:val="32"/>
          <w:szCs w:val="32"/>
        </w:rPr>
        <w:t xml:space="preserve">       </w:t>
      </w:r>
      <w:r>
        <w:rPr>
          <w:rFonts w:eastAsia="方正仿宋_GBK"/>
          <w:b/>
          <w:sz w:val="32"/>
          <w:szCs w:val="32"/>
        </w:rPr>
        <w:t>评估得分：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866"/>
      </w:tblGrid>
      <w:tr w:rsidR="00C04EC1" w:rsidTr="007D048B">
        <w:trPr>
          <w:trHeight w:hRule="exact" w:val="465"/>
        </w:trPr>
        <w:tc>
          <w:tcPr>
            <w:tcW w:w="9108" w:type="dxa"/>
            <w:gridSpan w:val="2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方正黑体_GBK"/>
                <w:b/>
                <w:sz w:val="30"/>
                <w:szCs w:val="30"/>
              </w:rPr>
              <w:t>一、办学条件（标准分：</w:t>
            </w:r>
            <w:r>
              <w:rPr>
                <w:rFonts w:eastAsia="方正黑体_GBK"/>
                <w:b/>
                <w:sz w:val="30"/>
                <w:szCs w:val="30"/>
              </w:rPr>
              <w:t>21</w:t>
            </w:r>
            <w:r>
              <w:rPr>
                <w:rFonts w:eastAsia="方正黑体_GBK"/>
                <w:b/>
                <w:sz w:val="30"/>
                <w:szCs w:val="30"/>
              </w:rPr>
              <w:t>分）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                   </w:t>
            </w:r>
            <w:r>
              <w:rPr>
                <w:rFonts w:eastAsia="方正黑体_GBK"/>
                <w:b/>
                <w:sz w:val="30"/>
                <w:szCs w:val="30"/>
              </w:rPr>
              <w:t>得分：</w:t>
            </w:r>
          </w:p>
        </w:tc>
      </w:tr>
      <w:tr w:rsidR="00C04EC1" w:rsidTr="007D048B">
        <w:trPr>
          <w:trHeight w:val="90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1.1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 w:hint="eastAsia"/>
                <w:b/>
                <w:sz w:val="24"/>
              </w:rPr>
              <w:t>室外</w:t>
            </w:r>
            <w:r>
              <w:rPr>
                <w:rFonts w:eastAsia="方正楷体_GBK"/>
                <w:b/>
                <w:sz w:val="24"/>
              </w:rPr>
              <w:t>场地（</w:t>
            </w:r>
            <w:r>
              <w:rPr>
                <w:rFonts w:eastAsia="方正楷体_GBK"/>
                <w:b/>
                <w:sz w:val="24"/>
              </w:rPr>
              <w:t>4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659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场地平整、无杂物、无污染、</w:t>
            </w:r>
            <w:r>
              <w:rPr>
                <w:rFonts w:eastAsia="方正仿宋_GBK" w:hint="eastAsia"/>
                <w:sz w:val="24"/>
              </w:rPr>
              <w:t>周边</w:t>
            </w:r>
            <w:r>
              <w:rPr>
                <w:rFonts w:eastAsia="方正仿宋_GBK"/>
                <w:sz w:val="24"/>
              </w:rPr>
              <w:t>无安全隐患，否则不予</w:t>
            </w:r>
            <w:r>
              <w:rPr>
                <w:rFonts w:eastAsia="方正仿宋_GBK" w:hint="eastAsia"/>
                <w:sz w:val="24"/>
              </w:rPr>
              <w:t>测评</w:t>
            </w:r>
            <w:r>
              <w:rPr>
                <w:rFonts w:eastAsia="方正仿宋_GBK"/>
                <w:sz w:val="24"/>
              </w:rPr>
              <w:t>。</w:t>
            </w:r>
          </w:p>
          <w:p w:rsidR="00C04EC1" w:rsidRDefault="00C04EC1" w:rsidP="007D048B">
            <w:pPr>
              <w:spacing w:line="3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生均室外活动面积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㎡</w:t>
            </w:r>
            <w:r>
              <w:rPr>
                <w:rFonts w:eastAsia="方正仿宋_GBK" w:hint="eastAsia"/>
                <w:sz w:val="24"/>
              </w:rPr>
              <w:t>及</w:t>
            </w:r>
            <w:r>
              <w:rPr>
                <w:rFonts w:eastAsia="方正仿宋_GBK"/>
                <w:sz w:val="24"/>
              </w:rPr>
              <w:t>以上的为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分，</w:t>
            </w:r>
            <w:r>
              <w:rPr>
                <w:rFonts w:eastAsia="方正仿宋_GBK"/>
                <w:sz w:val="24"/>
              </w:rPr>
              <w:t>1.5-2</w:t>
            </w:r>
            <w:r>
              <w:rPr>
                <w:rFonts w:eastAsia="方正仿宋_GBK"/>
                <w:sz w:val="24"/>
              </w:rPr>
              <w:t>㎡为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分，</w:t>
            </w:r>
            <w:r>
              <w:rPr>
                <w:rFonts w:eastAsia="方正仿宋_GBK"/>
                <w:sz w:val="24"/>
              </w:rPr>
              <w:t>1-1.5</w:t>
            </w:r>
            <w:r>
              <w:rPr>
                <w:rFonts w:eastAsia="方正仿宋_GBK"/>
                <w:sz w:val="24"/>
              </w:rPr>
              <w:t>㎡为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分，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㎡以下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C04EC1" w:rsidTr="007D048B">
        <w:trPr>
          <w:trHeight w:val="337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1.2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 w:hint="eastAsia"/>
                <w:b/>
                <w:sz w:val="24"/>
              </w:rPr>
              <w:t>校舍及</w:t>
            </w:r>
            <w:r>
              <w:rPr>
                <w:rFonts w:eastAsia="方正楷体_GBK"/>
                <w:b/>
                <w:sz w:val="24"/>
              </w:rPr>
              <w:t>用房（</w:t>
            </w:r>
            <w:r>
              <w:rPr>
                <w:rFonts w:eastAsia="方正楷体_GBK"/>
                <w:b/>
                <w:sz w:val="24"/>
              </w:rPr>
              <w:t>11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2540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ind w:left="72" w:hangingChars="30" w:hanging="72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 xml:space="preserve">1. </w:t>
            </w:r>
            <w:r w:rsidRPr="004F4ADA">
              <w:rPr>
                <w:rFonts w:eastAsia="方正仿宋_GBK"/>
                <w:sz w:val="24"/>
              </w:rPr>
              <w:t>全园必须配备办公室、卫生保健室，每班必须具有独立的活动室、午睡房，至少有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间专门的音体活动室，</w:t>
            </w:r>
            <w:r w:rsidRPr="004F4ADA">
              <w:rPr>
                <w:rFonts w:eastAsia="方正仿宋_GBK" w:hint="eastAsia"/>
                <w:sz w:val="24"/>
              </w:rPr>
              <w:t>每</w:t>
            </w:r>
            <w:r w:rsidRPr="004F4ADA">
              <w:rPr>
                <w:rFonts w:eastAsia="方正仿宋_GBK"/>
                <w:sz w:val="24"/>
              </w:rPr>
              <w:t>缺一项扣</w:t>
            </w:r>
            <w:r w:rsidRPr="004F4ADA">
              <w:rPr>
                <w:rFonts w:eastAsia="方正仿宋_GBK" w:hint="eastAsia"/>
                <w:sz w:val="24"/>
              </w:rPr>
              <w:t>0.5</w:t>
            </w:r>
            <w:r w:rsidRPr="004F4ADA">
              <w:rPr>
                <w:rFonts w:eastAsia="方正仿宋_GBK"/>
                <w:sz w:val="24"/>
              </w:rPr>
              <w:t>分</w:t>
            </w:r>
            <w:r>
              <w:rPr>
                <w:rFonts w:eastAsia="方正仿宋_GBK" w:hint="eastAsia"/>
                <w:sz w:val="24"/>
              </w:rPr>
              <w:t>(2</w:t>
            </w:r>
            <w:r w:rsidRPr="004F4ADA">
              <w:rPr>
                <w:rFonts w:eastAsia="方正仿宋_GBK" w:hint="eastAsia"/>
                <w:sz w:val="24"/>
              </w:rPr>
              <w:t>分</w:t>
            </w:r>
            <w:r w:rsidRPr="004F4ADA">
              <w:rPr>
                <w:rFonts w:eastAsia="方正仿宋_GBK" w:hint="eastAsia"/>
                <w:sz w:val="24"/>
              </w:rPr>
              <w:t>)</w:t>
            </w:r>
            <w:r w:rsidRPr="004F4ADA">
              <w:rPr>
                <w:rFonts w:eastAsia="方正仿宋_GBK"/>
                <w:sz w:val="24"/>
              </w:rPr>
              <w:t>。</w:t>
            </w:r>
          </w:p>
          <w:p w:rsidR="00C04EC1" w:rsidRDefault="00C04EC1" w:rsidP="007D048B">
            <w:pPr>
              <w:spacing w:line="300" w:lineRule="exact"/>
              <w:ind w:left="72" w:hangingChars="30" w:hanging="72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 w:hint="eastAsia"/>
                <w:sz w:val="24"/>
              </w:rPr>
              <w:t>.</w:t>
            </w:r>
            <w:r w:rsidRPr="004F4ADA">
              <w:rPr>
                <w:rFonts w:eastAsia="方正仿宋_GBK" w:hint="eastAsia"/>
                <w:sz w:val="24"/>
              </w:rPr>
              <w:t>幼儿活动室每间使用面积原则上不低于</w:t>
            </w:r>
            <w:r w:rsidRPr="004F4ADA">
              <w:rPr>
                <w:rFonts w:eastAsia="方正仿宋_GBK" w:hint="eastAsia"/>
                <w:sz w:val="24"/>
              </w:rPr>
              <w:t>90</w:t>
            </w:r>
            <w:r w:rsidRPr="004F4ADA">
              <w:rPr>
                <w:rFonts w:eastAsia="方正仿宋_GBK" w:hint="eastAsia"/>
                <w:sz w:val="24"/>
              </w:rPr>
              <w:t>平方米，若活动室与寝室分设，每间使用面积原则上不低于</w:t>
            </w:r>
            <w:r w:rsidRPr="004F4ADA">
              <w:rPr>
                <w:rFonts w:eastAsia="方正仿宋_GBK" w:hint="eastAsia"/>
                <w:sz w:val="24"/>
              </w:rPr>
              <w:t>54</w:t>
            </w:r>
            <w:r w:rsidRPr="004F4ADA">
              <w:rPr>
                <w:rFonts w:eastAsia="方正仿宋_GBK" w:hint="eastAsia"/>
                <w:sz w:val="24"/>
              </w:rPr>
              <w:t>平方米，</w:t>
            </w:r>
            <w:r w:rsidRPr="004F4ADA">
              <w:rPr>
                <w:rFonts w:eastAsia="方正仿宋_GBK"/>
                <w:sz w:val="24"/>
              </w:rPr>
              <w:t>每少</w:t>
            </w:r>
            <w:r w:rsidRPr="004F4ADA">
              <w:rPr>
                <w:rFonts w:eastAsia="方正仿宋_GBK" w:hint="eastAsia"/>
                <w:sz w:val="24"/>
              </w:rPr>
              <w:t>10</w:t>
            </w:r>
            <w:r w:rsidRPr="004F4ADA">
              <w:rPr>
                <w:rFonts w:eastAsia="方正仿宋_GBK" w:hint="eastAsia"/>
                <w:sz w:val="24"/>
              </w:rPr>
              <w:t>平方米</w:t>
            </w:r>
            <w:r w:rsidRPr="004F4ADA">
              <w:rPr>
                <w:rFonts w:eastAsia="方正仿宋_GBK"/>
                <w:sz w:val="24"/>
              </w:rPr>
              <w:t>扣</w:t>
            </w:r>
            <w:r w:rsidRPr="004F4ADA">
              <w:rPr>
                <w:rFonts w:eastAsia="方正仿宋_GBK" w:hint="eastAsia"/>
                <w:sz w:val="24"/>
              </w:rPr>
              <w:t>0.5</w:t>
            </w:r>
            <w:r w:rsidRPr="004F4ADA">
              <w:rPr>
                <w:rFonts w:eastAsia="方正仿宋_GBK" w:hint="eastAsia"/>
                <w:sz w:val="24"/>
              </w:rPr>
              <w:t>分（</w:t>
            </w:r>
            <w:r w:rsidRPr="004F4ADA">
              <w:rPr>
                <w:rFonts w:eastAsia="方正仿宋_GBK" w:hint="eastAsia"/>
                <w:sz w:val="24"/>
              </w:rPr>
              <w:t>2</w:t>
            </w:r>
            <w:r w:rsidRPr="004F4ADA">
              <w:rPr>
                <w:rFonts w:eastAsia="方正仿宋_GBK" w:hint="eastAsia"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。</w:t>
            </w:r>
          </w:p>
          <w:p w:rsidR="00C04EC1" w:rsidRPr="004F4ADA" w:rsidRDefault="00C04EC1" w:rsidP="007D048B">
            <w:pPr>
              <w:spacing w:line="300" w:lineRule="exact"/>
              <w:ind w:left="72" w:hangingChars="30" w:hanging="72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3.100</w:t>
            </w:r>
            <w:r>
              <w:rPr>
                <w:rFonts w:eastAsia="方正仿宋_GBK" w:hint="eastAsia"/>
                <w:sz w:val="24"/>
              </w:rPr>
              <w:t>人</w:t>
            </w:r>
            <w:r>
              <w:rPr>
                <w:rFonts w:eastAsia="方正仿宋_GBK"/>
                <w:sz w:val="24"/>
              </w:rPr>
              <w:t>及以下规模</w:t>
            </w:r>
            <w:r>
              <w:rPr>
                <w:rFonts w:eastAsia="方正仿宋_GBK" w:hint="eastAsia"/>
                <w:sz w:val="24"/>
              </w:rPr>
              <w:t>幼儿园</w:t>
            </w:r>
            <w:r>
              <w:rPr>
                <w:rFonts w:eastAsia="方正仿宋_GBK"/>
                <w:sz w:val="24"/>
              </w:rPr>
              <w:t>的</w:t>
            </w:r>
            <w:r>
              <w:rPr>
                <w:rFonts w:eastAsia="方正仿宋_GBK" w:hint="eastAsia"/>
                <w:sz w:val="24"/>
              </w:rPr>
              <w:t>厨房</w:t>
            </w:r>
            <w:r>
              <w:rPr>
                <w:rFonts w:eastAsia="方正仿宋_GBK"/>
                <w:sz w:val="24"/>
              </w:rPr>
              <w:t>不少于</w:t>
            </w:r>
            <w:r>
              <w:rPr>
                <w:rFonts w:eastAsia="方正仿宋_GBK" w:hint="eastAsia"/>
                <w:sz w:val="24"/>
              </w:rPr>
              <w:t>25</w:t>
            </w:r>
            <w:r w:rsidRPr="004F4ADA">
              <w:rPr>
                <w:rFonts w:eastAsia="方正仿宋_GBK"/>
                <w:sz w:val="24"/>
              </w:rPr>
              <w:t>㎡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 w:hint="eastAsia"/>
                <w:sz w:val="24"/>
              </w:rPr>
              <w:t>100</w:t>
            </w:r>
            <w:r>
              <w:rPr>
                <w:rFonts w:eastAsia="方正仿宋_GBK" w:hint="eastAsia"/>
                <w:sz w:val="24"/>
              </w:rPr>
              <w:t>人</w:t>
            </w:r>
            <w:r>
              <w:rPr>
                <w:rFonts w:eastAsia="方正仿宋_GBK"/>
                <w:sz w:val="24"/>
              </w:rPr>
              <w:t>以上规模</w:t>
            </w:r>
            <w:r>
              <w:rPr>
                <w:rFonts w:eastAsia="方正仿宋_GBK" w:hint="eastAsia"/>
                <w:sz w:val="24"/>
              </w:rPr>
              <w:t>幼儿园</w:t>
            </w:r>
            <w:r>
              <w:rPr>
                <w:rFonts w:eastAsia="方正仿宋_GBK"/>
                <w:sz w:val="24"/>
              </w:rPr>
              <w:t>的</w:t>
            </w:r>
            <w:r>
              <w:rPr>
                <w:rFonts w:eastAsia="方正仿宋_GBK" w:hint="eastAsia"/>
                <w:sz w:val="24"/>
              </w:rPr>
              <w:t>厨房</w:t>
            </w:r>
            <w:r>
              <w:rPr>
                <w:rFonts w:eastAsia="方正仿宋_GBK"/>
                <w:sz w:val="24"/>
              </w:rPr>
              <w:t>不少于</w:t>
            </w:r>
            <w:r>
              <w:rPr>
                <w:rFonts w:eastAsia="方正仿宋_GBK" w:hint="eastAsia"/>
                <w:sz w:val="24"/>
              </w:rPr>
              <w:t>45</w:t>
            </w:r>
            <w:r w:rsidRPr="004F4ADA">
              <w:rPr>
                <w:rFonts w:eastAsia="方正仿宋_GBK"/>
                <w:sz w:val="24"/>
              </w:rPr>
              <w:t>㎡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分）。</w:t>
            </w:r>
          </w:p>
          <w:p w:rsidR="00C04EC1" w:rsidRPr="004F4ADA" w:rsidRDefault="00C04EC1" w:rsidP="007D048B">
            <w:pPr>
              <w:spacing w:line="3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  <w:r w:rsidRPr="004F4ADA">
              <w:rPr>
                <w:rFonts w:eastAsia="方正仿宋_GBK"/>
                <w:sz w:val="24"/>
              </w:rPr>
              <w:t>.</w:t>
            </w:r>
            <w:r w:rsidRPr="004F4ADA">
              <w:rPr>
                <w:rFonts w:eastAsia="方正仿宋_GBK"/>
                <w:sz w:val="24"/>
              </w:rPr>
              <w:t>生</w:t>
            </w:r>
            <w:proofErr w:type="gramStart"/>
            <w:r w:rsidRPr="004F4ADA">
              <w:rPr>
                <w:rFonts w:eastAsia="方正仿宋_GBK"/>
                <w:sz w:val="24"/>
              </w:rPr>
              <w:t>均面积</w:t>
            </w:r>
            <w:proofErr w:type="gramEnd"/>
            <w:r w:rsidRPr="004F4ADA">
              <w:rPr>
                <w:rFonts w:eastAsia="方正仿宋_GBK"/>
                <w:sz w:val="24"/>
              </w:rPr>
              <w:t>5</w:t>
            </w:r>
            <w:r w:rsidRPr="004F4ADA">
              <w:rPr>
                <w:rFonts w:eastAsia="方正仿宋_GBK"/>
                <w:sz w:val="24"/>
              </w:rPr>
              <w:t>㎡</w:t>
            </w:r>
            <w:r w:rsidRPr="004F4ADA">
              <w:rPr>
                <w:rFonts w:eastAsia="方正仿宋_GBK" w:hint="eastAsia"/>
                <w:sz w:val="24"/>
              </w:rPr>
              <w:t>及</w:t>
            </w:r>
            <w:r w:rsidRPr="004F4ADA">
              <w:rPr>
                <w:rFonts w:eastAsia="方正仿宋_GBK"/>
                <w:sz w:val="24"/>
              </w:rPr>
              <w:t>以上</w:t>
            </w:r>
            <w:r w:rsidRPr="004F4ADA">
              <w:rPr>
                <w:rFonts w:eastAsia="方正仿宋_GBK" w:hint="eastAsia"/>
                <w:sz w:val="24"/>
              </w:rPr>
              <w:t>的不扣分</w:t>
            </w:r>
            <w:r w:rsidRPr="004F4ADA">
              <w:rPr>
                <w:rFonts w:eastAsia="方正仿宋_GBK"/>
                <w:sz w:val="24"/>
              </w:rPr>
              <w:t>，</w:t>
            </w:r>
            <w:r w:rsidRPr="004F4ADA">
              <w:rPr>
                <w:rFonts w:eastAsia="方正仿宋_GBK"/>
                <w:sz w:val="24"/>
              </w:rPr>
              <w:t>3-5</w:t>
            </w:r>
            <w:r w:rsidRPr="004F4ADA">
              <w:rPr>
                <w:rFonts w:eastAsia="方正仿宋_GBK"/>
                <w:sz w:val="24"/>
              </w:rPr>
              <w:t>㎡</w:t>
            </w:r>
            <w:r w:rsidRPr="004F4ADA">
              <w:rPr>
                <w:rFonts w:eastAsia="方正仿宋_GBK" w:hint="eastAsia"/>
                <w:sz w:val="24"/>
              </w:rPr>
              <w:t>的扣</w:t>
            </w:r>
            <w:r w:rsidRPr="004F4ADA">
              <w:rPr>
                <w:rFonts w:eastAsia="方正仿宋_GBK" w:hint="eastAsia"/>
                <w:sz w:val="24"/>
              </w:rPr>
              <w:t>0.5</w:t>
            </w:r>
            <w:r w:rsidRPr="004F4ADA">
              <w:rPr>
                <w:rFonts w:eastAsia="方正仿宋_GBK"/>
                <w:sz w:val="24"/>
              </w:rPr>
              <w:t>分，</w:t>
            </w:r>
            <w:r w:rsidRPr="004F4ADA">
              <w:rPr>
                <w:rFonts w:eastAsia="方正仿宋_GBK"/>
                <w:sz w:val="24"/>
              </w:rPr>
              <w:t>1.5-3</w:t>
            </w:r>
            <w:r w:rsidRPr="004F4ADA">
              <w:rPr>
                <w:rFonts w:eastAsia="方正仿宋_GBK"/>
                <w:sz w:val="24"/>
              </w:rPr>
              <w:t>㎡</w:t>
            </w:r>
            <w:r w:rsidRPr="004F4ADA">
              <w:rPr>
                <w:rFonts w:eastAsia="方正仿宋_GBK" w:hint="eastAsia"/>
                <w:sz w:val="24"/>
              </w:rPr>
              <w:t>扣</w:t>
            </w:r>
            <w:r w:rsidRPr="004F4ADA">
              <w:rPr>
                <w:rFonts w:eastAsia="方正仿宋_GBK" w:hint="eastAsia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分，</w:t>
            </w:r>
            <w:r w:rsidRPr="004F4ADA">
              <w:rPr>
                <w:rFonts w:eastAsia="方正仿宋_GBK"/>
                <w:sz w:val="24"/>
              </w:rPr>
              <w:t>1.5</w:t>
            </w:r>
            <w:r w:rsidRPr="004F4ADA">
              <w:rPr>
                <w:rFonts w:eastAsia="方正仿宋_GBK"/>
                <w:sz w:val="24"/>
              </w:rPr>
              <w:t>㎡以下</w:t>
            </w:r>
            <w:r w:rsidRPr="004F4ADA">
              <w:rPr>
                <w:rFonts w:eastAsia="方正仿宋_GBK" w:hint="eastAsia"/>
                <w:sz w:val="24"/>
              </w:rPr>
              <w:t>不计分（</w:t>
            </w:r>
            <w:r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 w:hint="eastAsia"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。</w:t>
            </w:r>
          </w:p>
          <w:p w:rsidR="00C04EC1" w:rsidRPr="004F4ADA" w:rsidRDefault="00C04EC1" w:rsidP="007D048B">
            <w:pPr>
              <w:spacing w:line="300" w:lineRule="exact"/>
              <w:ind w:left="72" w:hangingChars="30" w:hanging="72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  <w:r w:rsidRPr="004F4ADA">
              <w:rPr>
                <w:rFonts w:eastAsia="方正仿宋_GBK" w:hint="eastAsia"/>
                <w:sz w:val="24"/>
              </w:rPr>
              <w:t>.</w:t>
            </w:r>
            <w:r w:rsidRPr="004F4ADA">
              <w:rPr>
                <w:rFonts w:eastAsia="方正仿宋_GBK" w:hint="eastAsia"/>
                <w:sz w:val="24"/>
              </w:rPr>
              <w:t>开园及近</w:t>
            </w:r>
            <w:r w:rsidRPr="004F4ADA">
              <w:rPr>
                <w:rFonts w:eastAsia="方正仿宋_GBK" w:hint="eastAsia"/>
                <w:sz w:val="24"/>
              </w:rPr>
              <w:t>3</w:t>
            </w:r>
            <w:r w:rsidRPr="004F4ADA">
              <w:rPr>
                <w:rFonts w:eastAsia="方正仿宋_GBK" w:hint="eastAsia"/>
                <w:sz w:val="24"/>
              </w:rPr>
              <w:t>年装修均取得消防验收合格证明</w:t>
            </w:r>
            <w:r w:rsidRPr="004F4ADA">
              <w:rPr>
                <w:rFonts w:eastAsia="方正仿宋_GBK" w:hint="eastAsia"/>
                <w:sz w:val="24"/>
              </w:rPr>
              <w:t>(</w:t>
            </w:r>
            <w:r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 w:hint="eastAsia"/>
                <w:sz w:val="24"/>
              </w:rPr>
              <w:t>分</w:t>
            </w:r>
            <w:r w:rsidRPr="004F4ADA">
              <w:rPr>
                <w:rFonts w:eastAsia="方正仿宋_GBK" w:hint="eastAsia"/>
                <w:sz w:val="24"/>
              </w:rPr>
              <w:t>)</w:t>
            </w:r>
            <w:r w:rsidRPr="004F4ADA">
              <w:rPr>
                <w:rFonts w:eastAsia="方正仿宋_GBK" w:hint="eastAsia"/>
                <w:sz w:val="24"/>
              </w:rPr>
              <w:t>。</w:t>
            </w:r>
          </w:p>
          <w:p w:rsidR="00C04EC1" w:rsidRPr="004F4ADA" w:rsidRDefault="00C04EC1" w:rsidP="007D048B">
            <w:pPr>
              <w:spacing w:line="3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  <w:r w:rsidRPr="004F4ADA">
              <w:rPr>
                <w:rFonts w:eastAsia="方正仿宋_GBK" w:hint="eastAsia"/>
                <w:sz w:val="24"/>
              </w:rPr>
              <w:t>.</w:t>
            </w:r>
            <w:r w:rsidRPr="004F4ADA">
              <w:rPr>
                <w:rFonts w:eastAsia="方正仿宋_GBK" w:hint="eastAsia"/>
                <w:sz w:val="24"/>
              </w:rPr>
              <w:t>幼儿园无</w:t>
            </w:r>
            <w:r w:rsidRPr="004F4ADA">
              <w:rPr>
                <w:rFonts w:eastAsia="方正仿宋_GBK" w:hint="eastAsia"/>
                <w:sz w:val="24"/>
              </w:rPr>
              <w:t>C</w:t>
            </w:r>
            <w:r w:rsidRPr="004F4ADA">
              <w:rPr>
                <w:rFonts w:eastAsia="方正仿宋_GBK" w:hint="eastAsia"/>
                <w:sz w:val="24"/>
              </w:rPr>
              <w:t>级或</w:t>
            </w:r>
            <w:r w:rsidRPr="004F4ADA">
              <w:rPr>
                <w:rFonts w:eastAsia="方正仿宋_GBK" w:hint="eastAsia"/>
                <w:sz w:val="24"/>
              </w:rPr>
              <w:t>D</w:t>
            </w:r>
            <w:r w:rsidRPr="004F4ADA">
              <w:rPr>
                <w:rFonts w:eastAsia="方正仿宋_GBK" w:hint="eastAsia"/>
                <w:sz w:val="24"/>
              </w:rPr>
              <w:t>级危房、危墙</w:t>
            </w:r>
            <w:r w:rsidRPr="004F4ADA">
              <w:rPr>
                <w:rFonts w:eastAsia="方正仿宋_GBK" w:hint="eastAsia"/>
                <w:sz w:val="24"/>
              </w:rPr>
              <w:t>(1</w:t>
            </w:r>
            <w:r w:rsidRPr="004F4ADA">
              <w:rPr>
                <w:rFonts w:eastAsia="方正仿宋_GBK" w:hint="eastAsia"/>
                <w:sz w:val="24"/>
              </w:rPr>
              <w:t>分</w:t>
            </w:r>
            <w:r w:rsidRPr="004F4ADA">
              <w:rPr>
                <w:rFonts w:eastAsia="方正仿宋_GBK" w:hint="eastAsia"/>
                <w:sz w:val="24"/>
              </w:rPr>
              <w:t>)</w:t>
            </w:r>
            <w:r w:rsidRPr="004F4ADA">
              <w:rPr>
                <w:rFonts w:eastAsia="方正仿宋_GBK" w:hint="eastAsia"/>
                <w:sz w:val="24"/>
              </w:rPr>
              <w:t>。</w:t>
            </w:r>
          </w:p>
        </w:tc>
      </w:tr>
      <w:tr w:rsidR="00C04EC1" w:rsidTr="007D048B">
        <w:trPr>
          <w:trHeight w:val="337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1.3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4F4ADA">
              <w:rPr>
                <w:rFonts w:eastAsia="方正楷体_GBK"/>
                <w:b/>
                <w:sz w:val="24"/>
              </w:rPr>
              <w:t>活动室专用设备（</w:t>
            </w:r>
            <w:r>
              <w:rPr>
                <w:rFonts w:eastAsia="方正楷体_GBK"/>
                <w:b/>
                <w:sz w:val="24"/>
              </w:rPr>
              <w:t>3</w:t>
            </w:r>
            <w:r w:rsidRPr="004F4ADA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603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园内有能够满足办学需求的</w:t>
            </w:r>
            <w:r w:rsidRPr="004F4ADA">
              <w:rPr>
                <w:rFonts w:eastAsia="方正仿宋_GBK" w:hint="eastAsia"/>
                <w:sz w:val="24"/>
              </w:rPr>
              <w:t>多媒体设备</w:t>
            </w:r>
            <w:r w:rsidRPr="004F4ADA">
              <w:rPr>
                <w:rFonts w:eastAsia="方正仿宋_GBK"/>
                <w:sz w:val="24"/>
              </w:rPr>
              <w:t>、幼儿书架、</w:t>
            </w:r>
            <w:proofErr w:type="gramStart"/>
            <w:r w:rsidRPr="004F4ADA">
              <w:rPr>
                <w:rFonts w:eastAsia="方正仿宋_GBK"/>
                <w:sz w:val="24"/>
              </w:rPr>
              <w:t>区角活动</w:t>
            </w:r>
            <w:proofErr w:type="gramEnd"/>
            <w:r w:rsidRPr="004F4ADA">
              <w:rPr>
                <w:rFonts w:eastAsia="方正仿宋_GBK"/>
                <w:sz w:val="24"/>
              </w:rPr>
              <w:t>创设、玩具架、黑板</w:t>
            </w:r>
            <w:r w:rsidRPr="004F4ADA">
              <w:rPr>
                <w:rFonts w:eastAsia="方正仿宋_GBK" w:hint="eastAsia"/>
                <w:sz w:val="24"/>
              </w:rPr>
              <w:t>等</w:t>
            </w:r>
            <w:r w:rsidRPr="004F4ADA">
              <w:rPr>
                <w:rFonts w:eastAsia="方正仿宋_GBK"/>
                <w:sz w:val="24"/>
              </w:rPr>
              <w:t>。（缺一项扣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分，全部具备，保存完好为</w:t>
            </w:r>
            <w:r>
              <w:rPr>
                <w:rFonts w:eastAsia="方正仿宋_GBK"/>
                <w:sz w:val="24"/>
              </w:rPr>
              <w:t>3</w:t>
            </w:r>
            <w:r w:rsidRPr="004F4ADA">
              <w:rPr>
                <w:rFonts w:eastAsia="方正仿宋_GBK"/>
                <w:sz w:val="24"/>
              </w:rPr>
              <w:t>分）</w:t>
            </w:r>
          </w:p>
        </w:tc>
      </w:tr>
      <w:tr w:rsidR="00C04EC1" w:rsidTr="007D048B">
        <w:trPr>
          <w:trHeight w:val="353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1.4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4F4ADA">
              <w:rPr>
                <w:rFonts w:eastAsia="方正楷体_GBK"/>
                <w:b/>
                <w:sz w:val="24"/>
              </w:rPr>
              <w:t>图书资料（</w:t>
            </w:r>
            <w:r>
              <w:rPr>
                <w:rFonts w:eastAsia="方正楷体_GBK"/>
                <w:b/>
                <w:sz w:val="24"/>
              </w:rPr>
              <w:t>3</w:t>
            </w:r>
            <w:r w:rsidRPr="004F4ADA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1021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包括幼教行政法规、教育理论、幼教刊物、教材及参考书、儿童读物、工具书、影音资料。生均</w:t>
            </w:r>
            <w:r w:rsidRPr="004F4ADA">
              <w:rPr>
                <w:rFonts w:eastAsia="方正仿宋_GBK"/>
                <w:sz w:val="24"/>
              </w:rPr>
              <w:t>4</w:t>
            </w:r>
            <w:r w:rsidRPr="004F4ADA">
              <w:rPr>
                <w:rFonts w:eastAsia="方正仿宋_GBK"/>
                <w:sz w:val="24"/>
              </w:rPr>
              <w:t>册以上为</w:t>
            </w:r>
            <w:r>
              <w:rPr>
                <w:rFonts w:eastAsia="方正仿宋_GBK"/>
                <w:sz w:val="24"/>
              </w:rPr>
              <w:t>3</w:t>
            </w:r>
            <w:r w:rsidRPr="004F4ADA">
              <w:rPr>
                <w:rFonts w:eastAsia="方正仿宋_GBK"/>
                <w:sz w:val="24"/>
              </w:rPr>
              <w:t>分，</w:t>
            </w:r>
            <w:r w:rsidRPr="004F4ADA">
              <w:rPr>
                <w:rFonts w:eastAsia="方正仿宋_GBK"/>
                <w:sz w:val="24"/>
              </w:rPr>
              <w:t>3</w:t>
            </w:r>
            <w:r w:rsidRPr="004F4ADA">
              <w:rPr>
                <w:rFonts w:eastAsia="方正仿宋_GBK"/>
                <w:sz w:val="24"/>
              </w:rPr>
              <w:t>册为</w:t>
            </w:r>
            <w:r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/>
                <w:sz w:val="24"/>
              </w:rPr>
              <w:t>分，</w:t>
            </w:r>
            <w:r w:rsidRPr="004F4ADA"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/>
                <w:sz w:val="24"/>
              </w:rPr>
              <w:t>册为</w:t>
            </w:r>
            <w:r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分，</w:t>
            </w:r>
            <w:r w:rsidRPr="004F4ADA"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/>
                <w:sz w:val="24"/>
              </w:rPr>
              <w:t>册以下不计分（光碟每盒算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册）。</w:t>
            </w:r>
          </w:p>
        </w:tc>
      </w:tr>
      <w:tr w:rsidR="00C04EC1" w:rsidTr="007D048B">
        <w:trPr>
          <w:trHeight w:val="435"/>
        </w:trPr>
        <w:tc>
          <w:tcPr>
            <w:tcW w:w="9108" w:type="dxa"/>
            <w:gridSpan w:val="2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黑体_GBK"/>
                <w:b/>
                <w:sz w:val="30"/>
                <w:szCs w:val="30"/>
              </w:rPr>
            </w:pPr>
            <w:r w:rsidRPr="004F4ADA">
              <w:rPr>
                <w:rFonts w:eastAsia="方正黑体_GBK"/>
                <w:b/>
                <w:sz w:val="30"/>
                <w:szCs w:val="30"/>
              </w:rPr>
              <w:t>二、队伍建设（标准分：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10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分）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 xml:space="preserve">                    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得分：</w:t>
            </w:r>
          </w:p>
        </w:tc>
      </w:tr>
      <w:tr w:rsidR="00C04EC1" w:rsidTr="007D048B">
        <w:trPr>
          <w:trHeight w:val="436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2.1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4F4ADA">
              <w:rPr>
                <w:rFonts w:eastAsia="方正楷体_GBK"/>
                <w:b/>
                <w:sz w:val="24"/>
              </w:rPr>
              <w:t>园长及主要教职工配置（</w:t>
            </w:r>
            <w:r w:rsidRPr="004F4ADA">
              <w:rPr>
                <w:rFonts w:eastAsia="方正楷体_GBK"/>
                <w:b/>
                <w:sz w:val="24"/>
              </w:rPr>
              <w:t>10</w:t>
            </w:r>
            <w:r w:rsidRPr="004F4ADA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2118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1.</w:t>
            </w:r>
            <w:r w:rsidRPr="004F4ADA">
              <w:rPr>
                <w:rFonts w:eastAsia="方正仿宋_GBK"/>
                <w:sz w:val="24"/>
              </w:rPr>
              <w:t>有教职工花名册、档案（含养老保险购买记录）及聘用合同、考勤制度、和考勤记录，人事工作考核等相关管理制度。缺一项扣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分（</w:t>
            </w:r>
            <w:r w:rsidRPr="004F4ADA">
              <w:rPr>
                <w:rFonts w:eastAsia="方正仿宋_GBK"/>
                <w:sz w:val="24"/>
              </w:rPr>
              <w:t>5</w:t>
            </w:r>
            <w:r w:rsidRPr="004F4ADA">
              <w:rPr>
                <w:rFonts w:eastAsia="方正仿宋_GBK"/>
                <w:sz w:val="24"/>
              </w:rPr>
              <w:t>分）。</w:t>
            </w:r>
          </w:p>
          <w:p w:rsidR="00C04EC1" w:rsidRPr="004F4ADA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2.</w:t>
            </w:r>
            <w:r w:rsidRPr="004F4ADA">
              <w:rPr>
                <w:rFonts w:eastAsia="方正仿宋_GBK"/>
                <w:sz w:val="24"/>
              </w:rPr>
              <w:t>按一教一</w:t>
            </w:r>
            <w:proofErr w:type="gramStart"/>
            <w:r w:rsidRPr="004F4ADA">
              <w:rPr>
                <w:rFonts w:eastAsia="方正仿宋_GBK"/>
                <w:sz w:val="24"/>
              </w:rPr>
              <w:t>保标准</w:t>
            </w:r>
            <w:proofErr w:type="gramEnd"/>
            <w:r w:rsidRPr="004F4ADA">
              <w:rPr>
                <w:rFonts w:eastAsia="方正仿宋_GBK"/>
                <w:sz w:val="24"/>
              </w:rPr>
              <w:t>配置专职教师、保育员，持证率达</w:t>
            </w:r>
            <w:r w:rsidRPr="004F4ADA">
              <w:rPr>
                <w:rFonts w:eastAsia="方正仿宋_GBK"/>
                <w:sz w:val="24"/>
              </w:rPr>
              <w:t>100%</w:t>
            </w:r>
            <w:r w:rsidRPr="004F4ADA">
              <w:rPr>
                <w:rFonts w:eastAsia="方正仿宋_GBK"/>
                <w:sz w:val="24"/>
              </w:rPr>
              <w:t>，园长</w:t>
            </w:r>
            <w:r w:rsidRPr="004F4ADA">
              <w:rPr>
                <w:rFonts w:eastAsia="方正仿宋_GBK" w:hint="eastAsia"/>
                <w:sz w:val="24"/>
              </w:rPr>
              <w:t>1</w:t>
            </w:r>
            <w:r w:rsidRPr="004F4ADA">
              <w:rPr>
                <w:rFonts w:eastAsia="方正仿宋_GBK" w:hint="eastAsia"/>
                <w:sz w:val="24"/>
              </w:rPr>
              <w:t>人</w:t>
            </w:r>
            <w:r w:rsidRPr="004F4ADA">
              <w:rPr>
                <w:rFonts w:eastAsia="方正仿宋_GBK"/>
                <w:sz w:val="24"/>
              </w:rPr>
              <w:t>、专兼职医务人员、财会人员各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人、保安（师生员工总人数少于</w:t>
            </w:r>
            <w:r w:rsidRPr="004F4ADA">
              <w:rPr>
                <w:rFonts w:eastAsia="方正仿宋_GBK"/>
                <w:sz w:val="24"/>
              </w:rPr>
              <w:t>100</w:t>
            </w:r>
            <w:r w:rsidRPr="004F4ADA">
              <w:rPr>
                <w:rFonts w:eastAsia="方正仿宋_GBK"/>
                <w:sz w:val="24"/>
              </w:rPr>
              <w:t>人的学校至少配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名专职校园保安；</w:t>
            </w:r>
            <w:r w:rsidRPr="004F4ADA">
              <w:rPr>
                <w:rFonts w:eastAsia="方正仿宋_GBK"/>
                <w:sz w:val="24"/>
              </w:rPr>
              <w:t>100</w:t>
            </w:r>
            <w:r w:rsidRPr="004F4ADA">
              <w:rPr>
                <w:rFonts w:eastAsia="方正仿宋_GBK"/>
                <w:sz w:val="24"/>
              </w:rPr>
              <w:t>人以上</w:t>
            </w:r>
            <w:r w:rsidRPr="004F4ADA">
              <w:rPr>
                <w:rFonts w:eastAsia="方正仿宋_GBK"/>
                <w:sz w:val="24"/>
              </w:rPr>
              <w:t>1000</w:t>
            </w:r>
            <w:r w:rsidRPr="004F4ADA">
              <w:rPr>
                <w:rFonts w:eastAsia="方正仿宋_GBK"/>
                <w:sz w:val="24"/>
              </w:rPr>
              <w:t>人以下的学校，至少配</w:t>
            </w:r>
            <w:r w:rsidRPr="004F4ADA">
              <w:rPr>
                <w:rFonts w:eastAsia="方正仿宋_GBK"/>
                <w:sz w:val="24"/>
              </w:rPr>
              <w:t>2</w:t>
            </w:r>
            <w:r w:rsidRPr="004F4ADA">
              <w:rPr>
                <w:rFonts w:eastAsia="方正仿宋_GBK"/>
                <w:sz w:val="24"/>
              </w:rPr>
              <w:t>名专职校园保安</w:t>
            </w:r>
            <w:r w:rsidRPr="004F4ADA">
              <w:rPr>
                <w:rFonts w:eastAsia="方正仿宋_GBK" w:hint="eastAsia"/>
                <w:sz w:val="24"/>
              </w:rPr>
              <w:t>，寄宿制学校在上述标准的基础上每增加</w:t>
            </w:r>
            <w:r w:rsidRPr="004F4ADA">
              <w:rPr>
                <w:rFonts w:eastAsia="方正仿宋_GBK"/>
                <w:sz w:val="24"/>
              </w:rPr>
              <w:t>300</w:t>
            </w:r>
            <w:r w:rsidRPr="004F4ADA">
              <w:rPr>
                <w:rFonts w:eastAsia="方正仿宋_GBK" w:hint="eastAsia"/>
                <w:sz w:val="24"/>
              </w:rPr>
              <w:t>名寄宿生增配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 w:hint="eastAsia"/>
                <w:sz w:val="24"/>
              </w:rPr>
              <w:t>名专职保安员。</w:t>
            </w:r>
            <w:r w:rsidRPr="004F4ADA">
              <w:rPr>
                <w:rFonts w:eastAsia="方正仿宋_GBK"/>
                <w:sz w:val="24"/>
              </w:rPr>
              <w:t>），持证上岗，每差一人扣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/>
                <w:sz w:val="24"/>
              </w:rPr>
              <w:t>分。（</w:t>
            </w:r>
            <w:r w:rsidRPr="004F4ADA">
              <w:rPr>
                <w:rFonts w:eastAsia="方正仿宋_GBK"/>
                <w:sz w:val="24"/>
              </w:rPr>
              <w:t>5</w:t>
            </w:r>
            <w:r w:rsidRPr="004F4ADA">
              <w:rPr>
                <w:rFonts w:eastAsia="方正仿宋_GBK"/>
                <w:sz w:val="24"/>
              </w:rPr>
              <w:t>分）。</w:t>
            </w:r>
          </w:p>
        </w:tc>
      </w:tr>
      <w:tr w:rsidR="00C04EC1" w:rsidTr="007D048B">
        <w:trPr>
          <w:trHeight w:val="380"/>
        </w:trPr>
        <w:tc>
          <w:tcPr>
            <w:tcW w:w="9108" w:type="dxa"/>
            <w:gridSpan w:val="2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黑体_GBK"/>
                <w:b/>
                <w:sz w:val="30"/>
                <w:szCs w:val="30"/>
              </w:rPr>
            </w:pPr>
            <w:r w:rsidRPr="004F4ADA">
              <w:rPr>
                <w:rFonts w:eastAsia="方正黑体_GBK"/>
                <w:b/>
                <w:sz w:val="30"/>
                <w:szCs w:val="30"/>
              </w:rPr>
              <w:t>三、园</w:t>
            </w:r>
            <w:proofErr w:type="gramStart"/>
            <w:r w:rsidRPr="004F4ADA">
              <w:rPr>
                <w:rFonts w:eastAsia="方正黑体_GBK"/>
                <w:b/>
                <w:sz w:val="30"/>
                <w:szCs w:val="30"/>
              </w:rPr>
              <w:t>务</w:t>
            </w:r>
            <w:proofErr w:type="gramEnd"/>
            <w:r w:rsidRPr="004F4ADA">
              <w:rPr>
                <w:rFonts w:eastAsia="方正黑体_GBK"/>
                <w:b/>
                <w:sz w:val="30"/>
                <w:szCs w:val="30"/>
              </w:rPr>
              <w:t>管理（标准分：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54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分）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 xml:space="preserve">                    </w:t>
            </w:r>
            <w:r w:rsidRPr="004F4ADA">
              <w:rPr>
                <w:rFonts w:eastAsia="方正黑体_GBK"/>
                <w:b/>
                <w:sz w:val="30"/>
                <w:szCs w:val="30"/>
              </w:rPr>
              <w:t>得分：</w:t>
            </w:r>
          </w:p>
        </w:tc>
      </w:tr>
      <w:tr w:rsidR="00C04EC1" w:rsidTr="007D048B">
        <w:trPr>
          <w:trHeight w:val="309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3.1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4F4ADA">
              <w:rPr>
                <w:rFonts w:eastAsia="方正楷体_GBK"/>
                <w:b/>
                <w:sz w:val="24"/>
              </w:rPr>
              <w:t>各项管理制度、章程及财务相关项目（</w:t>
            </w:r>
            <w:r w:rsidRPr="004F4ADA">
              <w:rPr>
                <w:rFonts w:eastAsia="方正楷体_GBK"/>
                <w:b/>
                <w:sz w:val="24"/>
              </w:rPr>
              <w:t>10</w:t>
            </w:r>
            <w:r w:rsidRPr="004F4ADA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1988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 w:rsidRPr="004F4ADA">
              <w:rPr>
                <w:rFonts w:eastAsia="方正仿宋_GBK"/>
                <w:sz w:val="24"/>
              </w:rPr>
              <w:t>1.</w:t>
            </w:r>
            <w:r w:rsidRPr="004F4ADA">
              <w:rPr>
                <w:rFonts w:eastAsia="方正仿宋_GBK"/>
                <w:sz w:val="24"/>
              </w:rPr>
              <w:t>办园章程内容完整全面，能从总体上指导各项工作，宗旨明确，定位准确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 w:hint="eastAsia"/>
                <w:b/>
                <w:sz w:val="24"/>
              </w:rPr>
              <w:t>1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。</w:t>
            </w:r>
            <w:r w:rsidRPr="004F4ADA">
              <w:rPr>
                <w:rFonts w:eastAsia="方正仿宋_GBK" w:hint="eastAsia"/>
                <w:sz w:val="24"/>
              </w:rPr>
              <w:t>2.</w:t>
            </w:r>
            <w:r w:rsidRPr="004F4ADA">
              <w:rPr>
                <w:rFonts w:eastAsia="方正仿宋_GBK" w:hint="eastAsia"/>
                <w:sz w:val="24"/>
              </w:rPr>
              <w:t>组织机构、管理机制健全</w:t>
            </w:r>
            <w:r w:rsidRPr="004F4ADA">
              <w:rPr>
                <w:rFonts w:eastAsia="方正仿宋_GBK"/>
                <w:sz w:val="24"/>
              </w:rPr>
              <w:t>，少一项扣</w:t>
            </w:r>
            <w:r w:rsidRPr="004F4ADA">
              <w:rPr>
                <w:rFonts w:eastAsia="方正仿宋_GBK" w:hint="eastAsia"/>
                <w:sz w:val="24"/>
              </w:rPr>
              <w:t>0.5</w:t>
            </w:r>
            <w:r w:rsidRPr="004F4ADA">
              <w:rPr>
                <w:rFonts w:eastAsia="方正仿宋_GBK" w:hint="eastAsia"/>
                <w:sz w:val="24"/>
              </w:rPr>
              <w:t>分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 w:hint="eastAsia"/>
                <w:b/>
                <w:sz w:val="24"/>
              </w:rPr>
              <w:t>1</w:t>
            </w:r>
            <w:r w:rsidRPr="004F4ADA">
              <w:rPr>
                <w:rFonts w:eastAsia="方正仿宋_GBK" w:hint="eastAsia"/>
                <w:b/>
                <w:sz w:val="24"/>
              </w:rPr>
              <w:t>分</w:t>
            </w:r>
            <w:r w:rsidRPr="004F4ADA">
              <w:rPr>
                <w:rFonts w:eastAsia="方正仿宋_GBK"/>
                <w:b/>
                <w:sz w:val="24"/>
              </w:rPr>
              <w:t>）</w:t>
            </w:r>
            <w:r w:rsidRPr="004F4ADA">
              <w:rPr>
                <w:rFonts w:eastAsia="方正仿宋_GBK" w:hint="eastAsia"/>
                <w:sz w:val="24"/>
              </w:rPr>
              <w:t>。</w:t>
            </w:r>
            <w:r w:rsidRPr="004F4ADA">
              <w:rPr>
                <w:rFonts w:eastAsia="方正仿宋_GBK" w:hint="eastAsia"/>
                <w:sz w:val="24"/>
              </w:rPr>
              <w:t>3.</w:t>
            </w:r>
            <w:r w:rsidRPr="004F4ADA">
              <w:rPr>
                <w:rFonts w:eastAsia="方正仿宋_GBK" w:hint="eastAsia"/>
                <w:sz w:val="24"/>
              </w:rPr>
              <w:t>建立业务档案、财务制度、园</w:t>
            </w:r>
            <w:proofErr w:type="gramStart"/>
            <w:r w:rsidRPr="004F4ADA">
              <w:rPr>
                <w:rFonts w:eastAsia="方正仿宋_GBK" w:hint="eastAsia"/>
                <w:sz w:val="24"/>
              </w:rPr>
              <w:t>务</w:t>
            </w:r>
            <w:proofErr w:type="gramEnd"/>
            <w:r w:rsidRPr="004F4ADA">
              <w:rPr>
                <w:rFonts w:eastAsia="方正仿宋_GBK" w:hint="eastAsia"/>
                <w:sz w:val="24"/>
              </w:rPr>
              <w:t>会议、人员奖惩、教研制度、信息管理制度、收费公示制度，少一项扣</w:t>
            </w:r>
            <w:r w:rsidRPr="004F4ADA">
              <w:rPr>
                <w:rFonts w:eastAsia="方正仿宋_GBK" w:hint="eastAsia"/>
                <w:sz w:val="24"/>
              </w:rPr>
              <w:t>0.5</w:t>
            </w:r>
            <w:r w:rsidRPr="004F4ADA">
              <w:rPr>
                <w:rFonts w:eastAsia="方正仿宋_GBK" w:hint="eastAsia"/>
                <w:sz w:val="24"/>
              </w:rPr>
              <w:t>分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（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4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分）</w:t>
            </w:r>
            <w:r w:rsidRPr="004F4ADA">
              <w:rPr>
                <w:rFonts w:eastAsia="方正仿宋_GBK" w:hint="eastAsia"/>
                <w:sz w:val="24"/>
              </w:rPr>
              <w:t>。</w:t>
            </w:r>
            <w:r w:rsidRPr="004F4ADA">
              <w:rPr>
                <w:rFonts w:eastAsia="方正仿宋_GBK" w:hint="eastAsia"/>
                <w:sz w:val="24"/>
              </w:rPr>
              <w:t>4.</w:t>
            </w:r>
            <w:r w:rsidRPr="004F4ADA">
              <w:rPr>
                <w:rFonts w:eastAsia="方正仿宋_GBK" w:hint="eastAsia"/>
                <w:sz w:val="24"/>
              </w:rPr>
              <w:t>落实各项制度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（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4</w:t>
            </w:r>
            <w:r w:rsidRPr="004F4ADA">
              <w:rPr>
                <w:rFonts w:eastAsia="方正仿宋_GBK" w:hint="eastAsia"/>
                <w:b/>
                <w:bCs/>
                <w:sz w:val="24"/>
              </w:rPr>
              <w:t>分）</w:t>
            </w:r>
            <w:r w:rsidRPr="004F4ADA">
              <w:rPr>
                <w:rFonts w:eastAsia="方正仿宋_GBK" w:hint="eastAsia"/>
                <w:sz w:val="24"/>
              </w:rPr>
              <w:t>，</w:t>
            </w:r>
            <w:r w:rsidRPr="004F4ADA">
              <w:rPr>
                <w:rFonts w:eastAsia="方正仿宋_GBK"/>
                <w:sz w:val="24"/>
              </w:rPr>
              <w:t>收费</w:t>
            </w:r>
            <w:r w:rsidRPr="004F4ADA">
              <w:rPr>
                <w:rFonts w:eastAsia="方正仿宋_GBK" w:hint="eastAsia"/>
                <w:sz w:val="24"/>
              </w:rPr>
              <w:t>未公示、账目不清楚、会议记录不完整、挤占挪用专项经费、克扣儿童伙食费，每出现一项扣</w:t>
            </w:r>
            <w:r w:rsidRPr="004F4ADA">
              <w:rPr>
                <w:rFonts w:eastAsia="方正仿宋_GBK" w:hint="eastAsia"/>
                <w:sz w:val="24"/>
              </w:rPr>
              <w:t>1</w:t>
            </w:r>
            <w:r w:rsidRPr="004F4ADA">
              <w:rPr>
                <w:rFonts w:eastAsia="方正仿宋_GBK" w:hint="eastAsia"/>
                <w:sz w:val="24"/>
              </w:rPr>
              <w:t>分。</w:t>
            </w:r>
          </w:p>
        </w:tc>
      </w:tr>
      <w:tr w:rsidR="00C04EC1" w:rsidTr="007D048B">
        <w:trPr>
          <w:trHeight w:val="437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3.2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4F4ADA">
              <w:rPr>
                <w:rFonts w:eastAsia="方正楷体_GBK"/>
                <w:b/>
                <w:sz w:val="24"/>
              </w:rPr>
              <w:t>食品</w:t>
            </w:r>
            <w:r w:rsidRPr="004F4ADA">
              <w:rPr>
                <w:rFonts w:eastAsia="方正楷体_GBK" w:hint="eastAsia"/>
                <w:b/>
                <w:sz w:val="24"/>
              </w:rPr>
              <w:t>及</w:t>
            </w:r>
            <w:r w:rsidRPr="004F4ADA">
              <w:rPr>
                <w:rFonts w:eastAsia="方正楷体_GBK"/>
                <w:b/>
                <w:sz w:val="24"/>
              </w:rPr>
              <w:t>食品卫生安全（</w:t>
            </w:r>
            <w:r w:rsidRPr="004F4ADA">
              <w:rPr>
                <w:rFonts w:eastAsia="方正楷体_GBK"/>
                <w:b/>
                <w:sz w:val="24"/>
              </w:rPr>
              <w:t>18</w:t>
            </w:r>
            <w:r w:rsidRPr="004F4ADA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9166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4F4ADA" w:rsidRDefault="00C04EC1" w:rsidP="007D048B">
            <w:pPr>
              <w:spacing w:line="300" w:lineRule="exact"/>
              <w:rPr>
                <w:rFonts w:eastAsia="方正仿宋_GBK" w:hint="eastAsia"/>
                <w:sz w:val="24"/>
              </w:rPr>
            </w:pPr>
            <w:r w:rsidRPr="004F4ADA">
              <w:rPr>
                <w:rFonts w:eastAsia="方正仿宋_GBK"/>
                <w:b/>
                <w:sz w:val="24"/>
              </w:rPr>
              <w:t>1.</w:t>
            </w:r>
            <w:r w:rsidRPr="004F4ADA">
              <w:rPr>
                <w:rFonts w:eastAsia="方正仿宋_GBK"/>
                <w:b/>
                <w:sz w:val="24"/>
              </w:rPr>
              <w:t>制度建设：</w:t>
            </w:r>
            <w:r w:rsidRPr="004F4ADA">
              <w:rPr>
                <w:rFonts w:eastAsia="方正仿宋_GBK"/>
                <w:sz w:val="24"/>
              </w:rPr>
              <w:t>建立健全食品安全管理制度，制订食品安全突发事件应急预案并开展演练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；</w:t>
            </w:r>
            <w:r w:rsidRPr="004F4ADA">
              <w:rPr>
                <w:rFonts w:eastAsia="方正仿宋_GBK"/>
                <w:b/>
                <w:sz w:val="24"/>
              </w:rPr>
              <w:t xml:space="preserve"> 2.</w:t>
            </w:r>
            <w:r w:rsidRPr="004F4ADA">
              <w:rPr>
                <w:rFonts w:eastAsia="方正仿宋_GBK"/>
                <w:b/>
                <w:sz w:val="24"/>
              </w:rPr>
              <w:t>环境卫生。</w:t>
            </w:r>
            <w:r w:rsidRPr="004F4ADA">
              <w:rPr>
                <w:rFonts w:eastAsia="方正仿宋_GBK"/>
                <w:sz w:val="24"/>
              </w:rPr>
              <w:t>环境干燥、通风、整洁，墙面、顶棚无霉斑、脱落现象，台面、地面清洁干爽，灶台、</w:t>
            </w:r>
            <w:proofErr w:type="gramStart"/>
            <w:r w:rsidRPr="004F4ADA">
              <w:rPr>
                <w:rFonts w:eastAsia="方正仿宋_GBK"/>
                <w:sz w:val="24"/>
              </w:rPr>
              <w:t>排烟灶无油垢</w:t>
            </w:r>
            <w:proofErr w:type="gramEnd"/>
            <w:r w:rsidRPr="004F4ADA">
              <w:rPr>
                <w:rFonts w:eastAsia="方正仿宋_GBK"/>
                <w:sz w:val="24"/>
              </w:rPr>
              <w:t>，排水沟通畅，定期冲刷、消毒；有防尘、防蝇、防虫、防鼠设施，蝇拍应定位存放，污水</w:t>
            </w:r>
            <w:proofErr w:type="gramStart"/>
            <w:r w:rsidRPr="004F4ADA">
              <w:rPr>
                <w:rFonts w:eastAsia="方正仿宋_GBK"/>
                <w:sz w:val="24"/>
              </w:rPr>
              <w:t>沟出口</w:t>
            </w:r>
            <w:proofErr w:type="gramEnd"/>
            <w:r w:rsidRPr="004F4ADA">
              <w:rPr>
                <w:rFonts w:eastAsia="方正仿宋_GBK"/>
                <w:sz w:val="24"/>
              </w:rPr>
              <w:t>有防鼠栅栏；垃圾桶应坚固、带盖、</w:t>
            </w:r>
            <w:proofErr w:type="gramStart"/>
            <w:r w:rsidRPr="004F4ADA">
              <w:rPr>
                <w:rFonts w:eastAsia="方正仿宋_GBK"/>
                <w:sz w:val="24"/>
              </w:rPr>
              <w:t>不</w:t>
            </w:r>
            <w:proofErr w:type="gramEnd"/>
            <w:r w:rsidRPr="004F4ADA">
              <w:rPr>
                <w:rFonts w:eastAsia="方正仿宋_GBK"/>
                <w:sz w:val="24"/>
              </w:rPr>
              <w:t>透水；有专人管理餐厨垃圾并规范化进行处置，食堂能源禁止使用燃煤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。</w:t>
            </w:r>
            <w:r w:rsidRPr="004F4ADA">
              <w:rPr>
                <w:rFonts w:eastAsia="方正仿宋_GBK"/>
                <w:b/>
                <w:sz w:val="24"/>
              </w:rPr>
              <w:t>3.</w:t>
            </w:r>
            <w:r w:rsidRPr="004F4ADA">
              <w:rPr>
                <w:rFonts w:eastAsia="方正仿宋_GBK"/>
                <w:b/>
                <w:sz w:val="24"/>
              </w:rPr>
              <w:t>物资采购。</w:t>
            </w:r>
            <w:r w:rsidRPr="004F4ADA">
              <w:rPr>
                <w:rFonts w:eastAsia="方正仿宋_GBK"/>
                <w:sz w:val="24"/>
              </w:rPr>
              <w:t>从有资质的经营单位采购食品及其原料。采购员应索取发票或购货凭证，建立台帐、备案留存。索证内容：《食品生产许可证》、《食品经营许可证》、《工商营业执照》、检验合格证或化验单、检验检疫证明、卫生检疫合格证等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1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；</w:t>
            </w:r>
            <w:r w:rsidRPr="004F4ADA">
              <w:rPr>
                <w:rFonts w:eastAsia="方正仿宋_GBK"/>
                <w:b/>
                <w:sz w:val="24"/>
              </w:rPr>
              <w:t xml:space="preserve"> 4.</w:t>
            </w:r>
            <w:r w:rsidRPr="004F4ADA">
              <w:rPr>
                <w:rFonts w:eastAsia="方正仿宋_GBK"/>
                <w:b/>
                <w:sz w:val="24"/>
              </w:rPr>
              <w:t>物资保管及存放。</w:t>
            </w:r>
            <w:r w:rsidRPr="004F4ADA">
              <w:rPr>
                <w:rFonts w:eastAsia="方正仿宋_GBK"/>
                <w:sz w:val="24"/>
              </w:rPr>
              <w:t>食品及原材料要严格检验分类上架，</w:t>
            </w:r>
            <w:r w:rsidRPr="004F4ADA">
              <w:rPr>
                <w:rFonts w:eastAsia="方正仿宋_GBK"/>
                <w:sz w:val="24"/>
              </w:rPr>
              <w:t xml:space="preserve"> </w:t>
            </w:r>
            <w:r w:rsidRPr="004F4ADA">
              <w:rPr>
                <w:rFonts w:eastAsia="方正仿宋_GBK"/>
                <w:sz w:val="24"/>
              </w:rPr>
              <w:t>隔墙离地</w:t>
            </w:r>
            <w:r w:rsidRPr="004F4ADA">
              <w:rPr>
                <w:rFonts w:eastAsia="方正仿宋_GBK"/>
                <w:sz w:val="24"/>
              </w:rPr>
              <w:t>10cm</w:t>
            </w:r>
            <w:r w:rsidRPr="004F4ADA">
              <w:rPr>
                <w:rFonts w:eastAsia="方正仿宋_GBK"/>
                <w:sz w:val="24"/>
              </w:rPr>
              <w:t>，定位存放；要有标签并注明品名、数量、进货日期、保质期、保管人。不得存放非食品原材料、个人物品、杂物、亚硝酸盐、鼠药等有毒有害物品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；</w:t>
            </w:r>
            <w:r w:rsidRPr="004F4ADA">
              <w:rPr>
                <w:rFonts w:eastAsia="方正仿宋_GBK"/>
                <w:b/>
                <w:sz w:val="24"/>
              </w:rPr>
              <w:t xml:space="preserve"> 5.</w:t>
            </w:r>
            <w:r w:rsidRPr="004F4ADA">
              <w:rPr>
                <w:rFonts w:eastAsia="方正仿宋_GBK"/>
                <w:b/>
                <w:sz w:val="24"/>
              </w:rPr>
              <w:t>食品加工。</w:t>
            </w:r>
            <w:r w:rsidRPr="004F4ADA">
              <w:rPr>
                <w:rFonts w:eastAsia="方正仿宋_GBK"/>
                <w:sz w:val="24"/>
              </w:rPr>
              <w:t>初加工间肉、菜、水产品要专池专用、并有明显标志。加工用具、容器和机械用后清洗干净，定位存放。按照专人采购、专人保管、专人领用、专人登记、专柜保存的</w:t>
            </w:r>
            <w:r w:rsidRPr="004F4ADA">
              <w:rPr>
                <w:rFonts w:eastAsia="方正仿宋_GBK"/>
                <w:sz w:val="24"/>
              </w:rPr>
              <w:t>“</w:t>
            </w:r>
            <w:r w:rsidRPr="004F4ADA">
              <w:rPr>
                <w:rFonts w:eastAsia="方正仿宋_GBK"/>
                <w:sz w:val="24"/>
              </w:rPr>
              <w:t>五专</w:t>
            </w:r>
            <w:r w:rsidRPr="004F4ADA">
              <w:rPr>
                <w:rFonts w:eastAsia="方正仿宋_GBK"/>
                <w:sz w:val="24"/>
              </w:rPr>
              <w:t>”</w:t>
            </w:r>
            <w:r w:rsidRPr="004F4ADA">
              <w:rPr>
                <w:rFonts w:eastAsia="方正仿宋_GBK"/>
                <w:sz w:val="24"/>
              </w:rPr>
              <w:t>要求管理食品添加剂，严禁超范围、超剂量使用；餐用具要定期消毒，</w:t>
            </w:r>
            <w:proofErr w:type="gramStart"/>
            <w:r w:rsidRPr="004F4ADA">
              <w:rPr>
                <w:rFonts w:eastAsia="方正仿宋_GBK"/>
                <w:sz w:val="24"/>
              </w:rPr>
              <w:t>明确消</w:t>
            </w:r>
            <w:proofErr w:type="gramEnd"/>
            <w:r w:rsidRPr="004F4ADA">
              <w:rPr>
                <w:rFonts w:eastAsia="方正仿宋_GBK"/>
                <w:sz w:val="24"/>
              </w:rPr>
              <w:t>洗</w:t>
            </w:r>
            <w:r w:rsidRPr="004F4ADA">
              <w:rPr>
                <w:rFonts w:eastAsia="方正仿宋_GBK"/>
                <w:sz w:val="24"/>
              </w:rPr>
              <w:t>“</w:t>
            </w:r>
            <w:r w:rsidRPr="004F4ADA">
              <w:rPr>
                <w:rFonts w:eastAsia="方正仿宋_GBK"/>
                <w:sz w:val="24"/>
              </w:rPr>
              <w:t>五步骤</w:t>
            </w:r>
            <w:r w:rsidRPr="004F4ADA">
              <w:rPr>
                <w:rFonts w:eastAsia="方正仿宋_GBK"/>
                <w:sz w:val="24"/>
              </w:rPr>
              <w:t>”</w:t>
            </w:r>
            <w:r w:rsidRPr="004F4ADA">
              <w:rPr>
                <w:rFonts w:eastAsia="方正仿宋_GBK"/>
                <w:sz w:val="24"/>
              </w:rPr>
              <w:t>（一刮、二洗、三冲、四消毒、五保洁）；并做好各消毒场地的消毒记录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/>
                <w:sz w:val="24"/>
              </w:rPr>
              <w:t>；</w:t>
            </w:r>
            <w:r w:rsidRPr="004F4ADA">
              <w:rPr>
                <w:rFonts w:eastAsia="方正仿宋_GBK"/>
                <w:b/>
                <w:sz w:val="24"/>
              </w:rPr>
              <w:t xml:space="preserve"> 6.</w:t>
            </w:r>
            <w:r w:rsidRPr="004F4ADA">
              <w:rPr>
                <w:rFonts w:eastAsia="方正仿宋_GBK"/>
                <w:b/>
                <w:sz w:val="24"/>
              </w:rPr>
              <w:t>食品</w:t>
            </w:r>
            <w:r>
              <w:rPr>
                <w:rFonts w:eastAsia="方正仿宋_GBK" w:hint="eastAsia"/>
                <w:b/>
                <w:sz w:val="24"/>
              </w:rPr>
              <w:t>留样</w:t>
            </w:r>
            <w:r w:rsidRPr="004F4ADA">
              <w:rPr>
                <w:rFonts w:eastAsia="方正仿宋_GBK"/>
                <w:b/>
                <w:sz w:val="24"/>
              </w:rPr>
              <w:t>。</w:t>
            </w:r>
            <w:r w:rsidRPr="004F4ADA">
              <w:rPr>
                <w:rFonts w:eastAsia="方正仿宋_GBK"/>
                <w:sz w:val="24"/>
              </w:rPr>
              <w:t>食品留样做到专人负责，专柜（</w:t>
            </w:r>
            <w:r w:rsidRPr="004F4ADA">
              <w:rPr>
                <w:rFonts w:eastAsia="方正仿宋_GBK"/>
                <w:sz w:val="24"/>
              </w:rPr>
              <w:t>5</w:t>
            </w:r>
            <w:r w:rsidRPr="004F4ADA">
              <w:rPr>
                <w:rFonts w:ascii="宋体" w:hAnsi="宋体" w:cs="宋体" w:hint="eastAsia"/>
                <w:sz w:val="24"/>
              </w:rPr>
              <w:t>℃</w:t>
            </w:r>
            <w:r w:rsidRPr="004F4ADA">
              <w:rPr>
                <w:rFonts w:eastAsia="方正仿宋_GBK"/>
                <w:sz w:val="24"/>
              </w:rPr>
              <w:t>左右）保存</w:t>
            </w:r>
            <w:r w:rsidRPr="004F4ADA">
              <w:rPr>
                <w:rFonts w:eastAsia="方正仿宋_GBK"/>
                <w:sz w:val="24"/>
              </w:rPr>
              <w:t>48</w:t>
            </w:r>
            <w:r w:rsidRPr="004F4ADA">
              <w:rPr>
                <w:rFonts w:eastAsia="方正仿宋_GBK"/>
                <w:sz w:val="24"/>
              </w:rPr>
              <w:t>小时，每餐、每样食品必须留足</w:t>
            </w:r>
            <w:r w:rsidRPr="004F4ADA">
              <w:rPr>
                <w:rFonts w:eastAsia="方正仿宋_GBK"/>
                <w:sz w:val="24"/>
              </w:rPr>
              <w:t>1</w:t>
            </w:r>
            <w:r w:rsidRPr="004F4ADA">
              <w:rPr>
                <w:rFonts w:eastAsia="方正仿宋_GBK" w:hint="eastAsia"/>
                <w:sz w:val="24"/>
              </w:rPr>
              <w:t>25</w:t>
            </w:r>
            <w:r w:rsidRPr="004F4ADA">
              <w:rPr>
                <w:rFonts w:eastAsia="方正仿宋_GBK"/>
                <w:sz w:val="24"/>
              </w:rPr>
              <w:t>g</w:t>
            </w:r>
            <w:r w:rsidRPr="004F4ADA">
              <w:rPr>
                <w:rFonts w:eastAsia="方正仿宋_GBK"/>
                <w:sz w:val="24"/>
              </w:rPr>
              <w:t>以上，贴标签并注明：日期、品名、餐次、留样人等信息；并作好留样记录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1</w:t>
            </w:r>
            <w:r w:rsidRPr="004F4ADA">
              <w:rPr>
                <w:rFonts w:eastAsia="方正仿宋_GBK"/>
                <w:b/>
                <w:sz w:val="24"/>
              </w:rPr>
              <w:t>分）；</w:t>
            </w:r>
            <w:r w:rsidRPr="004F4ADA">
              <w:rPr>
                <w:rFonts w:eastAsia="方正仿宋_GBK"/>
                <w:b/>
                <w:sz w:val="24"/>
              </w:rPr>
              <w:t>7.</w:t>
            </w:r>
            <w:r w:rsidRPr="004F4ADA">
              <w:rPr>
                <w:rFonts w:eastAsia="方正仿宋_GBK"/>
                <w:b/>
                <w:sz w:val="24"/>
              </w:rPr>
              <w:t>从业人员。</w:t>
            </w:r>
            <w:r w:rsidRPr="004F4ADA">
              <w:rPr>
                <w:rFonts w:eastAsia="方正仿宋_GBK"/>
                <w:sz w:val="24"/>
              </w:rPr>
              <w:t>食堂从业人员须持证上岗，每日晨检，半月开展一次食品安全培训并作好记录，从业人员工作期间必须穿戴清洁的工作衣、帽，专间工作（包括售饭窗口）人员应戴口罩，不穿拖鞋、不留长指甲、涂指甲油以及佩戴饰物，私人物品不准带入食品工作区。严禁在食品加工和售饭场所内吸烟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 w:hint="eastAsia"/>
                <w:b/>
                <w:sz w:val="24"/>
              </w:rPr>
              <w:t>1</w:t>
            </w:r>
            <w:r w:rsidRPr="004F4ADA">
              <w:rPr>
                <w:rFonts w:eastAsia="方正仿宋_GBK"/>
                <w:b/>
                <w:sz w:val="24"/>
              </w:rPr>
              <w:t>分）；</w:t>
            </w:r>
            <w:r w:rsidRPr="004F4ADA">
              <w:rPr>
                <w:rFonts w:eastAsia="方正仿宋_GBK"/>
                <w:b/>
                <w:sz w:val="24"/>
              </w:rPr>
              <w:t>8.</w:t>
            </w:r>
            <w:r w:rsidRPr="004F4ADA">
              <w:rPr>
                <w:rFonts w:eastAsia="方正仿宋_GBK"/>
                <w:b/>
                <w:sz w:val="24"/>
              </w:rPr>
              <w:t>饮用水管理。</w:t>
            </w:r>
            <w:r w:rsidRPr="004F4ADA">
              <w:rPr>
                <w:rFonts w:eastAsia="方正仿宋_GBK"/>
                <w:sz w:val="24"/>
              </w:rPr>
              <w:t>学校免费为学生提供开水，提供桶装水的要与供水单位签订购销合同，索取水质检测报告书和涉水产品卫生许可批件。桶装纯净水要有厂址、厂名、生产日期和保质期，并有</w:t>
            </w:r>
            <w:r w:rsidRPr="004F4ADA">
              <w:rPr>
                <w:rFonts w:eastAsia="方正仿宋_GBK"/>
                <w:sz w:val="24"/>
              </w:rPr>
              <w:t>SC</w:t>
            </w:r>
            <w:r w:rsidRPr="004F4ADA">
              <w:rPr>
                <w:rFonts w:eastAsia="方正仿宋_GBK"/>
                <w:sz w:val="24"/>
              </w:rPr>
              <w:t>标志，茶桶要定期清洗消毒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 w:hint="eastAsia"/>
                <w:b/>
                <w:sz w:val="24"/>
              </w:rPr>
              <w:t>；</w:t>
            </w:r>
            <w:r w:rsidRPr="004F4ADA">
              <w:rPr>
                <w:rFonts w:eastAsia="方正仿宋_GBK"/>
                <w:b/>
                <w:sz w:val="24"/>
              </w:rPr>
              <w:t>9.</w:t>
            </w:r>
            <w:r w:rsidRPr="004F4ADA">
              <w:rPr>
                <w:rFonts w:eastAsia="方正仿宋_GBK"/>
                <w:b/>
                <w:sz w:val="24"/>
              </w:rPr>
              <w:t>明厨亮灶。</w:t>
            </w:r>
            <w:r w:rsidRPr="004F4ADA">
              <w:rPr>
                <w:rFonts w:eastAsia="方正仿宋_GBK"/>
                <w:sz w:val="24"/>
              </w:rPr>
              <w:t>食堂必须有明厨亮灶系统，操作间、储藏间全覆盖，实时画面向家长学生开放</w:t>
            </w:r>
            <w:r w:rsidRPr="004F4ADA">
              <w:rPr>
                <w:rFonts w:eastAsia="方正仿宋_GBK"/>
                <w:b/>
                <w:sz w:val="24"/>
              </w:rPr>
              <w:t>（</w:t>
            </w:r>
            <w:r w:rsidRPr="004F4ADA">
              <w:rPr>
                <w:rFonts w:eastAsia="方正仿宋_GBK"/>
                <w:b/>
                <w:sz w:val="24"/>
              </w:rPr>
              <w:t>2</w:t>
            </w:r>
            <w:r w:rsidRPr="004F4ADA">
              <w:rPr>
                <w:rFonts w:eastAsia="方正仿宋_GBK"/>
                <w:b/>
                <w:sz w:val="24"/>
              </w:rPr>
              <w:t>分）</w:t>
            </w:r>
            <w:r w:rsidRPr="004F4ADA">
              <w:rPr>
                <w:rFonts w:eastAsia="方正仿宋_GBK" w:hint="eastAsia"/>
                <w:b/>
                <w:sz w:val="24"/>
              </w:rPr>
              <w:t>；</w:t>
            </w:r>
            <w:r w:rsidRPr="009175D1">
              <w:rPr>
                <w:rFonts w:eastAsia="方正仿宋_GBK" w:hint="eastAsia"/>
                <w:b/>
                <w:sz w:val="24"/>
              </w:rPr>
              <w:t>10.</w:t>
            </w:r>
            <w:r w:rsidRPr="004F4ADA">
              <w:rPr>
                <w:rFonts w:eastAsia="方正仿宋_GBK" w:hint="eastAsia"/>
                <w:sz w:val="24"/>
              </w:rPr>
              <w:t>按营养</w:t>
            </w:r>
            <w:r w:rsidRPr="004F4ADA">
              <w:rPr>
                <w:rFonts w:eastAsia="方正仿宋_GBK"/>
                <w:sz w:val="24"/>
              </w:rPr>
              <w:t>改善计划</w:t>
            </w:r>
            <w:r w:rsidRPr="004F4ADA">
              <w:rPr>
                <w:rFonts w:eastAsia="方正仿宋_GBK" w:hint="eastAsia"/>
                <w:sz w:val="24"/>
              </w:rPr>
              <w:t>膳食</w:t>
            </w:r>
            <w:r w:rsidRPr="004F4ADA">
              <w:rPr>
                <w:rFonts w:eastAsia="方正仿宋_GBK"/>
                <w:sz w:val="24"/>
              </w:rPr>
              <w:t>标准供餐</w:t>
            </w:r>
            <w:r>
              <w:rPr>
                <w:rFonts w:eastAsia="方正仿宋_GBK" w:hint="eastAsia"/>
                <w:sz w:val="24"/>
              </w:rPr>
              <w:t>并公示</w:t>
            </w:r>
            <w:r w:rsidRPr="00F52485">
              <w:rPr>
                <w:rFonts w:eastAsia="方正仿宋_GBK" w:hint="eastAsia"/>
                <w:b/>
                <w:sz w:val="24"/>
              </w:rPr>
              <w:t>（</w:t>
            </w:r>
            <w:r w:rsidRPr="00F52485">
              <w:rPr>
                <w:rFonts w:eastAsia="方正仿宋_GBK" w:hint="eastAsia"/>
                <w:b/>
                <w:sz w:val="24"/>
              </w:rPr>
              <w:t>2</w:t>
            </w:r>
            <w:r w:rsidRPr="00F52485">
              <w:rPr>
                <w:rFonts w:eastAsia="方正仿宋_GBK" w:hint="eastAsia"/>
                <w:b/>
                <w:sz w:val="24"/>
              </w:rPr>
              <w:t>分</w:t>
            </w:r>
            <w:r w:rsidRPr="00F52485">
              <w:rPr>
                <w:rFonts w:eastAsia="方正仿宋_GBK"/>
                <w:b/>
                <w:sz w:val="24"/>
              </w:rPr>
              <w:t>）</w:t>
            </w:r>
            <w:r w:rsidRPr="004F4ADA">
              <w:rPr>
                <w:rFonts w:eastAsia="方正仿宋_GBK" w:hint="eastAsia"/>
                <w:sz w:val="24"/>
              </w:rPr>
              <w:t>；</w:t>
            </w:r>
            <w:r w:rsidRPr="009175D1">
              <w:rPr>
                <w:rFonts w:eastAsia="方正仿宋_GBK" w:hint="eastAsia"/>
                <w:b/>
                <w:sz w:val="24"/>
              </w:rPr>
              <w:t>11.</w:t>
            </w:r>
            <w:r w:rsidRPr="004F4ADA">
              <w:rPr>
                <w:rFonts w:eastAsia="方正仿宋_GBK" w:hint="eastAsia"/>
                <w:sz w:val="24"/>
              </w:rPr>
              <w:t>取得医疗卫生机构出具的卫生评价合格报告</w:t>
            </w:r>
            <w:r w:rsidRPr="00F52485"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 w:rsidRPr="00F52485"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。</w:t>
            </w:r>
          </w:p>
        </w:tc>
      </w:tr>
      <w:tr w:rsidR="00C04EC1" w:rsidTr="007D048B">
        <w:trPr>
          <w:trHeight w:hRule="exact" w:val="360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3.3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传染病防控（</w:t>
            </w:r>
            <w:r>
              <w:rPr>
                <w:rFonts w:eastAsia="方正楷体_GBK"/>
                <w:b/>
                <w:sz w:val="24"/>
              </w:rPr>
              <w:t>8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2035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评估指标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制定切实可行、操作性强的工作方案、应急预案，制定好（晨、午）检、因病缺勤病因追踪、疫情报告、健康体检、环境卫生、预防接种证查验、健康教育七个制度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坚持晨（午）检，学生因病缺勤缺课的病因追查工作，做好学生休复学管理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对学校食堂、办公室、教室、寝室、厕所进行消毒</w:t>
            </w:r>
            <w:r>
              <w:rPr>
                <w:rFonts w:eastAsia="方正仿宋_GBK" w:hint="eastAsia"/>
                <w:sz w:val="24"/>
              </w:rPr>
              <w:t>工作</w:t>
            </w:r>
            <w:r>
              <w:rPr>
                <w:rFonts w:eastAsia="方正仿宋_GBK"/>
                <w:sz w:val="24"/>
              </w:rPr>
              <w:t>，并作好消毒记录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要定期对教职工进行培训，有记录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按规定报告公共卫生突发事件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定期开展公共卫生应急演练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；</w:t>
            </w:r>
            <w:r w:rsidRPr="009175D1">
              <w:rPr>
                <w:rFonts w:eastAsia="方正仿宋_GBK" w:hint="eastAsia"/>
                <w:sz w:val="24"/>
              </w:rPr>
              <w:t>6.</w:t>
            </w:r>
            <w:r w:rsidRPr="009175D1">
              <w:rPr>
                <w:rFonts w:eastAsia="方正仿宋_GBK" w:hint="eastAsia"/>
                <w:sz w:val="24"/>
              </w:rPr>
              <w:t>落实新</w:t>
            </w:r>
            <w:r w:rsidRPr="009175D1">
              <w:rPr>
                <w:rFonts w:eastAsia="方正仿宋_GBK"/>
                <w:sz w:val="24"/>
              </w:rPr>
              <w:t>冠</w:t>
            </w:r>
            <w:r w:rsidRPr="009175D1">
              <w:rPr>
                <w:rFonts w:eastAsia="方正仿宋_GBK" w:hint="eastAsia"/>
                <w:sz w:val="24"/>
              </w:rPr>
              <w:t>疫情</w:t>
            </w:r>
            <w:r w:rsidRPr="009175D1">
              <w:rPr>
                <w:rFonts w:eastAsia="方正仿宋_GBK"/>
                <w:sz w:val="24"/>
              </w:rPr>
              <w:t>防控相关规定</w:t>
            </w:r>
            <w:r w:rsidRPr="009175D1">
              <w:rPr>
                <w:rFonts w:eastAsia="方正仿宋_GBK" w:hint="eastAsia"/>
                <w:b/>
                <w:sz w:val="24"/>
              </w:rPr>
              <w:t>（</w:t>
            </w:r>
            <w:r w:rsidRPr="009175D1">
              <w:rPr>
                <w:rFonts w:eastAsia="方正仿宋_GBK" w:hint="eastAsia"/>
                <w:b/>
                <w:sz w:val="24"/>
              </w:rPr>
              <w:t>2</w:t>
            </w:r>
            <w:r w:rsidRPr="009175D1">
              <w:rPr>
                <w:rFonts w:eastAsia="方正仿宋_GBK" w:hint="eastAsia"/>
                <w:b/>
                <w:sz w:val="24"/>
              </w:rPr>
              <w:t>分</w:t>
            </w:r>
            <w:r w:rsidRPr="009175D1">
              <w:rPr>
                <w:rFonts w:eastAsia="方正仿宋_GBK"/>
                <w:b/>
                <w:sz w:val="24"/>
              </w:rPr>
              <w:t>）</w:t>
            </w:r>
            <w:r w:rsidRPr="009175D1">
              <w:rPr>
                <w:rFonts w:eastAsia="方正仿宋_GBK" w:hint="eastAsia"/>
                <w:sz w:val="24"/>
              </w:rPr>
              <w:t>。</w:t>
            </w:r>
          </w:p>
        </w:tc>
      </w:tr>
      <w:tr w:rsidR="00C04EC1" w:rsidTr="007D048B">
        <w:trPr>
          <w:trHeight w:val="351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3.4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校园安全（</w:t>
            </w:r>
            <w:r>
              <w:rPr>
                <w:rFonts w:eastAsia="方正楷体_GBK"/>
                <w:b/>
                <w:sz w:val="24"/>
              </w:rPr>
              <w:t>18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2541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各项</w:t>
            </w:r>
            <w:r>
              <w:rPr>
                <w:rFonts w:eastAsia="方正仿宋_GBK"/>
                <w:sz w:val="24"/>
              </w:rPr>
              <w:t>安全制度、应急预案</w:t>
            </w:r>
            <w:r>
              <w:rPr>
                <w:rFonts w:eastAsia="方正仿宋_GBK" w:hint="eastAsia"/>
                <w:sz w:val="24"/>
              </w:rPr>
              <w:t>齐全</w:t>
            </w:r>
            <w:r>
              <w:rPr>
                <w:rFonts w:eastAsia="方正仿宋_GBK"/>
                <w:sz w:val="24"/>
              </w:rPr>
              <w:t>，符合学校</w:t>
            </w:r>
            <w:r>
              <w:rPr>
                <w:rFonts w:eastAsia="方正仿宋_GBK" w:hint="eastAsia"/>
                <w:sz w:val="24"/>
              </w:rPr>
              <w:t>实际</w:t>
            </w:r>
            <w:r>
              <w:rPr>
                <w:rFonts w:eastAsia="方正仿宋_GBK"/>
                <w:sz w:val="24"/>
              </w:rPr>
              <w:t>，便于操作</w:t>
            </w:r>
            <w:r>
              <w:rPr>
                <w:rFonts w:eastAsia="方正仿宋_GBK" w:hint="eastAsia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 w:hint="eastAsia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定期开展防地震、防火灾等方面的教育和应急疏散演练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3.</w:t>
            </w:r>
            <w:r>
              <w:rPr>
                <w:rFonts w:eastAsia="方正仿宋_GBK"/>
                <w:sz w:val="24"/>
              </w:rPr>
              <w:t>每周开展一</w:t>
            </w:r>
            <w:r>
              <w:rPr>
                <w:rFonts w:eastAsia="方正仿宋_GBK"/>
                <w:color w:val="000000"/>
                <w:sz w:val="24"/>
              </w:rPr>
              <w:t>次</w:t>
            </w:r>
            <w:r>
              <w:rPr>
                <w:rFonts w:eastAsia="方正仿宋_GBK" w:hint="eastAsia"/>
                <w:color w:val="000000"/>
                <w:sz w:val="24"/>
              </w:rPr>
              <w:t>安全</w:t>
            </w:r>
            <w:r>
              <w:rPr>
                <w:rFonts w:eastAsia="方正仿宋_GBK"/>
                <w:color w:val="000000"/>
                <w:sz w:val="24"/>
              </w:rPr>
              <w:t>拉</w:t>
            </w:r>
            <w:r>
              <w:rPr>
                <w:rFonts w:eastAsia="方正仿宋_GBK"/>
                <w:sz w:val="24"/>
              </w:rPr>
              <w:t>网式排查，形成记录，排除隐患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4.</w:t>
            </w:r>
            <w:r>
              <w:rPr>
                <w:rFonts w:eastAsia="方正仿宋_GBK"/>
                <w:sz w:val="24"/>
              </w:rPr>
              <w:t>配备必要的消防器材和安保器材（钢叉、盾牌、胶棒、木棒）并保证正常使用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对危险地方或设施要设立明显的警示标志，预防事故发生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6.</w:t>
            </w:r>
            <w:r>
              <w:rPr>
                <w:rFonts w:eastAsia="方正仿宋_GBK"/>
                <w:sz w:val="24"/>
              </w:rPr>
              <w:t>校园必须有视频监控报警系统，且能正常使用，重要部位必须全覆盖，适时监控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7.</w:t>
            </w:r>
            <w:r>
              <w:rPr>
                <w:rFonts w:eastAsia="方正仿宋_GBK"/>
                <w:sz w:val="24"/>
              </w:rPr>
              <w:t>与家长签订安全协议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 w:hint="eastAsia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参加校方责任险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2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C04EC1" w:rsidTr="007D048B">
        <w:trPr>
          <w:trHeight w:val="420"/>
        </w:trPr>
        <w:tc>
          <w:tcPr>
            <w:tcW w:w="9108" w:type="dxa"/>
            <w:gridSpan w:val="2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黑体_GBK"/>
                <w:b/>
                <w:sz w:val="30"/>
                <w:szCs w:val="30"/>
              </w:rPr>
            </w:pPr>
            <w:r>
              <w:rPr>
                <w:rFonts w:eastAsia="方正黑体_GBK"/>
                <w:b/>
                <w:sz w:val="30"/>
                <w:szCs w:val="30"/>
              </w:rPr>
              <w:t>四、</w:t>
            </w:r>
            <w:r>
              <w:rPr>
                <w:rFonts w:eastAsia="方正黑体_GBK" w:hint="eastAsia"/>
                <w:b/>
                <w:sz w:val="30"/>
                <w:szCs w:val="30"/>
              </w:rPr>
              <w:t>保育保教</w:t>
            </w:r>
            <w:r>
              <w:rPr>
                <w:rFonts w:eastAsia="方正黑体_GBK"/>
                <w:b/>
                <w:sz w:val="30"/>
                <w:szCs w:val="30"/>
              </w:rPr>
              <w:t>（标准分：</w:t>
            </w:r>
            <w:r>
              <w:rPr>
                <w:rFonts w:eastAsia="方正黑体_GBK"/>
                <w:b/>
                <w:sz w:val="30"/>
                <w:szCs w:val="30"/>
              </w:rPr>
              <w:t>15</w:t>
            </w:r>
            <w:r>
              <w:rPr>
                <w:rFonts w:eastAsia="方正黑体_GBK"/>
                <w:b/>
                <w:sz w:val="30"/>
                <w:szCs w:val="30"/>
              </w:rPr>
              <w:t>分）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                  </w:t>
            </w:r>
            <w:r>
              <w:rPr>
                <w:rFonts w:eastAsia="方正黑体_GBK"/>
                <w:b/>
                <w:sz w:val="30"/>
                <w:szCs w:val="30"/>
              </w:rPr>
              <w:t>得分：</w:t>
            </w:r>
          </w:p>
        </w:tc>
      </w:tr>
      <w:tr w:rsidR="00C04EC1" w:rsidTr="007D048B">
        <w:trPr>
          <w:trHeight w:val="339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4.1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jc w:val="lef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育人</w:t>
            </w:r>
            <w:r>
              <w:rPr>
                <w:rFonts w:eastAsia="方正楷体_GBK" w:hint="eastAsia"/>
                <w:b/>
                <w:sz w:val="24"/>
              </w:rPr>
              <w:t>工作</w:t>
            </w:r>
            <w:r>
              <w:rPr>
                <w:rFonts w:eastAsia="方正楷体_GBK"/>
                <w:b/>
                <w:sz w:val="24"/>
              </w:rPr>
              <w:t>（</w:t>
            </w:r>
            <w:r>
              <w:rPr>
                <w:rFonts w:eastAsia="方正楷体_GBK"/>
                <w:b/>
                <w:sz w:val="24"/>
              </w:rPr>
              <w:t>6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474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黑体_GBK"/>
                <w:b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9175D1" w:rsidRDefault="00C04EC1" w:rsidP="007D048B">
            <w:pPr>
              <w:spacing w:line="300" w:lineRule="exact"/>
              <w:jc w:val="left"/>
              <w:rPr>
                <w:rFonts w:eastAsia="方正仿宋_GBK" w:hint="eastAsia"/>
                <w:sz w:val="24"/>
              </w:rPr>
            </w:pPr>
            <w:r w:rsidRPr="009175D1">
              <w:rPr>
                <w:rFonts w:eastAsia="方正仿宋_GBK"/>
                <w:sz w:val="24"/>
              </w:rPr>
              <w:t>1.</w:t>
            </w:r>
            <w:r w:rsidRPr="009175D1">
              <w:rPr>
                <w:rFonts w:eastAsia="方正仿宋_GBK"/>
                <w:sz w:val="24"/>
              </w:rPr>
              <w:t>活动区（角）、墙面布置能结合保教活动内容、反映幼儿当前的活动状态和发展过程，符合不同年龄班幼儿的特点和发展需要，并及时更新</w:t>
            </w:r>
            <w:r w:rsidRPr="009175D1">
              <w:rPr>
                <w:rFonts w:eastAsia="方正仿宋_GBK"/>
                <w:b/>
                <w:sz w:val="24"/>
              </w:rPr>
              <w:t>（</w:t>
            </w:r>
            <w:r w:rsidRPr="009175D1">
              <w:rPr>
                <w:rFonts w:eastAsia="方正仿宋_GBK"/>
                <w:b/>
                <w:sz w:val="24"/>
              </w:rPr>
              <w:t>2</w:t>
            </w:r>
            <w:r w:rsidRPr="009175D1">
              <w:rPr>
                <w:rFonts w:eastAsia="方正仿宋_GBK"/>
                <w:b/>
                <w:sz w:val="24"/>
              </w:rPr>
              <w:t>分）</w:t>
            </w:r>
            <w:r w:rsidRPr="009175D1">
              <w:rPr>
                <w:rFonts w:eastAsia="方正仿宋_GBK" w:hint="eastAsia"/>
                <w:sz w:val="24"/>
              </w:rPr>
              <w:t>；</w:t>
            </w:r>
            <w:r w:rsidRPr="009175D1">
              <w:rPr>
                <w:rFonts w:eastAsia="方正仿宋_GBK"/>
                <w:sz w:val="24"/>
              </w:rPr>
              <w:t>2</w:t>
            </w:r>
            <w:r w:rsidRPr="009175D1">
              <w:rPr>
                <w:rFonts w:eastAsia="方正仿宋_GBK" w:hint="eastAsia"/>
                <w:sz w:val="24"/>
              </w:rPr>
              <w:t>.</w:t>
            </w:r>
            <w:r w:rsidRPr="009175D1">
              <w:rPr>
                <w:rFonts w:eastAsia="方正仿宋_GBK"/>
                <w:sz w:val="24"/>
              </w:rPr>
              <w:t>幼儿参与度高，每天有自选活动区（角）活动，有幼儿的观察、对话记录和作品展示区域</w:t>
            </w:r>
            <w:r w:rsidRPr="009175D1">
              <w:rPr>
                <w:rFonts w:eastAsia="方正仿宋_GBK"/>
                <w:b/>
                <w:sz w:val="24"/>
              </w:rPr>
              <w:t>（</w:t>
            </w:r>
            <w:r w:rsidRPr="009175D1">
              <w:rPr>
                <w:rFonts w:eastAsia="方正仿宋_GBK"/>
                <w:b/>
                <w:sz w:val="24"/>
              </w:rPr>
              <w:t>2</w:t>
            </w:r>
            <w:r w:rsidRPr="009175D1">
              <w:rPr>
                <w:rFonts w:eastAsia="方正仿宋_GBK"/>
                <w:b/>
                <w:sz w:val="24"/>
              </w:rPr>
              <w:t>分）</w:t>
            </w:r>
            <w:r w:rsidRPr="009175D1">
              <w:rPr>
                <w:rFonts w:eastAsia="方正仿宋_GBK"/>
                <w:sz w:val="24"/>
              </w:rPr>
              <w:t>。</w:t>
            </w:r>
            <w:r w:rsidRPr="009175D1">
              <w:rPr>
                <w:rFonts w:eastAsia="方正仿宋_GBK" w:hint="eastAsia"/>
                <w:sz w:val="24"/>
              </w:rPr>
              <w:t>3.</w:t>
            </w:r>
            <w:r w:rsidRPr="009175D1">
              <w:rPr>
                <w:rFonts w:eastAsia="方正仿宋_GBK" w:hint="eastAsia"/>
                <w:sz w:val="24"/>
              </w:rPr>
              <w:t>有学期</w:t>
            </w:r>
            <w:r w:rsidRPr="009175D1">
              <w:rPr>
                <w:rFonts w:eastAsia="方正仿宋_GBK"/>
                <w:sz w:val="24"/>
              </w:rPr>
              <w:t>、月、周教学计划</w:t>
            </w:r>
            <w:r w:rsidRPr="009175D1">
              <w:rPr>
                <w:rFonts w:eastAsia="方正仿宋_GBK" w:hint="eastAsia"/>
                <w:b/>
                <w:bCs/>
                <w:sz w:val="24"/>
              </w:rPr>
              <w:t>（</w:t>
            </w:r>
            <w:r w:rsidRPr="009175D1">
              <w:rPr>
                <w:rFonts w:eastAsia="方正仿宋_GBK" w:hint="eastAsia"/>
                <w:b/>
                <w:bCs/>
                <w:sz w:val="24"/>
              </w:rPr>
              <w:t>2</w:t>
            </w:r>
            <w:r w:rsidRPr="009175D1">
              <w:rPr>
                <w:rFonts w:eastAsia="方正仿宋_GBK" w:hint="eastAsia"/>
                <w:b/>
                <w:bCs/>
                <w:sz w:val="24"/>
              </w:rPr>
              <w:t>分</w:t>
            </w:r>
            <w:r w:rsidRPr="009175D1">
              <w:rPr>
                <w:rFonts w:eastAsia="方正仿宋_GBK"/>
                <w:b/>
                <w:bCs/>
                <w:sz w:val="24"/>
              </w:rPr>
              <w:t>）</w:t>
            </w:r>
            <w:r w:rsidRPr="009175D1">
              <w:rPr>
                <w:rFonts w:eastAsia="方正仿宋_GBK"/>
                <w:sz w:val="24"/>
              </w:rPr>
              <w:t>。</w:t>
            </w:r>
          </w:p>
        </w:tc>
      </w:tr>
      <w:tr w:rsidR="00C04EC1" w:rsidTr="007D048B">
        <w:trPr>
          <w:trHeight w:val="329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4.2</w:t>
            </w:r>
          </w:p>
        </w:tc>
        <w:tc>
          <w:tcPr>
            <w:tcW w:w="7866" w:type="dxa"/>
            <w:vAlign w:val="center"/>
          </w:tcPr>
          <w:p w:rsidR="00C04EC1" w:rsidRPr="009175D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 w:rsidRPr="009175D1">
              <w:rPr>
                <w:rFonts w:eastAsia="方正楷体_GBK"/>
                <w:b/>
                <w:sz w:val="24"/>
              </w:rPr>
              <w:t>家长工作（</w:t>
            </w:r>
            <w:r w:rsidRPr="009175D1">
              <w:rPr>
                <w:rFonts w:eastAsia="方正楷体_GBK"/>
                <w:b/>
                <w:sz w:val="24"/>
              </w:rPr>
              <w:t>4</w:t>
            </w:r>
            <w:r w:rsidRPr="009175D1"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1349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Pr="009175D1" w:rsidRDefault="00C04EC1" w:rsidP="007D048B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 w:rsidRPr="009175D1">
              <w:rPr>
                <w:rFonts w:eastAsia="方正仿宋_GBK"/>
                <w:sz w:val="24"/>
              </w:rPr>
              <w:t>1.</w:t>
            </w:r>
            <w:r w:rsidRPr="009175D1">
              <w:rPr>
                <w:rFonts w:eastAsia="方正仿宋_GBK"/>
                <w:sz w:val="24"/>
              </w:rPr>
              <w:t>发挥家长委员会的桥梁作用，</w:t>
            </w:r>
            <w:r w:rsidRPr="009175D1">
              <w:rPr>
                <w:rFonts w:eastAsia="方正仿宋_GBK" w:hint="eastAsia"/>
                <w:sz w:val="24"/>
              </w:rPr>
              <w:t>动员</w:t>
            </w:r>
            <w:r w:rsidRPr="009175D1">
              <w:rPr>
                <w:rFonts w:eastAsia="方正仿宋_GBK"/>
                <w:sz w:val="24"/>
              </w:rPr>
              <w:t>家长充分参与幼儿园膳食、安全、保育教育等方面</w:t>
            </w:r>
            <w:r w:rsidRPr="009175D1">
              <w:rPr>
                <w:rFonts w:eastAsia="方正仿宋_GBK" w:hint="eastAsia"/>
                <w:sz w:val="24"/>
              </w:rPr>
              <w:t>的</w:t>
            </w:r>
            <w:r w:rsidRPr="009175D1">
              <w:rPr>
                <w:rFonts w:eastAsia="方正仿宋_GBK"/>
                <w:sz w:val="24"/>
              </w:rPr>
              <w:t>管理，听取意见，改进工作，形成教育合力</w:t>
            </w:r>
            <w:r w:rsidRPr="009175D1">
              <w:rPr>
                <w:rFonts w:eastAsia="方正仿宋_GBK"/>
                <w:b/>
                <w:sz w:val="24"/>
              </w:rPr>
              <w:t>（</w:t>
            </w:r>
            <w:r w:rsidRPr="009175D1">
              <w:rPr>
                <w:rFonts w:eastAsia="方正仿宋_GBK"/>
                <w:b/>
                <w:sz w:val="24"/>
              </w:rPr>
              <w:t>2</w:t>
            </w:r>
            <w:r w:rsidRPr="009175D1">
              <w:rPr>
                <w:rFonts w:eastAsia="方正仿宋_GBK"/>
                <w:b/>
                <w:sz w:val="24"/>
              </w:rPr>
              <w:t>分）</w:t>
            </w:r>
            <w:r w:rsidRPr="009175D1">
              <w:rPr>
                <w:rFonts w:eastAsia="方正仿宋_GBK" w:hint="eastAsia"/>
                <w:sz w:val="24"/>
              </w:rPr>
              <w:t>；</w:t>
            </w:r>
            <w:r w:rsidRPr="009175D1">
              <w:rPr>
                <w:rFonts w:eastAsia="方正仿宋_GBK"/>
                <w:sz w:val="24"/>
              </w:rPr>
              <w:t>2.</w:t>
            </w:r>
            <w:r w:rsidRPr="009175D1">
              <w:rPr>
                <w:rFonts w:eastAsia="方正仿宋_GBK"/>
                <w:sz w:val="24"/>
              </w:rPr>
              <w:t>通过多种形式（如家长学校、家访、家长会，开放日、宣传栏、咨询等）向家长宣传</w:t>
            </w:r>
            <w:proofErr w:type="gramStart"/>
            <w:r w:rsidRPr="009175D1">
              <w:rPr>
                <w:rFonts w:eastAsia="方正仿宋_GBK"/>
                <w:sz w:val="24"/>
              </w:rPr>
              <w:t>幼教法规</w:t>
            </w:r>
            <w:proofErr w:type="gramEnd"/>
            <w:r w:rsidRPr="009175D1">
              <w:rPr>
                <w:rFonts w:eastAsia="方正仿宋_GBK"/>
                <w:sz w:val="24"/>
              </w:rPr>
              <w:t>政策和正确的幼儿教育知识，帮助改善家庭育儿质量。定期介绍本园情况，让家长了解或参与教育活动</w:t>
            </w:r>
            <w:r w:rsidRPr="009175D1">
              <w:rPr>
                <w:rFonts w:eastAsia="方正仿宋_GBK"/>
                <w:b/>
                <w:sz w:val="24"/>
              </w:rPr>
              <w:t>（</w:t>
            </w:r>
            <w:r w:rsidRPr="009175D1">
              <w:rPr>
                <w:rFonts w:eastAsia="方正仿宋_GBK"/>
                <w:b/>
                <w:sz w:val="24"/>
              </w:rPr>
              <w:t>2</w:t>
            </w:r>
            <w:r w:rsidRPr="009175D1">
              <w:rPr>
                <w:rFonts w:eastAsia="方正仿宋_GBK"/>
                <w:b/>
                <w:sz w:val="24"/>
              </w:rPr>
              <w:t>分）</w:t>
            </w:r>
            <w:r w:rsidRPr="009175D1">
              <w:rPr>
                <w:rFonts w:eastAsia="方正仿宋_GBK"/>
                <w:sz w:val="24"/>
              </w:rPr>
              <w:t>。</w:t>
            </w:r>
            <w:r w:rsidRPr="009175D1">
              <w:rPr>
                <w:rFonts w:eastAsia="方正仿宋_GBK"/>
                <w:sz w:val="24"/>
              </w:rPr>
              <w:t xml:space="preserve">                                                    </w:t>
            </w:r>
          </w:p>
        </w:tc>
      </w:tr>
      <w:tr w:rsidR="00C04EC1" w:rsidTr="007D048B">
        <w:trPr>
          <w:trHeight w:val="396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4.3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幼儿发展（</w:t>
            </w:r>
            <w:r>
              <w:rPr>
                <w:rFonts w:eastAsia="方正楷体_GBK"/>
                <w:b/>
                <w:sz w:val="24"/>
              </w:rPr>
              <w:t>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C04EC1" w:rsidTr="007D048B">
        <w:trPr>
          <w:trHeight w:val="3261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评估指标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身体健康，生活、卫生习惯良好，喜欢体育活动，动作发展较好，有必要的安全健康常识和方法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能与人交谈，会倾听，有一定理解力和表达能力，喜欢听故事、看图书，能听懂和会说普通话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有好奇心，喜欢提问，能够参与探究活动，思维活跃、想象力强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                        </w:t>
            </w:r>
          </w:p>
          <w:p w:rsidR="00C04EC1" w:rsidRDefault="00C04EC1" w:rsidP="007D048B"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能积极参与各项活动，懂得互助、合作、分享，有同情心，能做好力所能及的事，有初步责任感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 w:hint="eastAsia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喜欢参加艺术活动，大胆表现自己的情感和体验，能用自己喜欢的方式进行艺术表现与创造</w:t>
            </w:r>
            <w:r>
              <w:rPr>
                <w:rFonts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eastAsia="方正仿宋_GBK"/>
                <w:b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</w:tr>
      <w:tr w:rsidR="00C04EC1" w:rsidTr="007D048B">
        <w:trPr>
          <w:trHeight w:val="396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b/>
                <w:sz w:val="30"/>
                <w:szCs w:val="30"/>
              </w:rPr>
              <w:t>加分项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获得表彰的幼儿园或个人实行加分：国家级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分，市级</w:t>
            </w: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分，区级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C04EC1" w:rsidTr="007D048B">
        <w:trPr>
          <w:trHeight w:val="1688"/>
        </w:trPr>
        <w:tc>
          <w:tcPr>
            <w:tcW w:w="1242" w:type="dxa"/>
            <w:vAlign w:val="center"/>
          </w:tcPr>
          <w:p w:rsidR="00C04EC1" w:rsidRDefault="00C04EC1" w:rsidP="007D048B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b/>
                <w:sz w:val="30"/>
                <w:szCs w:val="30"/>
              </w:rPr>
              <w:lastRenderedPageBreak/>
              <w:t>扣分项</w:t>
            </w:r>
          </w:p>
        </w:tc>
        <w:tc>
          <w:tcPr>
            <w:tcW w:w="7866" w:type="dxa"/>
            <w:vAlign w:val="center"/>
          </w:tcPr>
          <w:p w:rsidR="00C04EC1" w:rsidRDefault="00C04EC1" w:rsidP="007D048B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未使用教育部门</w:t>
            </w:r>
            <w:r>
              <w:rPr>
                <w:rFonts w:eastAsia="方正仿宋_GBK"/>
                <w:sz w:val="24"/>
              </w:rPr>
              <w:t>OA</w:t>
            </w:r>
            <w:r>
              <w:rPr>
                <w:rFonts w:eastAsia="方正仿宋_GBK"/>
                <w:sz w:val="24"/>
              </w:rPr>
              <w:t>平台和重庆市民办教育管理信息系统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无故缺席会议一次或迟到两次以上的</w:t>
            </w:r>
            <w:proofErr w:type="gramStart"/>
            <w:r>
              <w:rPr>
                <w:rFonts w:eastAsia="方正仿宋_GBK"/>
                <w:sz w:val="24"/>
              </w:rPr>
              <w:t>或会上</w:t>
            </w:r>
            <w:proofErr w:type="gramEnd"/>
            <w:r>
              <w:rPr>
                <w:rFonts w:eastAsia="方正仿宋_GBK"/>
                <w:sz w:val="24"/>
              </w:rPr>
              <w:t>打瞌睡、玩手机、聊天等做与会议无关的事情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3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举办者或负责人举办或参与举办非法民办学校查证属实的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5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各项专项检查下达的整改意见未按时全面整改的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5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未按时完成上级主管部门交办任务的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5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</w:tbl>
    <w:p w:rsidR="00C04EC1" w:rsidRDefault="00C04EC1" w:rsidP="00C04EC1"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>注：</w:t>
      </w:r>
      <w:r>
        <w:rPr>
          <w:rFonts w:eastAsia="方正仿宋_GBK"/>
          <w:sz w:val="24"/>
        </w:rPr>
        <w:t>一、结论为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 w:hint="eastAsia"/>
          <w:sz w:val="24"/>
        </w:rPr>
        <w:t>85</w:t>
      </w:r>
      <w:r>
        <w:rPr>
          <w:rFonts w:eastAsia="方正仿宋_GBK"/>
          <w:sz w:val="24"/>
        </w:rPr>
        <w:t>分及以上；结论为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基本合格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60—8</w:t>
      </w:r>
      <w:r>
        <w:rPr>
          <w:rFonts w:eastAsia="方正仿宋_GBK" w:hint="eastAsia"/>
          <w:sz w:val="24"/>
        </w:rPr>
        <w:t>5</w:t>
      </w:r>
      <w:r>
        <w:rPr>
          <w:rFonts w:eastAsia="方正仿宋_GBK"/>
          <w:sz w:val="24"/>
        </w:rPr>
        <w:t>分（不包括</w:t>
      </w:r>
      <w:r>
        <w:rPr>
          <w:rFonts w:eastAsia="方正仿宋_GBK" w:hint="eastAsia"/>
          <w:sz w:val="24"/>
        </w:rPr>
        <w:t>85</w:t>
      </w:r>
      <w:r>
        <w:rPr>
          <w:rFonts w:eastAsia="方正仿宋_GBK"/>
          <w:sz w:val="24"/>
        </w:rPr>
        <w:t>分）；结论为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不合格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60</w:t>
      </w:r>
      <w:r>
        <w:rPr>
          <w:rFonts w:eastAsia="方正仿宋_GBK"/>
          <w:sz w:val="24"/>
        </w:rPr>
        <w:t>分以下。</w:t>
      </w:r>
    </w:p>
    <w:p w:rsidR="00C04EC1" w:rsidRDefault="00C04EC1" w:rsidP="00C04EC1"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</w:t>
      </w:r>
      <w:r>
        <w:rPr>
          <w:rFonts w:eastAsia="方正仿宋_GBK"/>
          <w:sz w:val="24"/>
        </w:rPr>
        <w:t>二、出现下列现象的结论为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基本合格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1.</w:t>
      </w:r>
      <w:r>
        <w:rPr>
          <w:rFonts w:eastAsia="方正仿宋_GBK"/>
          <w:sz w:val="24"/>
        </w:rPr>
        <w:t>贯彻</w:t>
      </w:r>
      <w:proofErr w:type="gramStart"/>
      <w:r>
        <w:rPr>
          <w:rFonts w:eastAsia="方正仿宋_GBK"/>
          <w:sz w:val="24"/>
        </w:rPr>
        <w:t>幼教法规</w:t>
      </w:r>
      <w:proofErr w:type="gramEnd"/>
      <w:r>
        <w:rPr>
          <w:rFonts w:eastAsia="方正仿宋_GBK"/>
          <w:sz w:val="24"/>
        </w:rPr>
        <w:t>不力，违背幼儿教育规律，早期定向培养，小学化、商业化倾向严重；</w:t>
      </w:r>
      <w:r>
        <w:rPr>
          <w:rFonts w:eastAsia="方正仿宋_GBK"/>
          <w:sz w:val="24"/>
        </w:rPr>
        <w:t>2.</w:t>
      </w:r>
      <w:proofErr w:type="gramStart"/>
      <w:r>
        <w:rPr>
          <w:rFonts w:eastAsia="方正仿宋_GBK"/>
          <w:sz w:val="24"/>
        </w:rPr>
        <w:t>超班额</w:t>
      </w:r>
      <w:proofErr w:type="gramEnd"/>
      <w:r>
        <w:rPr>
          <w:rFonts w:eastAsia="方正仿宋_GBK"/>
          <w:sz w:val="24"/>
        </w:rPr>
        <w:t>20%</w:t>
      </w:r>
      <w:r>
        <w:rPr>
          <w:rFonts w:eastAsia="方正仿宋_GBK"/>
          <w:sz w:val="24"/>
        </w:rPr>
        <w:t>以上；</w:t>
      </w:r>
      <w:r>
        <w:rPr>
          <w:rFonts w:eastAsia="方正仿宋_GBK"/>
          <w:sz w:val="24"/>
        </w:rPr>
        <w:t>3.</w:t>
      </w:r>
      <w:r>
        <w:rPr>
          <w:rFonts w:eastAsia="方正仿宋_GBK"/>
          <w:sz w:val="24"/>
        </w:rPr>
        <w:t>未按规定及时发放国家资助</w:t>
      </w:r>
      <w:proofErr w:type="gramStart"/>
      <w:r>
        <w:rPr>
          <w:rFonts w:eastAsia="方正仿宋_GBK"/>
          <w:sz w:val="24"/>
        </w:rPr>
        <w:t>资经费</w:t>
      </w:r>
      <w:proofErr w:type="gramEnd"/>
      <w:r>
        <w:rPr>
          <w:rFonts w:eastAsia="方正仿宋_GBK"/>
          <w:sz w:val="24"/>
        </w:rPr>
        <w:t>的</w:t>
      </w:r>
      <w:r>
        <w:rPr>
          <w:rFonts w:eastAsia="方正仿宋_GBK" w:hint="eastAsia"/>
          <w:sz w:val="24"/>
        </w:rPr>
        <w:t>；</w:t>
      </w:r>
      <w:r>
        <w:rPr>
          <w:rFonts w:eastAsia="方正仿宋_GBK"/>
          <w:sz w:val="24"/>
        </w:rPr>
        <w:t>4.</w:t>
      </w:r>
      <w:r>
        <w:rPr>
          <w:rFonts w:eastAsia="方正仿宋_GBK"/>
          <w:sz w:val="24"/>
        </w:rPr>
        <w:t>食品经营许可证和从业人员健康证</w:t>
      </w:r>
      <w:r>
        <w:rPr>
          <w:rFonts w:eastAsia="方正仿宋_GBK" w:hint="eastAsia"/>
          <w:sz w:val="24"/>
        </w:rPr>
        <w:t>不在</w:t>
      </w:r>
      <w:r>
        <w:rPr>
          <w:rFonts w:eastAsia="方正仿宋_GBK"/>
          <w:sz w:val="24"/>
        </w:rPr>
        <w:t>有效期内</w:t>
      </w:r>
      <w:r>
        <w:rPr>
          <w:rFonts w:eastAsia="方正仿宋_GBK" w:hint="eastAsia"/>
          <w:sz w:val="24"/>
        </w:rPr>
        <w:t>未</w:t>
      </w:r>
      <w:r>
        <w:rPr>
          <w:rFonts w:eastAsia="方正仿宋_GBK"/>
          <w:sz w:val="24"/>
        </w:rPr>
        <w:t>及时更换的。</w:t>
      </w:r>
    </w:p>
    <w:p w:rsidR="00C04EC1" w:rsidRDefault="00C04EC1" w:rsidP="00C04EC1">
      <w:pPr>
        <w:spacing w:line="300" w:lineRule="exact"/>
        <w:rPr>
          <w:rFonts w:eastAsia="方正仿宋_GBK" w:hint="eastAsia"/>
          <w:sz w:val="24"/>
        </w:rPr>
      </w:pPr>
      <w:r>
        <w:rPr>
          <w:rFonts w:eastAsia="方正仿宋_GBK"/>
          <w:sz w:val="24"/>
        </w:rPr>
        <w:t xml:space="preserve">    </w:t>
      </w:r>
      <w:r>
        <w:rPr>
          <w:rFonts w:eastAsia="方正仿宋_GBK"/>
          <w:sz w:val="24"/>
        </w:rPr>
        <w:t>三、出现下列问题结论为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不合格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1.</w:t>
      </w:r>
      <w:proofErr w:type="gramStart"/>
      <w:r>
        <w:rPr>
          <w:rFonts w:eastAsia="方正仿宋_GBK"/>
          <w:sz w:val="24"/>
        </w:rPr>
        <w:t>一</w:t>
      </w:r>
      <w:proofErr w:type="gramEnd"/>
      <w:r>
        <w:rPr>
          <w:rFonts w:eastAsia="方正仿宋_GBK"/>
          <w:sz w:val="24"/>
        </w:rPr>
        <w:t>学年内出现重大安全责任事故的；</w:t>
      </w:r>
      <w:r>
        <w:rPr>
          <w:rFonts w:eastAsia="方正仿宋_GBK"/>
          <w:sz w:val="24"/>
        </w:rPr>
        <w:t>2.</w:t>
      </w:r>
      <w:r>
        <w:rPr>
          <w:rFonts w:eastAsia="方正仿宋_GBK"/>
          <w:sz w:val="24"/>
        </w:rPr>
        <w:t>有体罚或变相体罚幼儿，造成不良社会影响的；</w:t>
      </w:r>
      <w:r>
        <w:rPr>
          <w:rFonts w:eastAsia="方正仿宋_GBK"/>
          <w:sz w:val="24"/>
        </w:rPr>
        <w:t>3.</w:t>
      </w:r>
      <w:r>
        <w:rPr>
          <w:rFonts w:eastAsia="方正仿宋_GBK"/>
          <w:sz w:val="24"/>
        </w:rPr>
        <w:t>不符合消防、安全基础条件（双通道、校园保安）的；</w:t>
      </w:r>
      <w:r>
        <w:rPr>
          <w:rFonts w:eastAsia="方正仿宋_GBK"/>
          <w:sz w:val="24"/>
        </w:rPr>
        <w:t>4.</w:t>
      </w:r>
      <w:r>
        <w:rPr>
          <w:rFonts w:eastAsia="方正仿宋_GBK"/>
          <w:sz w:val="24"/>
        </w:rPr>
        <w:t>有举报非法运载学生查证属实的；</w:t>
      </w:r>
      <w:r>
        <w:rPr>
          <w:rFonts w:eastAsia="方正仿宋_GBK"/>
          <w:sz w:val="24"/>
        </w:rPr>
        <w:t>5.</w:t>
      </w:r>
      <w:r>
        <w:rPr>
          <w:rFonts w:eastAsia="方正仿宋_GBK"/>
          <w:sz w:val="24"/>
        </w:rPr>
        <w:t>套取国家经费属实的</w:t>
      </w:r>
      <w:r>
        <w:rPr>
          <w:rFonts w:eastAsia="方正仿宋_GBK" w:hint="eastAsia"/>
          <w:sz w:val="24"/>
        </w:rPr>
        <w:t>；</w:t>
      </w:r>
      <w:r>
        <w:rPr>
          <w:rFonts w:eastAsia="方正仿宋_GBK" w:hint="eastAsia"/>
          <w:sz w:val="24"/>
        </w:rPr>
        <w:t>6.</w:t>
      </w:r>
      <w:r>
        <w:rPr>
          <w:rFonts w:eastAsia="方正仿宋_GBK" w:hint="eastAsia"/>
          <w:sz w:val="24"/>
        </w:rPr>
        <w:t>幼儿园</w:t>
      </w:r>
      <w:r>
        <w:rPr>
          <w:rFonts w:eastAsia="方正仿宋_GBK"/>
          <w:sz w:val="24"/>
        </w:rPr>
        <w:t>未办理食品经营许可证的，相关人员</w:t>
      </w:r>
      <w:r>
        <w:rPr>
          <w:rFonts w:eastAsia="方正仿宋_GBK" w:hint="eastAsia"/>
          <w:sz w:val="24"/>
        </w:rPr>
        <w:t>未</w:t>
      </w:r>
      <w:r>
        <w:rPr>
          <w:rFonts w:eastAsia="方正仿宋_GBK"/>
          <w:sz w:val="24"/>
        </w:rPr>
        <w:t>持健康证</w:t>
      </w:r>
      <w:r>
        <w:rPr>
          <w:rFonts w:eastAsia="方正仿宋_GBK" w:hint="eastAsia"/>
          <w:sz w:val="24"/>
        </w:rPr>
        <w:t>上岗</w:t>
      </w:r>
      <w:r>
        <w:rPr>
          <w:rFonts w:eastAsia="方正仿宋_GBK"/>
          <w:sz w:val="24"/>
        </w:rPr>
        <w:t>的。</w:t>
      </w:r>
    </w:p>
    <w:p w:rsidR="00C04EC1" w:rsidRDefault="00C04EC1" w:rsidP="00C04EC1">
      <w:pPr>
        <w:spacing w:line="300" w:lineRule="exac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sz w:val="24"/>
        </w:rPr>
        <w:t xml:space="preserve">    </w:t>
      </w:r>
    </w:p>
    <w:p w:rsidR="00C04EC1" w:rsidRDefault="00C04EC1" w:rsidP="00C04EC1">
      <w:pPr>
        <w:spacing w:line="500" w:lineRule="exact"/>
        <w:rPr>
          <w:rFonts w:eastAsia="方正仿宋_GBK"/>
          <w:b/>
          <w:bCs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检查人签字：</w:t>
      </w:r>
      <w:r>
        <w:rPr>
          <w:rFonts w:eastAsia="方正仿宋_GBK"/>
          <w:b/>
          <w:bCs/>
          <w:sz w:val="32"/>
          <w:szCs w:val="32"/>
        </w:rPr>
        <w:t xml:space="preserve">                  </w:t>
      </w:r>
      <w:r>
        <w:rPr>
          <w:rFonts w:eastAsia="方正仿宋_GBK"/>
          <w:b/>
          <w:bCs/>
          <w:sz w:val="32"/>
          <w:szCs w:val="32"/>
        </w:rPr>
        <w:t>学校负责人签字：</w:t>
      </w: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/>
          <w:sz w:val="32"/>
          <w:szCs w:val="32"/>
        </w:rPr>
      </w:pPr>
    </w:p>
    <w:p w:rsidR="00C04EC1" w:rsidRDefault="00C04EC1" w:rsidP="00C04EC1">
      <w:pPr>
        <w:spacing w:line="500" w:lineRule="exact"/>
        <w:rPr>
          <w:rFonts w:eastAsia="方正仿宋_GBK" w:hint="eastAsia"/>
          <w:sz w:val="32"/>
          <w:szCs w:val="32"/>
        </w:rPr>
      </w:pPr>
    </w:p>
    <w:p w:rsidR="00093C52" w:rsidRPr="00C04EC1" w:rsidRDefault="00C04EC1"/>
    <w:sectPr w:rsidR="00093C52" w:rsidRPr="00C04EC1" w:rsidSect="00F8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EC1"/>
    <w:rsid w:val="00684329"/>
    <w:rsid w:val="00982B89"/>
    <w:rsid w:val="00C04EC1"/>
    <w:rsid w:val="00E40997"/>
    <w:rsid w:val="00F11971"/>
    <w:rsid w:val="00F8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2020-12-25T06:53:00Z</dcterms:created>
  <dcterms:modified xsi:type="dcterms:W3CDTF">2020-12-25T06:53:00Z</dcterms:modified>
</cp:coreProperties>
</file>