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pict>
          <v:shape id="AutoShape 3" o:spid="_x0000_s2050" o:spt="136" type="#_x0000_t136" style="position:absolute;left:0pt;margin-left:77.25pt;margin-top:-4.6pt;height:51.7pt;width:436.55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重庆市黔江区科学技术局电子公文" style="font-family:方正小标宋_GBK;font-size:36pt;font-weight:bold;v-text-align:center;"/>
          </v:shape>
        </w:pict>
      </w:r>
    </w:p>
    <w:p>
      <w:pPr>
        <w:spacing w:line="577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spacing w:line="54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hAnsi="Times New Roman" w:eastAsia="方正仿宋_GBK"/>
          <w:sz w:val="32"/>
          <w:szCs w:val="32"/>
        </w:rPr>
        <w:t>电子公文专用章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核收：</w:t>
      </w:r>
    </w:p>
    <w:p>
      <w:pPr>
        <w:spacing w:line="520" w:lineRule="exact"/>
        <w:jc w:val="left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spacing w:line="520" w:lineRule="exact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重庆市黔江区科学技术局</w:t>
      </w:r>
    </w:p>
    <w:p>
      <w:pPr>
        <w:pStyle w:val="8"/>
        <w:spacing w:line="52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关于建行杯”黔江区第六届创投大赛暨第五届“渝创渝新”创业创新大赛重庆市黔江区</w:t>
      </w:r>
    </w:p>
    <w:p>
      <w:pPr>
        <w:pStyle w:val="8"/>
        <w:spacing w:line="520" w:lineRule="exact"/>
        <w:jc w:val="center"/>
        <w:rPr>
          <w:rFonts w:ascii="Times New Roman" w:hAnsi="Times New Roman" w:eastAsia="方正小标宋_GBK" w:cs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选拔赛</w:t>
      </w: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决赛结果的通报</w:t>
      </w:r>
    </w:p>
    <w:p>
      <w:pPr>
        <w:pStyle w:val="8"/>
        <w:spacing w:line="520" w:lineRule="exact"/>
        <w:rPr>
          <w:rFonts w:ascii="Times New Roman" w:hAnsi="Times New Roman" w:eastAsia="方正仿宋_GBK" w:cs="方正仿宋_GBK"/>
          <w:bCs/>
          <w:sz w:val="32"/>
          <w:szCs w:val="32"/>
        </w:rPr>
      </w:pPr>
    </w:p>
    <w:p>
      <w:pPr>
        <w:pStyle w:val="8"/>
        <w:spacing w:line="520" w:lineRule="exact"/>
        <w:rPr>
          <w:rFonts w:ascii="Times New Roman" w:hAnsi="Times New Roman" w:eastAsia="方正仿宋_GBK" w:cs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Cs/>
          <w:sz w:val="32"/>
          <w:szCs w:val="32"/>
        </w:rPr>
        <w:t>各有关单位：</w:t>
      </w:r>
    </w:p>
    <w:p>
      <w:pPr>
        <w:pStyle w:val="8"/>
        <w:spacing w:line="52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9月8日，我区举办了“建行杯”黔江区第六届创投大赛暨第五届“渝创渝新”创业创新大赛重庆市黔江区选拔赛决赛，共有52个项目报名参加了大赛，经网络评审、决赛，共有10个项目获得大赛优胜，现通报如下（见附件）。</w:t>
      </w:r>
    </w:p>
    <w:p>
      <w:pPr>
        <w:pStyle w:val="2"/>
        <w:spacing w:line="52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2"/>
        <w:spacing w:line="520" w:lineRule="exact"/>
        <w:ind w:left="1764" w:leftChars="300" w:hanging="1134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附件：“建行杯”黔江区第六届创投大赛暨第五届“渝创渝新”创业创新大赛重庆市黔江区选拔赛大赛优胜项目名单</w:t>
      </w:r>
    </w:p>
    <w:p>
      <w:pPr>
        <w:pStyle w:val="8"/>
        <w:spacing w:line="52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8"/>
        <w:spacing w:line="52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8"/>
        <w:spacing w:line="520" w:lineRule="exact"/>
        <w:ind w:right="480"/>
        <w:jc w:val="righ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重庆市黔江区科学技术局     </w:t>
      </w:r>
    </w:p>
    <w:p>
      <w:pPr>
        <w:pStyle w:val="8"/>
        <w:spacing w:line="520" w:lineRule="exact"/>
        <w:ind w:right="1260" w:rightChars="600"/>
        <w:jc w:val="righ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2021年9月10</w:t>
      </w:r>
    </w:p>
    <w:p>
      <w:pPr>
        <w:pStyle w:val="8"/>
        <w:spacing w:line="577" w:lineRule="exac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</w:p>
    <w:p>
      <w:pPr>
        <w:pStyle w:val="8"/>
        <w:spacing w:line="577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spacing w:line="577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“建行杯”黔江区第六届创投大赛暨第五届</w:t>
      </w:r>
    </w:p>
    <w:p>
      <w:pPr>
        <w:pStyle w:val="2"/>
        <w:spacing w:line="577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“渝创渝新”创业创新大赛重庆市黔江区</w:t>
      </w:r>
    </w:p>
    <w:p>
      <w:pPr>
        <w:pStyle w:val="2"/>
        <w:spacing w:line="577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选拔赛大赛优胜项目名单</w:t>
      </w:r>
    </w:p>
    <w:p>
      <w:pPr>
        <w:pStyle w:val="2"/>
        <w:spacing w:line="577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</w:p>
    <w:tbl>
      <w:tblPr>
        <w:tblStyle w:val="11"/>
        <w:tblW w:w="8952" w:type="dxa"/>
        <w:tblInd w:w="-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6683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32"/>
                <w:szCs w:val="32"/>
              </w:rPr>
              <w:t>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1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全桑枝食用菌循环利用项目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84.4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2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山塘盖黔江黑猪品种保护与生态养殖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82.6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3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高空抛物追溯取证系统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81.6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4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农业产业全生命周期数字化服务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81.2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5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“黄十娘”榨菜项目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80.4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6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良种肉牛改良与繁育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80.4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7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基于方言地区的语言培训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80.2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8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美画童年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9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黔江“金溪护工”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78.2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10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left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YR40B-5G通信用高频锰锌铁氧体材料的开发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577" w:lineRule="exact"/>
              <w:jc w:val="center"/>
              <w:rPr>
                <w:rFonts w:ascii="Times New Roman" w:hAnsi="Times New Roman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32"/>
                <w:szCs w:val="32"/>
              </w:rPr>
              <w:t>78</w:t>
            </w:r>
          </w:p>
        </w:tc>
      </w:tr>
    </w:tbl>
    <w:p>
      <w:pPr>
        <w:pStyle w:val="8"/>
        <w:spacing w:line="577" w:lineRule="exact"/>
        <w:jc w:val="center"/>
        <w:rPr>
          <w:rFonts w:ascii="Times New Roman" w:hAnsi="Times New Roman" w:eastAsia="方正仿宋_GBK" w:cs="方正仿宋_GBK"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09524C"/>
    <w:rsid w:val="000933DD"/>
    <w:rsid w:val="00777B19"/>
    <w:rsid w:val="00BD4D03"/>
    <w:rsid w:val="00F50328"/>
    <w:rsid w:val="0A1234CD"/>
    <w:rsid w:val="17B92B85"/>
    <w:rsid w:val="182A592D"/>
    <w:rsid w:val="18B047E8"/>
    <w:rsid w:val="19705A7A"/>
    <w:rsid w:val="1DCC2513"/>
    <w:rsid w:val="29EC45EA"/>
    <w:rsid w:val="3C533689"/>
    <w:rsid w:val="3F09524C"/>
    <w:rsid w:val="43DE2479"/>
    <w:rsid w:val="506E1525"/>
    <w:rsid w:val="51323231"/>
    <w:rsid w:val="53ED75A8"/>
    <w:rsid w:val="5C362909"/>
    <w:rsid w:val="66CD053D"/>
    <w:rsid w:val="78023C1C"/>
    <w:rsid w:val="7F314A43"/>
    <w:rsid w:val="7FF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adjustRightInd w:val="0"/>
      <w:spacing w:line="560" w:lineRule="atLeast"/>
      <w:ind w:left="557"/>
      <w:textAlignment w:val="baseline"/>
      <w:outlineLvl w:val="3"/>
    </w:pPr>
    <w:rPr>
      <w:rFonts w:ascii="宋体" w:hAnsi="宋体" w:eastAsia="仿宋_GB2312"/>
      <w:kern w:val="0"/>
      <w:szCs w:val="20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8">
    <w:name w:val="Body Text"/>
    <w:basedOn w:val="1"/>
    <w:qFormat/>
    <w:uiPriority w:val="0"/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504</Characters>
  <Lines>4</Lines>
  <Paragraphs>1</Paragraphs>
  <TotalTime>31</TotalTime>
  <ScaleCrop>false</ScaleCrop>
  <LinksUpToDate>false</LinksUpToDate>
  <CharactersWithSpaces>591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2021-09-10T02:21:00Z</dcterms:created>
  <dc:creator>彭星铜</dc:creator>
  <cp:lastModifiedBy>⑨~①⑦</cp:lastModifiedBy>
  <cp:lastPrinted>2021-09-10T02:35:00Z</cp:lastPrinted>
  <dcterms:modified xsi:type="dcterms:W3CDTF">2021-12-31T08:46:58Z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30394917DA6949969DAECE75554B706E</vt:lpwstr>
  </property>
</Properties>
</file>