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94" w:lineRule="exact"/>
        <w:jc w:val="center"/>
        <w:rPr>
          <w:rFonts w:ascii="Times New Roman" w:hAnsi="Times New Roman" w:eastAsia="方正小标宋_GBK" w:cs="Times New Roman"/>
          <w:kern w:val="2"/>
          <w:sz w:val="44"/>
          <w:szCs w:val="44"/>
        </w:rPr>
      </w:pPr>
    </w:p>
    <w:p>
      <w:pPr>
        <w:widowControl w:val="0"/>
        <w:spacing w:after="0" w:line="594" w:lineRule="exact"/>
        <w:jc w:val="center"/>
        <w:rPr>
          <w:rFonts w:ascii="Times New Roman" w:hAnsi="Times New Roman" w:eastAsia="方正小标宋_GBK" w:cs="Times New Roman"/>
          <w:kern w:val="2"/>
          <w:sz w:val="44"/>
          <w:szCs w:val="44"/>
        </w:rPr>
      </w:pPr>
    </w:p>
    <w:p>
      <w:pPr>
        <w:widowControl w:val="0"/>
        <w:spacing w:after="0" w:line="594" w:lineRule="exact"/>
        <w:jc w:val="center"/>
        <w:rPr>
          <w:rFonts w:ascii="Times New Roman" w:hAnsi="Times New Roman" w:eastAsia="方正小标宋_GBK" w:cs="Times New Roman"/>
          <w:kern w:val="2"/>
          <w:sz w:val="44"/>
          <w:szCs w:val="44"/>
        </w:rPr>
      </w:pPr>
      <w:r>
        <w:rPr>
          <w:rFonts w:ascii="Times New Roman" w:hAnsi="Times New Roman" w:eastAsia="宋体" w:cs="Times New Roman"/>
          <w:kern w:val="2"/>
          <w:sz w:val="21"/>
          <w:szCs w:val="21"/>
        </w:rPr>
        <w:pict>
          <v:shape id="艺术字 44" o:spid="_x0000_s3076" o:spt="136" type="#_x0000_t136" style="position:absolute;left:0pt;margin-left:75.2pt;margin-top:81.05pt;height:111.25pt;width:370.45pt;mso-position-horizontal-relative:page;mso-position-vertical-relative:margin;z-index:251662336;mso-width-relative:page;mso-height-relative:page;" fillcolor="#FF0000" filled="t" stroked="f" coordsize="21600,21600" adj="10800">
            <v:path/>
            <v:fill on="t" color2="#FFFFFF" focussize="0,0"/>
            <v:stroke on="f"/>
            <v:imagedata o:title=""/>
            <o:lock v:ext="edit" aspectratio="f"/>
            <v:textpath on="t" fitshape="t" fitpath="t" trim="t" xscale="f" string="重庆市黔江区科学技术局&#10;中共重庆市黔江区委组织部&#10;重庆市黔江区人力资源和社会保障局" style="font-family:方正小标宋_GBK;font-size:36pt;font-weight:bold;v-text-align:letter-justify;"/>
          </v:shape>
        </w:pict>
      </w:r>
    </w:p>
    <w:p>
      <w:pPr>
        <w:widowControl w:val="0"/>
        <w:spacing w:after="0" w:line="594" w:lineRule="exact"/>
        <w:jc w:val="center"/>
        <w:rPr>
          <w:rFonts w:ascii="Times New Roman" w:hAnsi="Times New Roman" w:eastAsia="方正小标宋_GBK" w:cs="Times New Roman"/>
          <w:kern w:val="2"/>
          <w:sz w:val="44"/>
          <w:szCs w:val="44"/>
        </w:rPr>
      </w:pPr>
      <w:r>
        <w:rPr>
          <w:rFonts w:ascii="Times New Roman" w:hAnsi="Times New Roman" w:eastAsia="宋体" w:cs="Times New Roman"/>
          <w:kern w:val="2"/>
          <w:sz w:val="21"/>
          <w:szCs w:val="21"/>
        </w:rPr>
        <mc:AlternateContent>
          <mc:Choice Requires="wps">
            <w:drawing>
              <wp:anchor distT="0" distB="0" distL="114300" distR="114300" simplePos="0" relativeHeight="251661312" behindDoc="0" locked="0" layoutInCell="1" allowOverlap="1">
                <wp:simplePos x="0" y="0"/>
                <wp:positionH relativeFrom="page">
                  <wp:posOffset>5766435</wp:posOffset>
                </wp:positionH>
                <wp:positionV relativeFrom="page">
                  <wp:posOffset>2534920</wp:posOffset>
                </wp:positionV>
                <wp:extent cx="800100" cy="835660"/>
                <wp:effectExtent l="0" t="0" r="0" b="2540"/>
                <wp:wrapNone/>
                <wp:docPr id="3" name="文本框 46"/>
                <wp:cNvGraphicFramePr/>
                <a:graphic xmlns:a="http://schemas.openxmlformats.org/drawingml/2006/main">
                  <a:graphicData uri="http://schemas.microsoft.com/office/word/2010/wordprocessingShape">
                    <wps:wsp>
                      <wps:cNvSpPr txBox="1"/>
                      <wps:spPr>
                        <a:xfrm>
                          <a:off x="0" y="0"/>
                          <a:ext cx="800100" cy="835660"/>
                        </a:xfrm>
                        <a:prstGeom prst="rect">
                          <a:avLst/>
                        </a:prstGeom>
                        <a:solidFill>
                          <a:srgbClr val="FFFFFF"/>
                        </a:solidFill>
                        <a:ln w="9525">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w w:val="50"/>
                                <w:sz w:val="100"/>
                                <w:szCs w:val="100"/>
                              </w:rPr>
                            </w:pPr>
                            <w:r>
                              <w:rPr>
                                <w:rFonts w:hint="eastAsia" w:ascii="方正小标宋_GBK" w:hAnsi="黑体" w:eastAsia="方正小标宋_GBK" w:cs="方正小标宋_GBK"/>
                                <w:color w:val="FF0000"/>
                                <w:w w:val="50"/>
                                <w:sz w:val="100"/>
                                <w:szCs w:val="100"/>
                              </w:rPr>
                              <w:t>文件</w:t>
                            </w:r>
                          </w:p>
                        </w:txbxContent>
                      </wps:txbx>
                      <wps:bodyPr lIns="0" tIns="0" rIns="0" bIns="0" upright="1"/>
                    </wps:wsp>
                  </a:graphicData>
                </a:graphic>
              </wp:anchor>
            </w:drawing>
          </mc:Choice>
          <mc:Fallback>
            <w:pict>
              <v:shape id="文本框 46" o:spid="_x0000_s1026" o:spt="202" type="#_x0000_t202" style="position:absolute;left:0pt;margin-left:454.05pt;margin-top:199.6pt;height:65.8pt;width:63pt;mso-position-horizontal-relative:page;mso-position-vertical-relative:page;z-index:251661312;mso-width-relative:page;mso-height-relative:page;" fillcolor="#FFFFFF" filled="t" stroked="f" coordsize="21600,21600" o:gfxdata="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7H9M2gAAAAwBAAAPAAAAAAAAAAEAIAAAACIAAABkcnMvZG93bnJl&#10;di54bWxQSwECFAAUAAAACACHTuJA71m5lcIBAABkAwAADgAAAAAAAAABACAAAAApAQAAZHJzL2Uy&#10;b0RvYy54bWxQSwUGAAAAAAYABgBZAQAAXQUAAAAA&#10;">
                <v:fill on="t"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w w:val="50"/>
                          <w:sz w:val="100"/>
                          <w:szCs w:val="100"/>
                        </w:rPr>
                      </w:pPr>
                      <w:r>
                        <w:rPr>
                          <w:rFonts w:hint="eastAsia" w:ascii="方正小标宋_GBK" w:hAnsi="黑体" w:eastAsia="方正小标宋_GBK" w:cs="方正小标宋_GBK"/>
                          <w:color w:val="FF0000"/>
                          <w:w w:val="50"/>
                          <w:sz w:val="100"/>
                          <w:szCs w:val="100"/>
                        </w:rPr>
                        <w:t>文件</w:t>
                      </w:r>
                    </w:p>
                  </w:txbxContent>
                </v:textbox>
              </v:shape>
            </w:pict>
          </mc:Fallback>
        </mc:AlternateContent>
      </w:r>
    </w:p>
    <w:p>
      <w:pPr>
        <w:widowControl w:val="0"/>
        <w:spacing w:after="0" w:line="594" w:lineRule="exact"/>
        <w:jc w:val="center"/>
        <w:rPr>
          <w:rFonts w:ascii="Times New Roman" w:hAnsi="Times New Roman" w:eastAsia="方正小标宋_GBK" w:cs="Times New Roman"/>
          <w:kern w:val="2"/>
          <w:sz w:val="44"/>
          <w:szCs w:val="44"/>
        </w:rPr>
      </w:pPr>
    </w:p>
    <w:p>
      <w:pPr>
        <w:widowControl w:val="0"/>
        <w:spacing w:after="0" w:line="594" w:lineRule="exact"/>
        <w:jc w:val="center"/>
        <w:rPr>
          <w:rFonts w:ascii="Times New Roman" w:hAnsi="Times New Roman" w:eastAsia="方正小标宋_GBK" w:cs="Times New Roman"/>
          <w:kern w:val="2"/>
          <w:sz w:val="44"/>
          <w:szCs w:val="44"/>
        </w:rPr>
      </w:pPr>
    </w:p>
    <w:p>
      <w:pPr>
        <w:widowControl w:val="0"/>
        <w:spacing w:after="0" w:line="594" w:lineRule="exact"/>
        <w:jc w:val="center"/>
        <w:rPr>
          <w:rFonts w:ascii="Times New Roman" w:hAnsi="Times New Roman" w:eastAsia="方正小标宋_GBK" w:cs="Times New Roman"/>
          <w:kern w:val="2"/>
          <w:sz w:val="44"/>
          <w:szCs w:val="44"/>
        </w:rPr>
      </w:pPr>
    </w:p>
    <w:p>
      <w:pPr>
        <w:widowControl w:val="0"/>
        <w:adjustRightInd/>
        <w:snapToGrid/>
        <w:spacing w:after="0" w:line="400" w:lineRule="exact"/>
        <w:jc w:val="center"/>
        <w:rPr>
          <w:rFonts w:ascii="Times New Roman" w:hAnsi="Times New Roman" w:eastAsia="方正仿宋_GBK" w:cs="Times New Roman"/>
          <w:kern w:val="2"/>
          <w:sz w:val="32"/>
          <w:szCs w:val="32"/>
        </w:rPr>
      </w:pPr>
    </w:p>
    <w:p>
      <w:pPr>
        <w:widowControl w:val="0"/>
        <w:adjustRightInd/>
        <w:snapToGrid/>
        <w:spacing w:after="0" w:line="594" w:lineRule="exact"/>
        <w:jc w:val="center"/>
        <w:rPr>
          <w:rFonts w:ascii="Times New Roman" w:hAnsi="Times New Roman" w:eastAsia="方正楷体_GBK" w:cs="Times New Roman"/>
          <w:kern w:val="2"/>
          <w:sz w:val="44"/>
          <w:szCs w:val="44"/>
        </w:rPr>
      </w:pPr>
      <w:r>
        <w:rPr>
          <w:rFonts w:ascii="Times New Roman" w:hAnsi="Times New Roman" w:eastAsia="方正仿宋_GBK" w:cs="Times New Roman"/>
          <w:kern w:val="2"/>
          <w:sz w:val="32"/>
          <w:szCs w:val="32"/>
        </w:rPr>
        <w:t>黔江科</w:t>
      </w:r>
      <w:r>
        <w:rPr>
          <w:rFonts w:hint="eastAsia" w:ascii="Times New Roman" w:hAnsi="Times New Roman" w:eastAsia="方正仿宋_GBK" w:cs="Times New Roman"/>
          <w:kern w:val="2"/>
          <w:sz w:val="32"/>
          <w:szCs w:val="32"/>
        </w:rPr>
        <w:t>局</w:t>
      </w:r>
      <w:r>
        <w:rPr>
          <w:rFonts w:ascii="Times New Roman" w:hAnsi="Times New Roman" w:eastAsia="方正仿宋_GBK" w:cs="Times New Roman"/>
          <w:kern w:val="2"/>
          <w:sz w:val="32"/>
          <w:szCs w:val="32"/>
        </w:rPr>
        <w:t>发〔20</w:t>
      </w:r>
      <w:r>
        <w:rPr>
          <w:rFonts w:hint="eastAsia" w:ascii="Times New Roman" w:hAnsi="Times New Roman" w:eastAsia="方正仿宋_GBK" w:cs="Times New Roman"/>
          <w:kern w:val="2"/>
          <w:sz w:val="32"/>
          <w:szCs w:val="32"/>
        </w:rPr>
        <w:t>2</w:t>
      </w:r>
      <w:r>
        <w:rPr>
          <w:rFonts w:hint="eastAsia" w:ascii="Times New Roman" w:hAnsi="Times New Roman" w:cs="Times New Roman"/>
          <w:kern w:val="2"/>
          <w:sz w:val="32"/>
          <w:szCs w:val="32"/>
          <w:lang w:val="en-US" w:eastAsia="zh-CN"/>
        </w:rPr>
        <w:t>2</w:t>
      </w:r>
      <w:r>
        <w:rPr>
          <w:rFonts w:ascii="Times New Roman" w:hAnsi="Times New Roman" w:eastAsia="方正仿宋_GBK" w:cs="Times New Roman"/>
          <w:kern w:val="2"/>
          <w:sz w:val="32"/>
          <w:szCs w:val="32"/>
        </w:rPr>
        <w:t>〕</w:t>
      </w:r>
      <w:r>
        <w:rPr>
          <w:rFonts w:hint="eastAsia" w:ascii="Times New Roman" w:hAnsi="Times New Roman" w:cs="Times New Roman"/>
          <w:kern w:val="2"/>
          <w:sz w:val="32"/>
          <w:szCs w:val="32"/>
          <w:lang w:val="en-US" w:eastAsia="zh-CN"/>
        </w:rPr>
        <w:t>9</w:t>
      </w:r>
      <w:r>
        <w:rPr>
          <w:rFonts w:ascii="Times New Roman" w:hAnsi="Times New Roman" w:eastAsia="方正仿宋_GBK" w:cs="Times New Roman"/>
          <w:kern w:val="2"/>
          <w:sz w:val="32"/>
          <w:szCs w:val="32"/>
        </w:rPr>
        <w:t>号</w:t>
      </w:r>
    </w:p>
    <w:p>
      <w:pPr>
        <w:keepNext w:val="0"/>
        <w:keepLines w:val="0"/>
        <w:pageBreakBefore w:val="0"/>
        <w:widowControl w:val="0"/>
        <w:kinsoku/>
        <w:overflowPunct/>
        <w:topLinePunct w:val="0"/>
        <w:autoSpaceDE/>
        <w:autoSpaceDN/>
        <w:bidi w:val="0"/>
        <w:spacing w:after="0" w:line="577" w:lineRule="exact"/>
        <w:jc w:val="center"/>
        <w:textAlignment w:val="auto"/>
        <w:rPr>
          <w:rFonts w:ascii="Times New Roman" w:hAnsi="Times New Roman" w:eastAsia="方正小标宋_GBK" w:cs="Times New Roman"/>
          <w:kern w:val="2"/>
          <w:sz w:val="44"/>
          <w:szCs w:val="44"/>
        </w:rPr>
      </w:pPr>
      <w:r>
        <w:rPr>
          <w:rFonts w:ascii="Times New Roman" w:hAnsi="Times New Roman" w:eastAsia="宋体" w:cs="Times New Roman"/>
          <w:kern w:val="2"/>
          <w:sz w:val="21"/>
          <w:szCs w:val="21"/>
        </w:rPr>
        <mc:AlternateContent>
          <mc:Choice Requires="wps">
            <w:drawing>
              <wp:anchor distT="0" distB="0" distL="114300" distR="114300" simplePos="0" relativeHeight="251663360" behindDoc="0" locked="0" layoutInCell="1" allowOverlap="1">
                <wp:simplePos x="0" y="0"/>
                <wp:positionH relativeFrom="page">
                  <wp:posOffset>909955</wp:posOffset>
                </wp:positionH>
                <wp:positionV relativeFrom="margin">
                  <wp:posOffset>3311525</wp:posOffset>
                </wp:positionV>
                <wp:extent cx="5615940" cy="0"/>
                <wp:effectExtent l="0" t="10795" r="3810" b="17780"/>
                <wp:wrapNone/>
                <wp:docPr id="4" name="直线 45"/>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45" o:spid="_x0000_s1026" o:spt="20" style="position:absolute;left:0pt;margin-left:71.65pt;margin-top:260.75pt;height:0pt;width:442.2pt;mso-position-horizontal-relative:page;mso-position-vertical-relative:margin;z-index:251663360;mso-width-relative:page;mso-height-relative:page;" filled="f" stroked="t" coordsize="21600,21600" o:gfxdata="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9ZW77ZAAAADAEAAA8AAAAAAAAAAQAg&#10;AAAAIgAAAGRycy9kb3ducmV2LnhtbFBLAQIUABQAAAAIAIdO4kCF+Oo81AEAAJ0DAAAOAAAAAAAA&#10;AAEAIAAAACgBAABkcnMvZTJvRG9jLnhtbFBLBQYAAAAABgAGAFkBAABu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仿宋_GBK" w:cs="宋体"/>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77" w:lineRule="exact"/>
        <w:ind w:left="880" w:leftChars="400" w:right="880" w:rightChars="400"/>
        <w:jc w:val="distribute"/>
        <w:textAlignment w:val="auto"/>
        <w:rPr>
          <w:rFonts w:hint="eastAsia"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重庆市黔江区科学技术局</w:t>
      </w:r>
    </w:p>
    <w:p>
      <w:pPr>
        <w:keepNext w:val="0"/>
        <w:keepLines w:val="0"/>
        <w:pageBreakBefore w:val="0"/>
        <w:widowControl w:val="0"/>
        <w:kinsoku/>
        <w:wordWrap/>
        <w:overflowPunct/>
        <w:topLinePunct w:val="0"/>
        <w:autoSpaceDE/>
        <w:autoSpaceDN/>
        <w:bidi w:val="0"/>
        <w:adjustRightInd w:val="0"/>
        <w:snapToGrid w:val="0"/>
        <w:spacing w:after="0" w:line="577" w:lineRule="exact"/>
        <w:ind w:left="880" w:leftChars="400" w:right="880" w:rightChars="400"/>
        <w:jc w:val="distribute"/>
        <w:textAlignment w:val="auto"/>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中共重庆市黔江区委组织部</w:t>
      </w:r>
    </w:p>
    <w:p>
      <w:pPr>
        <w:keepNext w:val="0"/>
        <w:keepLines w:val="0"/>
        <w:pageBreakBefore w:val="0"/>
        <w:widowControl w:val="0"/>
        <w:kinsoku/>
        <w:wordWrap/>
        <w:overflowPunct/>
        <w:topLinePunct w:val="0"/>
        <w:autoSpaceDE/>
        <w:autoSpaceDN/>
        <w:bidi w:val="0"/>
        <w:adjustRightInd w:val="0"/>
        <w:snapToGrid w:val="0"/>
        <w:spacing w:after="0" w:line="577" w:lineRule="exact"/>
        <w:ind w:left="880" w:leftChars="400" w:right="880" w:rightChars="400"/>
        <w:jc w:val="distribute"/>
        <w:textAlignment w:val="auto"/>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重庆市黔江区人力资源和社会保障局</w:t>
      </w:r>
    </w:p>
    <w:p>
      <w:pPr>
        <w:keepNext w:val="0"/>
        <w:keepLines w:val="0"/>
        <w:pageBreakBefore w:val="0"/>
        <w:widowControl w:val="0"/>
        <w:kinsoku/>
        <w:wordWrap/>
        <w:overflowPunct/>
        <w:topLinePunct w:val="0"/>
        <w:autoSpaceDE/>
        <w:autoSpaceDN/>
        <w:bidi w:val="0"/>
        <w:spacing w:after="0" w:line="577" w:lineRule="exact"/>
        <w:jc w:val="center"/>
        <w:textAlignment w:val="auto"/>
        <w:rPr>
          <w:rFonts w:ascii="Times New Roman" w:hAnsi="Times New Roman" w:eastAsia="方正小标宋_GBK" w:cs="Times New Roman"/>
          <w:kern w:val="2"/>
          <w:sz w:val="32"/>
          <w:szCs w:val="32"/>
        </w:rPr>
      </w:pPr>
      <w:r>
        <w:rPr>
          <w:rFonts w:hint="eastAsia" w:ascii="Times New Roman" w:hAnsi="Times New Roman" w:eastAsia="方正小标宋_GBK" w:cs="Times New Roman"/>
          <w:kern w:val="2"/>
          <w:sz w:val="44"/>
          <w:szCs w:val="44"/>
        </w:rPr>
        <w:t>关于开展科技特派员选派工作的通知</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小标宋_GBK" w:cs="Times New Roman"/>
          <w:kern w:val="2"/>
          <w:sz w:val="32"/>
          <w:szCs w:val="32"/>
        </w:rPr>
      </w:pP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区级相关部门，各大专院校、科研院所</w:t>
      </w:r>
      <w:r>
        <w:rPr>
          <w:rFonts w:hint="eastAsia" w:ascii="Times New Roman" w:hAnsi="Times New Roman" w:eastAsia="方正仿宋_GBK" w:cs="Times New Roman"/>
          <w:kern w:val="2"/>
          <w:sz w:val="32"/>
          <w:szCs w:val="32"/>
          <w:lang w:eastAsia="zh-CN"/>
        </w:rPr>
        <w:t>，各企事业单位</w:t>
      </w:r>
      <w:r>
        <w:rPr>
          <w:rFonts w:hint="eastAsia" w:ascii="Times New Roman" w:hAnsi="Times New Roman" w:eastAsia="方正仿宋_GBK" w:cs="Times New Roman"/>
          <w:kern w:val="2"/>
          <w:sz w:val="32"/>
          <w:szCs w:val="32"/>
        </w:rPr>
        <w:t>：</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eastAsia="zh-CN"/>
        </w:rPr>
        <w:t>为深入贯彻落实习近平总书记对科技特派员制度的重要指示精神</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充分发挥科技在发展</w:t>
      </w:r>
      <w:r>
        <w:rPr>
          <w:rFonts w:hint="eastAsia" w:ascii="Times New Roman" w:hAnsi="Times New Roman" w:eastAsia="方正仿宋_GBK" w:cs="Times New Roman"/>
          <w:color w:val="000000"/>
          <w:kern w:val="2"/>
          <w:sz w:val="32"/>
          <w:szCs w:val="32"/>
        </w:rPr>
        <w:t>特色效益</w:t>
      </w:r>
      <w:r>
        <w:rPr>
          <w:rFonts w:ascii="Times New Roman" w:hAnsi="Times New Roman" w:eastAsia="方正仿宋_GBK" w:cs="Times New Roman"/>
          <w:color w:val="000000"/>
          <w:kern w:val="2"/>
          <w:sz w:val="32"/>
          <w:szCs w:val="32"/>
        </w:rPr>
        <w:t>农业、</w:t>
      </w:r>
      <w:r>
        <w:rPr>
          <w:rFonts w:hint="eastAsia" w:ascii="Times New Roman" w:hAnsi="Times New Roman" w:eastAsia="方正仿宋_GBK" w:cs="Times New Roman"/>
          <w:color w:val="000000"/>
          <w:kern w:val="2"/>
          <w:sz w:val="32"/>
          <w:szCs w:val="32"/>
        </w:rPr>
        <w:t>推进</w:t>
      </w:r>
      <w:r>
        <w:rPr>
          <w:rFonts w:hint="eastAsia" w:ascii="Times New Roman" w:hAnsi="Times New Roman" w:eastAsia="方正仿宋_GBK" w:cs="Times New Roman"/>
          <w:color w:val="000000"/>
          <w:kern w:val="2"/>
          <w:sz w:val="32"/>
          <w:szCs w:val="32"/>
          <w:lang w:eastAsia="zh-CN"/>
        </w:rPr>
        <w:t>巩固拓展脱贫攻坚成果同乡村振兴有效衔接</w:t>
      </w:r>
      <w:r>
        <w:rPr>
          <w:rFonts w:hint="eastAsia" w:ascii="Times New Roman" w:hAnsi="Times New Roman" w:eastAsia="方正仿宋_GBK" w:cs="Times New Roman"/>
          <w:color w:val="000000"/>
          <w:kern w:val="2"/>
          <w:sz w:val="32"/>
          <w:szCs w:val="32"/>
        </w:rPr>
        <w:t>中</w:t>
      </w:r>
      <w:r>
        <w:rPr>
          <w:rFonts w:ascii="Times New Roman" w:hAnsi="Times New Roman" w:eastAsia="方正仿宋_GBK" w:cs="Times New Roman"/>
          <w:color w:val="000000"/>
          <w:kern w:val="2"/>
          <w:sz w:val="32"/>
          <w:szCs w:val="32"/>
        </w:rPr>
        <w:t>的</w:t>
      </w:r>
      <w:r>
        <w:rPr>
          <w:rFonts w:hint="eastAsia" w:ascii="Times New Roman" w:hAnsi="Times New Roman" w:eastAsia="方正仿宋_GBK" w:cs="Times New Roman"/>
          <w:color w:val="000000"/>
          <w:kern w:val="2"/>
          <w:sz w:val="32"/>
          <w:szCs w:val="32"/>
        </w:rPr>
        <w:t>支撑</w:t>
      </w:r>
      <w:r>
        <w:rPr>
          <w:rFonts w:ascii="Times New Roman" w:hAnsi="Times New Roman" w:eastAsia="方正仿宋_GBK" w:cs="Times New Roman"/>
          <w:color w:val="000000"/>
          <w:kern w:val="2"/>
          <w:sz w:val="32"/>
          <w:szCs w:val="32"/>
        </w:rPr>
        <w:t>作用，</w:t>
      </w:r>
      <w:r>
        <w:rPr>
          <w:rFonts w:hint="eastAsia" w:ascii="Times New Roman" w:hAnsi="Times New Roman" w:eastAsia="方正仿宋_GBK" w:cs="Times New Roman"/>
          <w:color w:val="000000"/>
          <w:kern w:val="2"/>
          <w:sz w:val="32"/>
          <w:szCs w:val="32"/>
        </w:rPr>
        <w:t>根据《重庆市</w:t>
      </w:r>
      <w:r>
        <w:rPr>
          <w:rFonts w:hint="eastAsia" w:ascii="Times New Roman" w:hAnsi="Times New Roman" w:eastAsia="方正仿宋_GBK" w:cs="Times New Roman"/>
          <w:color w:val="000000"/>
          <w:kern w:val="2"/>
          <w:sz w:val="32"/>
          <w:szCs w:val="32"/>
          <w:lang w:eastAsia="zh-CN"/>
        </w:rPr>
        <w:t>黔江区</w:t>
      </w:r>
      <w:r>
        <w:rPr>
          <w:rFonts w:hint="eastAsia" w:ascii="Times New Roman" w:hAnsi="Times New Roman" w:eastAsia="方正仿宋_GBK" w:cs="Times New Roman"/>
          <w:color w:val="000000"/>
          <w:kern w:val="2"/>
          <w:sz w:val="32"/>
          <w:szCs w:val="32"/>
        </w:rPr>
        <w:t>科技特派员管理办法</w:t>
      </w:r>
      <w:r>
        <w:rPr>
          <w:rFonts w:hint="eastAsia" w:ascii="Times New Roman" w:hAnsi="Times New Roman" w:eastAsia="方正仿宋_GBK" w:cs="Times New Roman"/>
          <w:color w:val="000000"/>
          <w:kern w:val="2"/>
          <w:sz w:val="32"/>
          <w:szCs w:val="32"/>
          <w:lang w:eastAsia="zh-CN"/>
        </w:rPr>
        <w:t>（试行）</w:t>
      </w:r>
      <w:r>
        <w:rPr>
          <w:rFonts w:hint="eastAsia"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eastAsia="zh-CN"/>
        </w:rPr>
        <w:t>（黔江科局发〔</w:t>
      </w:r>
      <w:r>
        <w:rPr>
          <w:rFonts w:hint="eastAsia" w:ascii="Times New Roman" w:hAnsi="Times New Roman" w:eastAsia="方正仿宋_GBK" w:cs="Times New Roman"/>
          <w:color w:val="000000"/>
          <w:kern w:val="2"/>
          <w:sz w:val="32"/>
          <w:szCs w:val="32"/>
          <w:lang w:val="en-US" w:eastAsia="zh-CN"/>
        </w:rPr>
        <w:t>2022</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lang w:val="en-US" w:eastAsia="zh-CN"/>
        </w:rPr>
        <w:t>6号）</w:t>
      </w:r>
      <w:r>
        <w:rPr>
          <w:rFonts w:hint="eastAsia" w:ascii="Times New Roman" w:hAnsi="Times New Roman" w:eastAsia="方正仿宋_GBK" w:cs="Times New Roman"/>
          <w:color w:val="000000"/>
          <w:kern w:val="2"/>
          <w:sz w:val="32"/>
          <w:szCs w:val="32"/>
        </w:rPr>
        <w:t>等文件要求</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rPr>
        <w:t>现面向区内外选派一批科技特派员。具体事项通知如下：</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Times New Roman"/>
          <w:color w:val="000000"/>
          <w:kern w:val="2"/>
          <w:sz w:val="32"/>
          <w:szCs w:val="32"/>
        </w:rPr>
      </w:pPr>
      <w:r>
        <w:rPr>
          <w:rFonts w:hint="eastAsia" w:ascii="Times New Roman" w:hAnsi="Times New Roman" w:eastAsia="方正黑体_GBK" w:cs="Times New Roman"/>
          <w:color w:val="000000"/>
          <w:kern w:val="2"/>
          <w:sz w:val="32"/>
          <w:szCs w:val="32"/>
        </w:rPr>
        <w:t>一、选派条件及范围</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楷体_GBK" w:cs="宋体"/>
          <w:color w:val="000000"/>
          <w:sz w:val="32"/>
          <w:szCs w:val="32"/>
        </w:rPr>
      </w:pPr>
      <w:r>
        <w:rPr>
          <w:rFonts w:hint="eastAsia" w:ascii="Times New Roman" w:hAnsi="Times New Roman" w:eastAsia="方正楷体_GBK" w:cs="宋体"/>
          <w:color w:val="000000"/>
          <w:sz w:val="32"/>
          <w:szCs w:val="32"/>
        </w:rPr>
        <w:t>（一）选派条件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640" w:firstLineChars="200"/>
        <w:textAlignment w:val="auto"/>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cs="方正仿宋_GBK"/>
          <w:i w:val="0"/>
          <w:iCs w:val="0"/>
          <w:caps w:val="0"/>
          <w:color w:val="auto"/>
          <w:spacing w:val="0"/>
          <w:sz w:val="32"/>
          <w:szCs w:val="32"/>
          <w:shd w:val="clear" w:fill="FFFFFF"/>
          <w:lang w:val="en-US" w:eastAsia="zh-CN"/>
        </w:rPr>
        <w:t>1．</w:t>
      </w:r>
      <w:r>
        <w:rPr>
          <w:rFonts w:hint="eastAsia" w:ascii="Times New Roman" w:hAnsi="Times New Roman" w:eastAsia="方正仿宋_GBK" w:cs="方正仿宋_GBK"/>
          <w:i w:val="0"/>
          <w:iCs w:val="0"/>
          <w:caps w:val="0"/>
          <w:color w:val="auto"/>
          <w:spacing w:val="0"/>
          <w:sz w:val="32"/>
          <w:szCs w:val="32"/>
          <w:shd w:val="clear" w:fill="FFFFFF"/>
        </w:rPr>
        <w:t>遵守国家法律法规及有关规章制度，执行有关方针政策</w:t>
      </w:r>
      <w:r>
        <w:rPr>
          <w:rFonts w:hint="eastAsia" w:ascii="Times New Roman" w:hAnsi="Times New Roman" w:cs="方正仿宋_GBK"/>
          <w:i w:val="0"/>
          <w:iCs w:val="0"/>
          <w:caps w:val="0"/>
          <w:color w:val="auto"/>
          <w:spacing w:val="0"/>
          <w:sz w:val="32"/>
          <w:szCs w:val="32"/>
          <w:shd w:val="clear" w:fill="FFFFFF"/>
          <w:lang w:eastAsia="zh-CN"/>
        </w:rPr>
        <w:t>，</w:t>
      </w:r>
      <w:r>
        <w:rPr>
          <w:rFonts w:hint="eastAsia" w:ascii="Times New Roman" w:hAnsi="Times New Roman" w:eastAsia="方正仿宋_GBK" w:cs="方正仿宋_GBK"/>
          <w:i w:val="0"/>
          <w:iCs w:val="0"/>
          <w:caps w:val="0"/>
          <w:color w:val="auto"/>
          <w:spacing w:val="0"/>
          <w:sz w:val="32"/>
          <w:szCs w:val="32"/>
          <w:shd w:val="clear" w:fill="FFFFFF"/>
        </w:rPr>
        <w:t>具有较好的社会声誉，无不良记录；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7" w:lineRule="exact"/>
        <w:ind w:left="0" w:right="0" w:firstLine="640" w:firstLineChars="200"/>
        <w:textAlignment w:val="auto"/>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eastAsia="方正仿宋_GBK" w:cs="方正仿宋_GBK"/>
          <w:i w:val="0"/>
          <w:iCs w:val="0"/>
          <w:caps w:val="0"/>
          <w:color w:val="auto"/>
          <w:spacing w:val="0"/>
          <w:sz w:val="32"/>
          <w:szCs w:val="32"/>
          <w:shd w:val="clear" w:fill="FFFFFF"/>
          <w:lang w:val="en-US" w:eastAsia="zh-CN"/>
        </w:rPr>
        <w:t>2</w:t>
      </w:r>
      <w:r>
        <w:rPr>
          <w:rFonts w:hint="eastAsia" w:ascii="Times New Roman" w:hAnsi="Times New Roman" w:cs="方正仿宋_GBK"/>
          <w:i w:val="0"/>
          <w:iCs w:val="0"/>
          <w:caps w:val="0"/>
          <w:color w:val="auto"/>
          <w:spacing w:val="0"/>
          <w:sz w:val="32"/>
          <w:szCs w:val="32"/>
          <w:shd w:val="clear" w:fill="FFFFFF"/>
          <w:lang w:val="en-US" w:eastAsia="zh-CN"/>
        </w:rPr>
        <w:t>．</w:t>
      </w:r>
      <w:r>
        <w:rPr>
          <w:rFonts w:hint="eastAsia" w:ascii="Times New Roman" w:hAnsi="Times New Roman" w:eastAsia="方正仿宋_GBK" w:cs="方正仿宋_GBK"/>
          <w:i w:val="0"/>
          <w:iCs w:val="0"/>
          <w:caps w:val="0"/>
          <w:color w:val="auto"/>
          <w:spacing w:val="0"/>
          <w:sz w:val="32"/>
          <w:szCs w:val="32"/>
          <w:shd w:val="clear" w:fill="FFFFFF"/>
        </w:rPr>
        <w:t>身体健康，能够保证一定的时间深入农村开展工作。有社会责任感，热心科技创新与创业工作，具有促进当地经济发展、带动农户致富的愿望，自愿到农村生产一线从事科技服务和创新创业；</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b/>
          <w:color w:val="000000"/>
          <w:kern w:val="2"/>
          <w:sz w:val="32"/>
          <w:szCs w:val="32"/>
        </w:rPr>
      </w:pPr>
      <w:r>
        <w:rPr>
          <w:rFonts w:hint="eastAsia" w:ascii="Times New Roman" w:hAnsi="Times New Roman" w:cs="方正仿宋_GBK"/>
          <w:i w:val="0"/>
          <w:iCs w:val="0"/>
          <w:caps w:val="0"/>
          <w:color w:val="auto"/>
          <w:spacing w:val="0"/>
          <w:sz w:val="32"/>
          <w:szCs w:val="32"/>
          <w:shd w:val="clear" w:fill="FFFFFF"/>
          <w:lang w:val="en-US" w:eastAsia="zh-CN"/>
        </w:rPr>
        <w:t>3．</w:t>
      </w:r>
      <w:r>
        <w:rPr>
          <w:rFonts w:hint="eastAsia" w:ascii="Times New Roman" w:hAnsi="Times New Roman" w:eastAsia="方正仿宋_GBK" w:cs="方正仿宋_GBK"/>
          <w:i w:val="0"/>
          <w:iCs w:val="0"/>
          <w:caps w:val="0"/>
          <w:color w:val="auto"/>
          <w:spacing w:val="0"/>
          <w:sz w:val="32"/>
          <w:szCs w:val="32"/>
          <w:shd w:val="clear" w:fill="FFFFFF"/>
        </w:rPr>
        <w:t>原则上具有中级以上专业技术水平和能力，有一定的基层工作经验以及组织协调和管理能力（专业素质强，至少掌握一门以上专业技术且技术优势明显，具有良好的知识传授、信息传播和综合协调能力，能够运用多种手段、途径传播和推广新技术新成果）。</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楷体_GBK" w:cs="Times New Roman"/>
          <w:kern w:val="2"/>
          <w:sz w:val="32"/>
          <w:szCs w:val="32"/>
        </w:rPr>
      </w:pPr>
      <w:r>
        <w:rPr>
          <w:rFonts w:hint="eastAsia" w:ascii="Times New Roman" w:hAnsi="Times New Roman" w:eastAsia="方正楷体_GBK" w:cs="Times New Roman"/>
          <w:kern w:val="2"/>
          <w:sz w:val="32"/>
          <w:szCs w:val="32"/>
        </w:rPr>
        <w:t>（二）选派范围</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hint="eastAsia" w:ascii="Times New Roman" w:hAnsi="Times New Roman" w:eastAsia="方正仿宋_GBK" w:cs="方正仿宋_GBK"/>
          <w:i w:val="0"/>
          <w:iCs w:val="0"/>
          <w:caps w:val="0"/>
          <w:color w:val="auto"/>
          <w:spacing w:val="0"/>
          <w:sz w:val="32"/>
          <w:szCs w:val="32"/>
          <w:shd w:val="clear" w:fill="FFFFFF"/>
        </w:rPr>
      </w:pPr>
      <w:r>
        <w:rPr>
          <w:rFonts w:hint="eastAsia" w:ascii="Times New Roman" w:hAnsi="Times New Roman" w:eastAsia="方正仿宋_GBK" w:cs="方正仿宋_GBK"/>
          <w:i w:val="0"/>
          <w:iCs w:val="0"/>
          <w:caps w:val="0"/>
          <w:color w:val="auto"/>
          <w:spacing w:val="0"/>
          <w:sz w:val="32"/>
          <w:szCs w:val="32"/>
          <w:shd w:val="clear" w:fill="FFFFFF"/>
        </w:rPr>
        <w:t>区内外普通高等院校、科研院所、事业单位和企业的科技人员</w:t>
      </w:r>
      <w:r>
        <w:rPr>
          <w:rFonts w:hint="eastAsia" w:ascii="Times New Roman" w:hAnsi="Times New Roman" w:eastAsia="方正仿宋_GBK" w:cs="方正仿宋_GBK"/>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Times New Roman"/>
          <w:kern w:val="2"/>
          <w:sz w:val="32"/>
          <w:szCs w:val="32"/>
        </w:rPr>
      </w:pPr>
      <w:r>
        <w:rPr>
          <w:rFonts w:hint="eastAsia" w:ascii="Times New Roman" w:hAnsi="Times New Roman" w:eastAsia="方正黑体_GBK" w:cs="Times New Roman"/>
          <w:kern w:val="2"/>
          <w:sz w:val="32"/>
          <w:szCs w:val="32"/>
        </w:rPr>
        <w:t>二、科技特派员类型</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针对特色产业或经济社会发展需要，</w:t>
      </w:r>
      <w:r>
        <w:rPr>
          <w:rFonts w:hint="eastAsia" w:ascii="Times New Roman" w:hAnsi="Times New Roman" w:eastAsia="方正仿宋_GBK" w:cs="Times New Roman"/>
          <w:kern w:val="2"/>
          <w:sz w:val="32"/>
          <w:szCs w:val="32"/>
        </w:rPr>
        <w:t>本次选派科技特派员为公益型科技特派员，专业涵盖农业技术、农业管理、市场营销、农村金融、法务等方面。</w:t>
      </w:r>
      <w:r>
        <w:rPr>
          <w:rFonts w:ascii="Times New Roman" w:hAnsi="Times New Roman" w:eastAsia="方正仿宋_GBK" w:cs="Times New Roman"/>
          <w:kern w:val="2"/>
          <w:sz w:val="32"/>
          <w:szCs w:val="32"/>
        </w:rPr>
        <w:t>主要从事优良品种和</w:t>
      </w:r>
      <w:r>
        <w:rPr>
          <w:rFonts w:hint="eastAsia" w:ascii="Times New Roman" w:hAnsi="Times New Roman" w:eastAsia="方正仿宋_GBK" w:cs="Times New Roman"/>
          <w:kern w:val="2"/>
          <w:sz w:val="32"/>
          <w:szCs w:val="32"/>
        </w:rPr>
        <w:t>实用技术</w:t>
      </w:r>
      <w:r>
        <w:rPr>
          <w:rFonts w:ascii="Times New Roman" w:hAnsi="Times New Roman" w:eastAsia="方正仿宋_GBK" w:cs="Times New Roman"/>
          <w:kern w:val="2"/>
          <w:sz w:val="32"/>
          <w:szCs w:val="32"/>
        </w:rPr>
        <w:t>示范推广、开展科普宣传和技术培训、指导科技项目实施、帮助组建农村专业合作组织、提高农民组织化程度等工作。</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Times New Roman"/>
          <w:kern w:val="2"/>
          <w:sz w:val="32"/>
          <w:szCs w:val="32"/>
        </w:rPr>
      </w:pPr>
      <w:r>
        <w:rPr>
          <w:rFonts w:hint="eastAsia" w:ascii="Times New Roman" w:hAnsi="Times New Roman" w:eastAsia="方正黑体_GBK" w:cs="Times New Roman"/>
          <w:kern w:val="2"/>
          <w:sz w:val="32"/>
          <w:szCs w:val="32"/>
        </w:rPr>
        <w:t>三、选派原则</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楷体_GBK" w:cs="Times New Roman"/>
          <w:kern w:val="2"/>
          <w:sz w:val="32"/>
          <w:szCs w:val="32"/>
        </w:rPr>
        <w:t>（一）按需选派。</w:t>
      </w:r>
      <w:r>
        <w:rPr>
          <w:rFonts w:ascii="Times New Roman" w:hAnsi="Times New Roman" w:eastAsia="方正仿宋_GBK" w:cs="Times New Roman"/>
          <w:kern w:val="2"/>
          <w:sz w:val="32"/>
          <w:szCs w:val="32"/>
        </w:rPr>
        <w:t>重点选派我</w:t>
      </w:r>
      <w:r>
        <w:rPr>
          <w:rFonts w:hint="eastAsia" w:ascii="Times New Roman" w:hAnsi="Times New Roman" w:eastAsia="方正仿宋_GBK" w:cs="Times New Roman"/>
          <w:kern w:val="2"/>
          <w:sz w:val="32"/>
          <w:szCs w:val="32"/>
        </w:rPr>
        <w:t>区</w:t>
      </w:r>
      <w:r>
        <w:rPr>
          <w:rFonts w:ascii="Times New Roman" w:hAnsi="Times New Roman" w:eastAsia="方正仿宋_GBK" w:cs="Times New Roman"/>
          <w:kern w:val="2"/>
          <w:sz w:val="32"/>
          <w:szCs w:val="32"/>
        </w:rPr>
        <w:t>优势特色产业、农业科技园区（基地）、农业科技型企业和农民合作组织急需的科技人员进入科技特派员行列。</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楷体_GBK" w:cs="Times New Roman"/>
          <w:kern w:val="2"/>
          <w:sz w:val="32"/>
          <w:szCs w:val="32"/>
        </w:rPr>
        <w:t>（二）双向选择。</w:t>
      </w:r>
      <w:r>
        <w:rPr>
          <w:rFonts w:ascii="Times New Roman" w:hAnsi="Times New Roman" w:eastAsia="方正仿宋_GBK" w:cs="Times New Roman"/>
          <w:kern w:val="2"/>
          <w:sz w:val="32"/>
          <w:szCs w:val="32"/>
        </w:rPr>
        <w:t>以科技特派员需求方和自愿参与的科技人员双方协商、</w:t>
      </w:r>
      <w:r>
        <w:rPr>
          <w:rFonts w:hint="eastAsia" w:ascii="Times New Roman" w:hAnsi="Times New Roman" w:eastAsia="方正仿宋_GBK" w:cs="Times New Roman"/>
          <w:kern w:val="2"/>
          <w:sz w:val="32"/>
          <w:szCs w:val="32"/>
        </w:rPr>
        <w:t>区科技局</w:t>
      </w:r>
      <w:r>
        <w:rPr>
          <w:rFonts w:hint="eastAsia" w:ascii="Times New Roman" w:hAnsi="Times New Roman" w:eastAsia="方正仿宋_GBK" w:cs="Times New Roman"/>
          <w:kern w:val="2"/>
          <w:sz w:val="32"/>
          <w:szCs w:val="32"/>
          <w:lang w:eastAsia="zh-CN"/>
        </w:rPr>
        <w:t>批准</w:t>
      </w:r>
      <w:r>
        <w:rPr>
          <w:rFonts w:ascii="Times New Roman" w:hAnsi="Times New Roman" w:eastAsia="方正仿宋_GBK" w:cs="Times New Roman"/>
          <w:kern w:val="2"/>
          <w:sz w:val="32"/>
          <w:szCs w:val="32"/>
        </w:rPr>
        <w:t>的方式，确定科技特派员人选和派驻地点。</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楷体_GBK" w:cs="Times New Roman"/>
          <w:kern w:val="2"/>
          <w:sz w:val="32"/>
          <w:szCs w:val="32"/>
        </w:rPr>
        <w:t>（三）突出重点。</w:t>
      </w:r>
      <w:r>
        <w:rPr>
          <w:rFonts w:ascii="Times New Roman" w:hAnsi="Times New Roman" w:eastAsia="方正仿宋_GBK" w:cs="Times New Roman"/>
          <w:kern w:val="2"/>
          <w:sz w:val="32"/>
          <w:szCs w:val="32"/>
        </w:rPr>
        <w:t>重点支持优势特色产业、辐射带动作用较强的农林</w:t>
      </w:r>
      <w:r>
        <w:rPr>
          <w:rFonts w:hint="eastAsia" w:ascii="Times New Roman" w:hAnsi="Times New Roman" w:eastAsia="方正仿宋_GBK" w:cs="Times New Roman"/>
          <w:kern w:val="2"/>
          <w:sz w:val="32"/>
          <w:szCs w:val="32"/>
        </w:rPr>
        <w:t>牧渔</w:t>
      </w:r>
      <w:r>
        <w:rPr>
          <w:rFonts w:ascii="Times New Roman" w:hAnsi="Times New Roman" w:eastAsia="方正仿宋_GBK" w:cs="Times New Roman"/>
          <w:kern w:val="2"/>
          <w:sz w:val="32"/>
          <w:szCs w:val="32"/>
        </w:rPr>
        <w:t>科技型企业和专业合作组织</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管理规范</w:t>
      </w:r>
      <w:r>
        <w:rPr>
          <w:rFonts w:hint="eastAsia" w:ascii="Times New Roman" w:hAnsi="Times New Roman" w:eastAsia="方正仿宋_GBK" w:cs="Times New Roman"/>
          <w:kern w:val="2"/>
          <w:sz w:val="32"/>
          <w:szCs w:val="32"/>
        </w:rPr>
        <w:t>、带动</w:t>
      </w:r>
      <w:r>
        <w:rPr>
          <w:rFonts w:ascii="Times New Roman" w:hAnsi="Times New Roman" w:eastAsia="方正仿宋_GBK" w:cs="Times New Roman"/>
          <w:kern w:val="2"/>
          <w:sz w:val="32"/>
          <w:szCs w:val="32"/>
        </w:rPr>
        <w:t>效果显著的产业基地。</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楷体_GBK" w:cs="Times New Roman"/>
          <w:kern w:val="2"/>
          <w:sz w:val="32"/>
          <w:szCs w:val="32"/>
        </w:rPr>
        <w:t>（四）保证质量。</w:t>
      </w:r>
      <w:r>
        <w:rPr>
          <w:rFonts w:ascii="Times New Roman" w:hAnsi="Times New Roman" w:eastAsia="方正仿宋_GBK" w:cs="Times New Roman"/>
          <w:kern w:val="2"/>
          <w:sz w:val="32"/>
          <w:szCs w:val="32"/>
        </w:rPr>
        <w:t>选派科技特派员，以思想政治素质和科技素质高者优先，能深入基地</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企业提供科技推广和服务的科技人员优先，以科技推广成绩显著或贡献大者优先。</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宋体"/>
          <w:color w:val="000000"/>
          <w:sz w:val="32"/>
          <w:szCs w:val="32"/>
        </w:rPr>
      </w:pPr>
      <w:r>
        <w:rPr>
          <w:rFonts w:hint="eastAsia" w:ascii="Times New Roman" w:hAnsi="Times New Roman" w:eastAsia="方正黑体_GBK" w:cs="宋体"/>
          <w:color w:val="000000"/>
          <w:sz w:val="32"/>
          <w:szCs w:val="32"/>
        </w:rPr>
        <w:t>四、考核奖励及政策待遇</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宋体"/>
          <w:color w:val="000000"/>
          <w:sz w:val="32"/>
          <w:szCs w:val="32"/>
        </w:rPr>
      </w:pPr>
      <w:r>
        <w:rPr>
          <w:rFonts w:hint="eastAsia" w:ascii="Times New Roman" w:hAnsi="Times New Roman" w:eastAsia="方正楷体_GBK" w:cs="宋体"/>
          <w:color w:val="000000"/>
          <w:sz w:val="32"/>
          <w:szCs w:val="32"/>
        </w:rPr>
        <w:t>（一）考核办法。</w:t>
      </w:r>
      <w:r>
        <w:rPr>
          <w:rFonts w:ascii="Times New Roman" w:hAnsi="Times New Roman" w:eastAsia="方正仿宋_GBK" w:cs="宋体"/>
          <w:color w:val="000000"/>
          <w:sz w:val="32"/>
          <w:szCs w:val="32"/>
        </w:rPr>
        <w:t>对科技特派员实施年度考核</w:t>
      </w:r>
      <w:r>
        <w:rPr>
          <w:rFonts w:hint="eastAsia" w:ascii="Times New Roman" w:hAnsi="Times New Roman" w:eastAsia="方正仿宋_GBK" w:cs="宋体"/>
          <w:color w:val="000000"/>
          <w:sz w:val="32"/>
          <w:szCs w:val="32"/>
        </w:rPr>
        <w:t>，</w:t>
      </w:r>
      <w:r>
        <w:rPr>
          <w:rFonts w:ascii="Times New Roman" w:hAnsi="Times New Roman" w:eastAsia="方正仿宋_GBK" w:cs="宋体"/>
          <w:color w:val="000000"/>
          <w:sz w:val="32"/>
          <w:szCs w:val="32"/>
        </w:rPr>
        <w:t>由</w:t>
      </w:r>
      <w:r>
        <w:rPr>
          <w:rFonts w:hint="eastAsia" w:ascii="Times New Roman" w:hAnsi="Times New Roman" w:eastAsia="方正仿宋_GBK" w:cs="宋体"/>
          <w:color w:val="000000"/>
          <w:sz w:val="32"/>
          <w:szCs w:val="32"/>
        </w:rPr>
        <w:t>区科技局</w:t>
      </w:r>
      <w:r>
        <w:rPr>
          <w:rFonts w:hint="eastAsia" w:ascii="Times New Roman" w:hAnsi="Times New Roman" w:eastAsia="方正仿宋_GBK" w:cs="宋体"/>
          <w:color w:val="000000"/>
          <w:sz w:val="32"/>
          <w:szCs w:val="32"/>
          <w:lang w:eastAsia="zh-CN"/>
        </w:rPr>
        <w:t>牵头，区委组织部、区人力社保局、</w:t>
      </w:r>
      <w:r>
        <w:rPr>
          <w:rFonts w:ascii="Times New Roman" w:hAnsi="Times New Roman" w:eastAsia="方正仿宋_GBK" w:cs="宋体"/>
          <w:color w:val="000000"/>
          <w:sz w:val="32"/>
          <w:szCs w:val="32"/>
        </w:rPr>
        <w:t>派出单位</w:t>
      </w:r>
      <w:r>
        <w:rPr>
          <w:rFonts w:hint="eastAsia" w:ascii="Times New Roman" w:hAnsi="Times New Roman" w:eastAsia="方正仿宋_GBK" w:cs="宋体"/>
          <w:color w:val="000000"/>
          <w:sz w:val="32"/>
          <w:szCs w:val="32"/>
          <w:lang w:eastAsia="zh-CN"/>
        </w:rPr>
        <w:t>配合，对科技特派员以科技创新创业与服务绩效为重点，综合考虑履职情况、服务效果以及服务对象的意见等，实行量化考核。</w:t>
      </w:r>
      <w:r>
        <w:rPr>
          <w:rFonts w:ascii="Times New Roman" w:hAnsi="Times New Roman" w:eastAsia="方正仿宋_GBK" w:cs="宋体"/>
          <w:color w:val="000000"/>
          <w:sz w:val="32"/>
          <w:szCs w:val="32"/>
        </w:rPr>
        <w:t>考核等级分为优秀、合格、不合格三级</w:t>
      </w:r>
      <w:r>
        <w:rPr>
          <w:rFonts w:hint="eastAsia" w:ascii="Times New Roman" w:hAnsi="Times New Roman" w:eastAsia="方正仿宋_GBK" w:cs="宋体"/>
          <w:color w:val="000000"/>
          <w:sz w:val="32"/>
          <w:szCs w:val="32"/>
        </w:rPr>
        <w:t>，</w:t>
      </w:r>
      <w:r>
        <w:rPr>
          <w:rFonts w:ascii="Times New Roman" w:hAnsi="Times New Roman" w:eastAsia="方正仿宋_GBK" w:cs="宋体"/>
          <w:color w:val="000000"/>
          <w:sz w:val="32"/>
          <w:szCs w:val="32"/>
        </w:rPr>
        <w:t>每年表彰奖励优秀科技特派员比例不超过</w:t>
      </w:r>
      <w:r>
        <w:rPr>
          <w:rFonts w:hint="eastAsia" w:ascii="Times New Roman" w:hAnsi="Times New Roman" w:eastAsia="方正仿宋_GBK" w:cs="宋体"/>
          <w:color w:val="000000"/>
          <w:sz w:val="32"/>
          <w:szCs w:val="32"/>
          <w:lang w:val="en-US" w:eastAsia="zh-CN"/>
        </w:rPr>
        <w:t>15</w:t>
      </w:r>
      <w:r>
        <w:rPr>
          <w:rFonts w:ascii="Times New Roman" w:hAnsi="Times New Roman" w:eastAsia="方正仿宋_GBK" w:cs="宋体"/>
          <w:color w:val="000000"/>
          <w:sz w:val="32"/>
          <w:szCs w:val="32"/>
        </w:rPr>
        <w:t>%。</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宋体"/>
          <w:color w:val="000000"/>
          <w:sz w:val="32"/>
          <w:szCs w:val="32"/>
        </w:rPr>
      </w:pPr>
      <w:r>
        <w:rPr>
          <w:rFonts w:hint="eastAsia" w:ascii="Times New Roman" w:hAnsi="Times New Roman" w:eastAsia="方正楷体_GBK" w:cs="宋体"/>
          <w:color w:val="000000"/>
          <w:sz w:val="32"/>
          <w:szCs w:val="32"/>
        </w:rPr>
        <w:t>（</w:t>
      </w:r>
      <w:r>
        <w:rPr>
          <w:rFonts w:hint="eastAsia" w:ascii="Times New Roman" w:hAnsi="Times New Roman" w:eastAsia="方正楷体_GBK" w:cs="宋体"/>
          <w:color w:val="000000"/>
          <w:sz w:val="32"/>
          <w:szCs w:val="32"/>
          <w:lang w:eastAsia="zh-CN"/>
        </w:rPr>
        <w:t>二</w:t>
      </w:r>
      <w:r>
        <w:rPr>
          <w:rFonts w:hint="eastAsia" w:ascii="Times New Roman" w:hAnsi="Times New Roman" w:eastAsia="方正楷体_GBK" w:cs="宋体"/>
          <w:color w:val="000000"/>
          <w:sz w:val="32"/>
          <w:szCs w:val="32"/>
        </w:rPr>
        <w:t>）政策待遇。</w:t>
      </w:r>
      <w:r>
        <w:rPr>
          <w:rFonts w:hint="eastAsia" w:ascii="Times New Roman" w:hAnsi="Times New Roman" w:eastAsia="方正仿宋_GBK" w:cs="宋体"/>
          <w:color w:val="000000"/>
          <w:sz w:val="32"/>
          <w:szCs w:val="32"/>
        </w:rPr>
        <w:t>区</w:t>
      </w:r>
      <w:r>
        <w:rPr>
          <w:rFonts w:ascii="Times New Roman" w:hAnsi="Times New Roman" w:eastAsia="方正仿宋_GBK" w:cs="宋体"/>
          <w:color w:val="000000"/>
          <w:sz w:val="32"/>
          <w:szCs w:val="32"/>
        </w:rPr>
        <w:t>级科技</w:t>
      </w:r>
      <w:r>
        <w:rPr>
          <w:rFonts w:hint="eastAsia" w:ascii="Times New Roman" w:hAnsi="Times New Roman" w:eastAsia="方正仿宋_GBK" w:cs="宋体"/>
          <w:color w:val="000000"/>
          <w:sz w:val="32"/>
          <w:szCs w:val="32"/>
        </w:rPr>
        <w:t>计划</w:t>
      </w:r>
      <w:r>
        <w:rPr>
          <w:rFonts w:ascii="Times New Roman" w:hAnsi="Times New Roman" w:eastAsia="方正仿宋_GBK" w:cs="宋体"/>
          <w:color w:val="000000"/>
          <w:sz w:val="32"/>
          <w:szCs w:val="32"/>
        </w:rPr>
        <w:t>项目、产学研项目</w:t>
      </w:r>
      <w:r>
        <w:rPr>
          <w:rFonts w:hint="eastAsia" w:ascii="Times New Roman" w:hAnsi="Times New Roman" w:eastAsia="方正仿宋_GBK" w:cs="宋体"/>
          <w:color w:val="000000"/>
          <w:sz w:val="32"/>
          <w:szCs w:val="32"/>
        </w:rPr>
        <w:t>申报和高新</w:t>
      </w:r>
      <w:r>
        <w:rPr>
          <w:rFonts w:ascii="Times New Roman" w:hAnsi="Times New Roman" w:eastAsia="方正仿宋_GBK" w:cs="宋体"/>
          <w:color w:val="000000"/>
          <w:sz w:val="32"/>
          <w:szCs w:val="32"/>
        </w:rPr>
        <w:t>技术企业认定</w:t>
      </w:r>
      <w:r>
        <w:rPr>
          <w:rFonts w:hint="eastAsia" w:ascii="Times New Roman" w:hAnsi="Times New Roman" w:eastAsia="方正仿宋_GBK" w:cs="宋体"/>
          <w:color w:val="000000"/>
          <w:sz w:val="32"/>
          <w:szCs w:val="32"/>
        </w:rPr>
        <w:t>推荐</w:t>
      </w:r>
      <w:r>
        <w:rPr>
          <w:rFonts w:ascii="Times New Roman" w:hAnsi="Times New Roman" w:eastAsia="方正仿宋_GBK" w:cs="宋体"/>
          <w:color w:val="000000"/>
          <w:sz w:val="32"/>
          <w:szCs w:val="32"/>
        </w:rPr>
        <w:t>，在同等条件下给予科技特派员</w:t>
      </w:r>
      <w:r>
        <w:rPr>
          <w:rFonts w:hint="eastAsia" w:ascii="Times New Roman" w:hAnsi="Times New Roman" w:eastAsia="方正仿宋_GBK" w:cs="宋体"/>
          <w:color w:val="000000"/>
          <w:sz w:val="32"/>
          <w:szCs w:val="32"/>
        </w:rPr>
        <w:t>参与的项目或企业</w:t>
      </w:r>
      <w:r>
        <w:rPr>
          <w:rFonts w:ascii="Times New Roman" w:hAnsi="Times New Roman" w:eastAsia="方正仿宋_GBK" w:cs="宋体"/>
          <w:color w:val="000000"/>
          <w:sz w:val="32"/>
          <w:szCs w:val="32"/>
        </w:rPr>
        <w:t>优先支持。科技特派员优先</w:t>
      </w:r>
      <w:r>
        <w:rPr>
          <w:rFonts w:hint="eastAsia" w:ascii="Times New Roman" w:hAnsi="Times New Roman" w:eastAsia="方正仿宋_GBK" w:cs="宋体"/>
          <w:color w:val="000000"/>
          <w:sz w:val="32"/>
          <w:szCs w:val="32"/>
        </w:rPr>
        <w:t>推荐</w:t>
      </w:r>
      <w:r>
        <w:rPr>
          <w:rFonts w:ascii="Times New Roman" w:hAnsi="Times New Roman" w:eastAsia="方正仿宋_GBK" w:cs="宋体"/>
          <w:color w:val="000000"/>
          <w:sz w:val="32"/>
          <w:szCs w:val="32"/>
        </w:rPr>
        <w:t>申报国</w:t>
      </w:r>
      <w:r>
        <w:rPr>
          <w:rFonts w:hint="eastAsia" w:ascii="Times New Roman" w:hAnsi="Times New Roman" w:eastAsia="方正仿宋_GBK" w:cs="宋体"/>
          <w:color w:val="000000"/>
          <w:sz w:val="32"/>
          <w:szCs w:val="32"/>
        </w:rPr>
        <w:t>、市</w:t>
      </w:r>
      <w:r>
        <w:rPr>
          <w:rFonts w:ascii="Times New Roman" w:hAnsi="Times New Roman" w:eastAsia="方正仿宋_GBK" w:cs="宋体"/>
          <w:color w:val="000000"/>
          <w:sz w:val="32"/>
          <w:szCs w:val="32"/>
        </w:rPr>
        <w:t>各类科技计划项目。</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黑体_GBK" w:cs="宋体"/>
          <w:color w:val="000000"/>
          <w:sz w:val="32"/>
          <w:szCs w:val="32"/>
        </w:rPr>
      </w:pPr>
      <w:r>
        <w:rPr>
          <w:rFonts w:hint="eastAsia" w:ascii="Times New Roman" w:hAnsi="Times New Roman" w:eastAsia="方正黑体_GBK" w:cs="宋体"/>
          <w:color w:val="000000"/>
          <w:sz w:val="32"/>
          <w:szCs w:val="32"/>
        </w:rPr>
        <w:t>五、其他事项</w:t>
      </w: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hint="default" w:ascii="Times New Roman" w:hAnsi="Times New Roman" w:eastAsia="方正仿宋_GBK" w:cs="宋体"/>
          <w:color w:val="000000"/>
          <w:sz w:val="32"/>
          <w:szCs w:val="32"/>
          <w:lang w:val="en-US" w:eastAsia="zh-CN"/>
        </w:rPr>
      </w:pPr>
      <w:r>
        <w:rPr>
          <w:rFonts w:hint="eastAsia" w:ascii="Times New Roman" w:hAnsi="Times New Roman" w:eastAsia="方正仿宋_GBK" w:cs="宋体"/>
          <w:color w:val="000000"/>
          <w:sz w:val="32"/>
          <w:szCs w:val="32"/>
        </w:rPr>
        <w:t>请各单位做好宣传，符合条件的科技人员填写《黔江区科技特派员申请表》（见附件），于</w:t>
      </w:r>
      <w:r>
        <w:rPr>
          <w:rFonts w:hint="eastAsia" w:ascii="Times New Roman" w:hAnsi="Times New Roman" w:eastAsia="方正仿宋_GBK" w:cs="宋体"/>
          <w:color w:val="000000"/>
          <w:sz w:val="32"/>
          <w:szCs w:val="32"/>
          <w:lang w:eastAsia="zh-CN"/>
        </w:rPr>
        <w:t>2022</w:t>
      </w:r>
      <w:r>
        <w:rPr>
          <w:rFonts w:hint="eastAsia" w:ascii="Times New Roman" w:hAnsi="Times New Roman" w:eastAsia="方正仿宋_GBK" w:cs="宋体"/>
          <w:color w:val="000000"/>
          <w:sz w:val="32"/>
          <w:szCs w:val="32"/>
        </w:rPr>
        <w:t>年</w:t>
      </w:r>
      <w:r>
        <w:rPr>
          <w:rFonts w:hint="eastAsia" w:ascii="Times New Roman" w:hAnsi="Times New Roman" w:eastAsia="方正仿宋_GBK" w:cs="宋体"/>
          <w:color w:val="000000"/>
          <w:sz w:val="32"/>
          <w:szCs w:val="32"/>
          <w:lang w:val="en-US" w:eastAsia="zh-CN"/>
        </w:rPr>
        <w:t>6</w:t>
      </w:r>
      <w:r>
        <w:rPr>
          <w:rFonts w:hint="eastAsia" w:ascii="Times New Roman" w:hAnsi="Times New Roman" w:eastAsia="方正仿宋_GBK" w:cs="宋体"/>
          <w:color w:val="000000"/>
          <w:sz w:val="32"/>
          <w:szCs w:val="32"/>
        </w:rPr>
        <w:t>月</w:t>
      </w:r>
      <w:r>
        <w:rPr>
          <w:rFonts w:hint="eastAsia" w:ascii="Times New Roman" w:hAnsi="Times New Roman" w:eastAsia="方正仿宋_GBK" w:cs="宋体"/>
          <w:color w:val="000000"/>
          <w:sz w:val="32"/>
          <w:szCs w:val="32"/>
          <w:lang w:val="en-US" w:eastAsia="zh-CN"/>
        </w:rPr>
        <w:t>24</w:t>
      </w:r>
      <w:r>
        <w:rPr>
          <w:rFonts w:hint="eastAsia" w:ascii="Times New Roman" w:hAnsi="Times New Roman" w:eastAsia="方正仿宋_GBK" w:cs="宋体"/>
          <w:color w:val="000000"/>
          <w:sz w:val="32"/>
          <w:szCs w:val="32"/>
        </w:rPr>
        <w:t>日（星期</w:t>
      </w:r>
      <w:r>
        <w:rPr>
          <w:rFonts w:hint="eastAsia" w:ascii="Times New Roman" w:hAnsi="Times New Roman" w:eastAsia="方正仿宋_GBK" w:cs="宋体"/>
          <w:color w:val="000000"/>
          <w:sz w:val="32"/>
          <w:szCs w:val="32"/>
          <w:lang w:eastAsia="zh-CN"/>
        </w:rPr>
        <w:t>五</w:t>
      </w:r>
      <w:r>
        <w:rPr>
          <w:rFonts w:hint="eastAsia" w:ascii="Times New Roman" w:hAnsi="Times New Roman" w:eastAsia="方正仿宋_GBK" w:cs="宋体"/>
          <w:color w:val="000000"/>
          <w:sz w:val="32"/>
          <w:szCs w:val="32"/>
        </w:rPr>
        <w:t>）17:30前将申请表电子版发送至电子邮箱（</w:t>
      </w:r>
      <w:r>
        <w:rPr>
          <w:rFonts w:hint="eastAsia" w:ascii="Times New Roman" w:hAnsi="Times New Roman" w:eastAsia="方正仿宋_GBK" w:cs="宋体"/>
          <w:color w:val="000000"/>
          <w:sz w:val="32"/>
          <w:szCs w:val="32"/>
        </w:rPr>
        <w:fldChar w:fldCharType="begin"/>
      </w:r>
      <w:r>
        <w:rPr>
          <w:rFonts w:hint="eastAsia" w:ascii="Times New Roman" w:hAnsi="Times New Roman" w:eastAsia="方正仿宋_GBK" w:cs="宋体"/>
          <w:color w:val="000000"/>
          <w:sz w:val="32"/>
          <w:szCs w:val="32"/>
        </w:rPr>
        <w:instrText xml:space="preserve"> HYPERLINK "mailto:1259972671@qq.com" </w:instrText>
      </w:r>
      <w:r>
        <w:rPr>
          <w:rFonts w:hint="eastAsia" w:ascii="Times New Roman" w:hAnsi="Times New Roman" w:eastAsia="方正仿宋_GBK" w:cs="宋体"/>
          <w:color w:val="000000"/>
          <w:sz w:val="32"/>
          <w:szCs w:val="32"/>
        </w:rPr>
        <w:fldChar w:fldCharType="separate"/>
      </w:r>
      <w:r>
        <w:rPr>
          <w:rFonts w:hint="eastAsia" w:ascii="Times New Roman" w:hAnsi="Times New Roman" w:eastAsia="方正仿宋_GBK" w:cs="宋体"/>
          <w:color w:val="000000"/>
          <w:sz w:val="32"/>
          <w:szCs w:val="32"/>
          <w:lang w:val="en-US" w:eastAsia="zh-CN"/>
        </w:rPr>
        <w:t>744234525</w:t>
      </w:r>
      <w:r>
        <w:rPr>
          <w:rFonts w:hint="eastAsia" w:ascii="Times New Roman" w:hAnsi="Times New Roman" w:eastAsia="方正仿宋_GBK" w:cs="宋体"/>
          <w:color w:val="000000"/>
          <w:sz w:val="32"/>
          <w:szCs w:val="32"/>
        </w:rPr>
        <w:t>@qq.com</w:t>
      </w:r>
      <w:r>
        <w:rPr>
          <w:rFonts w:hint="eastAsia" w:ascii="Times New Roman" w:hAnsi="Times New Roman" w:eastAsia="方正仿宋_GBK" w:cs="宋体"/>
          <w:color w:val="000000"/>
          <w:sz w:val="32"/>
          <w:szCs w:val="32"/>
        </w:rPr>
        <w:fldChar w:fldCharType="end"/>
      </w:r>
      <w:r>
        <w:rPr>
          <w:rFonts w:hint="eastAsia" w:ascii="Times New Roman" w:hAnsi="Times New Roman" w:eastAsia="方正仿宋_GBK" w:cs="宋体"/>
          <w:color w:val="000000"/>
          <w:sz w:val="32"/>
          <w:szCs w:val="32"/>
        </w:rPr>
        <w:t>），纸质件报送至黔江区科学技术局30</w:t>
      </w:r>
      <w:r>
        <w:rPr>
          <w:rFonts w:hint="eastAsia" w:ascii="Times New Roman" w:hAnsi="Times New Roman" w:eastAsia="方正仿宋_GBK" w:cs="宋体"/>
          <w:color w:val="000000"/>
          <w:sz w:val="32"/>
          <w:szCs w:val="32"/>
          <w:lang w:val="en-US" w:eastAsia="zh-CN"/>
        </w:rPr>
        <w:t>2</w:t>
      </w:r>
      <w:r>
        <w:rPr>
          <w:rFonts w:hint="eastAsia" w:ascii="Times New Roman" w:hAnsi="Times New Roman" w:eastAsia="方正仿宋_GBK" w:cs="宋体"/>
          <w:color w:val="000000"/>
          <w:sz w:val="32"/>
          <w:szCs w:val="32"/>
        </w:rPr>
        <w:t>室（地址：黔江区西沙步行街42号）。</w:t>
      </w:r>
      <w:r>
        <w:rPr>
          <w:rFonts w:hint="eastAsia" w:ascii="Times New Roman" w:hAnsi="Times New Roman" w:eastAsia="方正仿宋_GBK" w:cs="Times New Roman"/>
          <w:kern w:val="2"/>
          <w:sz w:val="32"/>
          <w:szCs w:val="32"/>
        </w:rPr>
        <w:t>联系人：</w:t>
      </w:r>
      <w:r>
        <w:rPr>
          <w:rFonts w:hint="eastAsia" w:ascii="Times New Roman" w:hAnsi="Times New Roman" w:eastAsia="方正仿宋_GBK" w:cs="Times New Roman"/>
          <w:kern w:val="2"/>
          <w:sz w:val="32"/>
          <w:szCs w:val="32"/>
          <w:lang w:eastAsia="zh-CN"/>
        </w:rPr>
        <w:t>张瑞越；联系电话：</w:t>
      </w:r>
      <w:r>
        <w:rPr>
          <w:rFonts w:hint="eastAsia" w:ascii="Times New Roman" w:hAnsi="Times New Roman" w:eastAsia="方正仿宋_GBK" w:cs="Times New Roman"/>
          <w:kern w:val="2"/>
          <w:sz w:val="32"/>
          <w:szCs w:val="32"/>
        </w:rPr>
        <w:t>023-</w:t>
      </w:r>
      <w:r>
        <w:rPr>
          <w:rFonts w:hint="eastAsia" w:ascii="Times New Roman" w:hAnsi="Times New Roman" w:eastAsia="方正仿宋_GBK" w:cs="Times New Roman"/>
          <w:kern w:val="2"/>
          <w:sz w:val="32"/>
          <w:szCs w:val="32"/>
          <w:lang w:val="en-US" w:eastAsia="zh-CN"/>
        </w:rPr>
        <w:t>79227289。</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Times New Roman"/>
          <w:kern w:val="2"/>
          <w:sz w:val="32"/>
          <w:szCs w:val="32"/>
        </w:rPr>
      </w:pPr>
    </w:p>
    <w:p>
      <w:pPr>
        <w:keepNext w:val="0"/>
        <w:keepLines w:val="0"/>
        <w:pageBreakBefore w:val="0"/>
        <w:widowControl w:val="0"/>
        <w:kinsoku/>
        <w:wordWrap/>
        <w:overflowPunct/>
        <w:topLinePunct w:val="0"/>
        <w:autoSpaceDE/>
        <w:autoSpaceDN/>
        <w:bidi w:val="0"/>
        <w:spacing w:after="0" w:line="577" w:lineRule="exact"/>
        <w:ind w:firstLine="640" w:firstLineChars="200"/>
        <w:jc w:val="both"/>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附件：黔江区科技特派员申请表</w:t>
      </w: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Times New Roman"/>
          <w:kern w:val="2"/>
          <w:sz w:val="32"/>
          <w:szCs w:val="32"/>
        </w:rPr>
      </w:pPr>
    </w:p>
    <w:p>
      <w:pPr>
        <w:keepNext w:val="0"/>
        <w:keepLines w:val="0"/>
        <w:pageBreakBefore w:val="0"/>
        <w:widowControl w:val="0"/>
        <w:kinsoku/>
        <w:wordWrap/>
        <w:overflowPunct/>
        <w:topLinePunct w:val="0"/>
        <w:autoSpaceDE/>
        <w:autoSpaceDN/>
        <w:bidi w:val="0"/>
        <w:spacing w:after="0" w:line="577" w:lineRule="exact"/>
        <w:jc w:val="both"/>
        <w:textAlignment w:val="auto"/>
        <w:rPr>
          <w:rFonts w:ascii="Times New Roman" w:hAnsi="Times New Roman" w:eastAsia="方正仿宋_GBK" w:cs="Times New Roman"/>
          <w:kern w:val="2"/>
          <w:sz w:val="32"/>
          <w:szCs w:val="32"/>
        </w:rPr>
      </w:pPr>
    </w:p>
    <w:p>
      <w:pPr>
        <w:keepNext w:val="0"/>
        <w:keepLines w:val="0"/>
        <w:pageBreakBefore w:val="0"/>
        <w:widowControl w:val="0"/>
        <w:kinsoku/>
        <w:wordWrap/>
        <w:overflowPunct/>
        <w:topLinePunct w:val="0"/>
        <w:autoSpaceDE/>
        <w:autoSpaceDN/>
        <w:bidi w:val="0"/>
        <w:spacing w:after="0" w:line="577" w:lineRule="exact"/>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rPr>
        <w:t>重庆市黔江区科学技术局</w:t>
      </w:r>
      <w:r>
        <w:rPr>
          <w:rFonts w:hint="eastAsia" w:ascii="Times New Roman" w:hAnsi="Times New Roman" w:eastAsia="方正仿宋_GBK" w:cs="Times New Roman"/>
          <w:kern w:val="2"/>
          <w:sz w:val="32"/>
          <w:szCs w:val="32"/>
          <w:lang w:val="en-US" w:eastAsia="zh-CN"/>
        </w:rPr>
        <w:t xml:space="preserve">                  </w:t>
      </w:r>
      <w:r>
        <w:rPr>
          <w:rFonts w:hint="eastAsia" w:ascii="Times New Roman" w:hAnsi="Times New Roman" w:eastAsia="方正仿宋_GBK" w:cs="Times New Roman"/>
          <w:kern w:val="2"/>
          <w:sz w:val="32"/>
          <w:szCs w:val="32"/>
          <w:lang w:eastAsia="zh-CN"/>
        </w:rPr>
        <w:t>中共重庆市黔江区委组织部</w:t>
      </w:r>
    </w:p>
    <w:p>
      <w:pPr>
        <w:pStyle w:val="2"/>
        <w:keepNext w:val="0"/>
        <w:keepLines w:val="0"/>
        <w:pageBreakBefore w:val="0"/>
        <w:kinsoku/>
        <w:wordWrap/>
        <w:overflowPunct/>
        <w:topLinePunct w:val="0"/>
        <w:autoSpaceDE/>
        <w:autoSpaceDN/>
        <w:bidi w:val="0"/>
        <w:spacing w:line="577" w:lineRule="exact"/>
        <w:ind w:left="0" w:leftChars="0" w:firstLine="0" w:firstLineChars="0"/>
        <w:textAlignment w:val="auto"/>
        <w:rPr>
          <w:rFonts w:hint="eastAsia" w:ascii="Times New Roman" w:hAnsi="Times New Roman" w:eastAsia="方正仿宋_GBK" w:cs="Times New Roman"/>
          <w:kern w:val="2"/>
          <w:sz w:val="32"/>
          <w:szCs w:val="32"/>
          <w:lang w:eastAsia="zh-CN"/>
        </w:rPr>
      </w:pPr>
    </w:p>
    <w:p>
      <w:pPr>
        <w:keepNext w:val="0"/>
        <w:keepLines w:val="0"/>
        <w:pageBreakBefore w:val="0"/>
        <w:kinsoku/>
        <w:wordWrap/>
        <w:overflowPunct/>
        <w:topLinePunct w:val="0"/>
        <w:autoSpaceDE/>
        <w:autoSpaceDN/>
        <w:bidi w:val="0"/>
        <w:spacing w:line="577" w:lineRule="exact"/>
        <w:textAlignment w:val="auto"/>
        <w:rPr>
          <w:rFonts w:hint="eastAsia" w:ascii="Times New Roman" w:hAnsi="Times New Roman" w:eastAsia="方正仿宋_GBK" w:cs="Times New Roman"/>
          <w:kern w:val="2"/>
          <w:sz w:val="32"/>
          <w:szCs w:val="32"/>
          <w:lang w:eastAsia="zh-CN"/>
        </w:rPr>
      </w:pPr>
    </w:p>
    <w:p>
      <w:pPr>
        <w:pStyle w:val="2"/>
        <w:keepNext w:val="0"/>
        <w:keepLines w:val="0"/>
        <w:pageBreakBefore w:val="0"/>
        <w:kinsoku/>
        <w:wordWrap/>
        <w:overflowPunct/>
        <w:topLinePunct w:val="0"/>
        <w:autoSpaceDE/>
        <w:autoSpaceDN/>
        <w:bidi w:val="0"/>
        <w:adjustRightInd w:val="0"/>
        <w:snapToGrid w:val="0"/>
        <w:spacing w:after="0" w:line="577" w:lineRule="exact"/>
        <w:ind w:left="0" w:leftChars="0" w:firstLine="0" w:firstLineChars="0"/>
        <w:jc w:val="right"/>
        <w:textAlignment w:val="auto"/>
        <w:rPr>
          <w:rFonts w:hint="default"/>
          <w:lang w:val="en-US" w:eastAsia="zh-CN"/>
        </w:rPr>
      </w:pPr>
      <w:r>
        <w:rPr>
          <w:rFonts w:hint="eastAsia" w:cs="Times New Roman"/>
          <w:kern w:val="2"/>
          <w:sz w:val="32"/>
          <w:szCs w:val="32"/>
          <w:lang w:eastAsia="zh-CN"/>
        </w:rPr>
        <w:t>重庆市人力资源和社会保障局</w:t>
      </w:r>
    </w:p>
    <w:p>
      <w:pPr>
        <w:keepNext w:val="0"/>
        <w:keepLines w:val="0"/>
        <w:pageBreakBefore w:val="0"/>
        <w:widowControl w:val="0"/>
        <w:kinsoku/>
        <w:wordWrap w:val="0"/>
        <w:overflowPunct/>
        <w:topLinePunct w:val="0"/>
        <w:autoSpaceDE/>
        <w:autoSpaceDN/>
        <w:bidi w:val="0"/>
        <w:adjustRightInd w:val="0"/>
        <w:snapToGrid w:val="0"/>
        <w:spacing w:after="0" w:line="577" w:lineRule="exact"/>
        <w:jc w:val="right"/>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eastAsia="zh-CN"/>
        </w:rPr>
        <w:t>2022</w:t>
      </w:r>
      <w:r>
        <w:rPr>
          <w:rFonts w:ascii="Times New Roman" w:hAnsi="Times New Roman" w:eastAsia="方正仿宋_GBK" w:cs="Times New Roman"/>
          <w:kern w:val="2"/>
          <w:sz w:val="32"/>
          <w:szCs w:val="32"/>
        </w:rPr>
        <w:t>年</w:t>
      </w:r>
      <w:r>
        <w:rPr>
          <w:rFonts w:hint="eastAsia" w:ascii="Times New Roman" w:hAnsi="Times New Roman" w:eastAsia="方正仿宋_GBK" w:cs="Times New Roman"/>
          <w:kern w:val="2"/>
          <w:sz w:val="32"/>
          <w:szCs w:val="32"/>
          <w:lang w:val="en-US" w:eastAsia="zh-CN"/>
        </w:rPr>
        <w:t>6</w:t>
      </w:r>
      <w:r>
        <w:rPr>
          <w:rFonts w:ascii="Times New Roman" w:hAnsi="Times New Roman" w:eastAsia="方正仿宋_GBK" w:cs="Times New Roman"/>
          <w:kern w:val="2"/>
          <w:sz w:val="32"/>
          <w:szCs w:val="32"/>
        </w:rPr>
        <w:t>月</w:t>
      </w:r>
      <w:r>
        <w:rPr>
          <w:rFonts w:hint="eastAsia" w:ascii="Times New Roman" w:hAnsi="Times New Roman" w:eastAsia="方正仿宋_GBK" w:cs="Times New Roman"/>
          <w:kern w:val="2"/>
          <w:sz w:val="32"/>
          <w:szCs w:val="32"/>
          <w:lang w:val="en-US" w:eastAsia="zh-CN"/>
        </w:rPr>
        <w:t>16</w:t>
      </w:r>
      <w:r>
        <w:rPr>
          <w:rFonts w:ascii="Times New Roman" w:hAnsi="Times New Roman" w:eastAsia="方正仿宋_GBK" w:cs="Times New Roman"/>
          <w:kern w:val="2"/>
          <w:sz w:val="32"/>
          <w:szCs w:val="32"/>
        </w:rPr>
        <w:t>日</w:t>
      </w:r>
      <w:r>
        <w:rPr>
          <w:rFonts w:hint="eastAsia" w:ascii="Times New Roman" w:hAnsi="Times New Roman" w:eastAsia="方正仿宋_GBK" w:cs="Times New Roman"/>
          <w:kern w:val="2"/>
          <w:sz w:val="32"/>
          <w:szCs w:val="32"/>
          <w:lang w:val="en-US" w:eastAsia="zh-CN"/>
        </w:rPr>
        <w:t xml:space="preserve">           </w:t>
      </w:r>
    </w:p>
    <w:p>
      <w:pPr>
        <w:pStyle w:val="2"/>
        <w:wordWrap/>
        <w:rPr>
          <w:rFonts w:hint="default"/>
          <w:lang w:val="en-US" w:eastAsia="zh-CN"/>
        </w:rPr>
      </w:pPr>
      <w:r>
        <w:rPr>
          <w:rFonts w:hint="eastAsia" w:cs="Times New Roman"/>
          <w:kern w:val="2"/>
          <w:sz w:val="32"/>
          <w:szCs w:val="32"/>
          <w:lang w:val="en-US" w:eastAsia="zh-CN"/>
        </w:rPr>
        <w:t>（此件公开发布）</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0" w:line="577" w:lineRule="exact"/>
        <w:textAlignment w:val="auto"/>
        <w:rPr>
          <w:rFonts w:hint="eastAsia" w:ascii="Times New Roman" w:hAnsi="Times New Roman" w:eastAsia="方正黑体_GBK" w:cs="Times New Roman"/>
          <w:kern w:val="2"/>
          <w:sz w:val="32"/>
          <w:szCs w:val="32"/>
        </w:rPr>
      </w:pPr>
      <w:r>
        <w:rPr>
          <w:rFonts w:hint="eastAsia" w:ascii="Times New Roman" w:hAnsi="Times New Roman" w:eastAsia="方正黑体_GBK" w:cs="Times New Roman"/>
          <w:kern w:val="2"/>
          <w:sz w:val="32"/>
          <w:szCs w:val="32"/>
        </w:rPr>
        <w:br w:type="page"/>
      </w:r>
    </w:p>
    <w:p>
      <w:pPr>
        <w:keepNext w:val="0"/>
        <w:keepLines w:val="0"/>
        <w:pageBreakBefore w:val="0"/>
        <w:widowControl w:val="0"/>
        <w:kinsoku/>
        <w:wordWrap/>
        <w:overflowPunct/>
        <w:topLinePunct w:val="0"/>
        <w:autoSpaceDE/>
        <w:autoSpaceDN/>
        <w:bidi w:val="0"/>
        <w:adjustRightInd/>
        <w:snapToGrid/>
        <w:spacing w:after="0" w:line="560" w:lineRule="exact"/>
        <w:ind w:right="641"/>
        <w:textAlignment w:val="auto"/>
        <w:rPr>
          <w:rFonts w:ascii="Times New Roman" w:hAnsi="Times New Roman" w:eastAsia="方正黑体_GBK" w:cs="Times New Roman"/>
          <w:kern w:val="2"/>
          <w:sz w:val="32"/>
          <w:szCs w:val="32"/>
        </w:rPr>
      </w:pPr>
      <w:r>
        <w:rPr>
          <w:rFonts w:hint="eastAsia" w:ascii="Times New Roman" w:hAnsi="Times New Roman" w:eastAsia="方正黑体_GBK" w:cs="Times New Roman"/>
          <w:kern w:val="2"/>
          <w:sz w:val="32"/>
          <w:szCs w:val="32"/>
        </w:rPr>
        <w:t>附件</w:t>
      </w:r>
    </w:p>
    <w:tbl>
      <w:tblPr>
        <w:tblStyle w:val="8"/>
        <w:tblW w:w="9180" w:type="dxa"/>
        <w:tblInd w:w="0" w:type="dxa"/>
        <w:tblLayout w:type="fixed"/>
        <w:tblCellMar>
          <w:top w:w="0" w:type="dxa"/>
          <w:left w:w="108" w:type="dxa"/>
          <w:bottom w:w="0" w:type="dxa"/>
          <w:right w:w="108" w:type="dxa"/>
        </w:tblCellMar>
      </w:tblPr>
      <w:tblGrid>
        <w:gridCol w:w="556"/>
        <w:gridCol w:w="812"/>
        <w:gridCol w:w="1543"/>
        <w:gridCol w:w="1025"/>
        <w:gridCol w:w="708"/>
        <w:gridCol w:w="284"/>
        <w:gridCol w:w="1134"/>
        <w:gridCol w:w="3118"/>
      </w:tblGrid>
      <w:tr>
        <w:tblPrEx>
          <w:tblLayout w:type="fixed"/>
          <w:tblCellMar>
            <w:top w:w="0" w:type="dxa"/>
            <w:left w:w="108" w:type="dxa"/>
            <w:bottom w:w="0" w:type="dxa"/>
            <w:right w:w="108" w:type="dxa"/>
          </w:tblCellMar>
        </w:tblPrEx>
        <w:trPr>
          <w:trHeight w:val="624" w:hRule="atLeast"/>
        </w:trPr>
        <w:tc>
          <w:tcPr>
            <w:tcW w:w="9180" w:type="dxa"/>
            <w:gridSpan w:val="8"/>
            <w:vMerge w:val="restart"/>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ascii="Times New Roman" w:hAnsi="Times New Roman" w:eastAsia="方正小标宋_GBK" w:cs="宋体"/>
                <w:bCs/>
                <w:color w:val="000000"/>
                <w:sz w:val="44"/>
                <w:szCs w:val="44"/>
              </w:rPr>
            </w:pPr>
            <w:r>
              <w:rPr>
                <w:rFonts w:hint="eastAsia" w:ascii="Times New Roman" w:hAnsi="Times New Roman" w:eastAsia="方正小标宋_GBK" w:cs="宋体"/>
                <w:bCs/>
                <w:color w:val="000000"/>
                <w:sz w:val="44"/>
                <w:szCs w:val="44"/>
              </w:rPr>
              <w:t>黔江区科技特派员申请表</w:t>
            </w:r>
          </w:p>
        </w:tc>
      </w:tr>
      <w:tr>
        <w:tblPrEx>
          <w:tblLayout w:type="fixed"/>
          <w:tblCellMar>
            <w:top w:w="0" w:type="dxa"/>
            <w:left w:w="108" w:type="dxa"/>
            <w:bottom w:w="0" w:type="dxa"/>
            <w:right w:w="108" w:type="dxa"/>
          </w:tblCellMar>
        </w:tblPrEx>
        <w:trPr>
          <w:trHeight w:val="624" w:hRule="atLeast"/>
        </w:trPr>
        <w:tc>
          <w:tcPr>
            <w:tcW w:w="9180" w:type="dxa"/>
            <w:gridSpan w:val="8"/>
            <w:vMerge w:val="continue"/>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Times New Roman" w:hAnsi="Times New Roman" w:eastAsia="宋体" w:cs="宋体"/>
                <w:b/>
                <w:bCs/>
                <w:color w:val="000000"/>
                <w:sz w:val="32"/>
                <w:szCs w:val="32"/>
              </w:rPr>
            </w:pPr>
          </w:p>
        </w:tc>
      </w:tr>
      <w:tr>
        <w:tblPrEx>
          <w:tblLayout w:type="fixed"/>
          <w:tblCellMar>
            <w:top w:w="0" w:type="dxa"/>
            <w:left w:w="108" w:type="dxa"/>
            <w:bottom w:w="0" w:type="dxa"/>
            <w:right w:w="108" w:type="dxa"/>
          </w:tblCellMar>
        </w:tblPrEx>
        <w:trPr>
          <w:trHeight w:val="576" w:hRule="atLeas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基本情况</w:t>
            </w:r>
          </w:p>
        </w:tc>
        <w:tc>
          <w:tcPr>
            <w:tcW w:w="8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姓名</w:t>
            </w:r>
          </w:p>
        </w:tc>
        <w:tc>
          <w:tcPr>
            <w:tcW w:w="15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c>
          <w:tcPr>
            <w:tcW w:w="10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性别</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出生</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日期</w:t>
            </w:r>
          </w:p>
        </w:tc>
        <w:tc>
          <w:tcPr>
            <w:tcW w:w="3118"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751"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eastAsia="方正黑体_GBK" w:cs="宋体"/>
                <w:color w:val="000000"/>
                <w:sz w:val="24"/>
                <w:szCs w:val="24"/>
              </w:rPr>
            </w:pPr>
          </w:p>
        </w:tc>
        <w:tc>
          <w:tcPr>
            <w:tcW w:w="8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学历</w:t>
            </w:r>
          </w:p>
        </w:tc>
        <w:tc>
          <w:tcPr>
            <w:tcW w:w="15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c>
          <w:tcPr>
            <w:tcW w:w="10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专业</w:t>
            </w:r>
          </w:p>
        </w:tc>
        <w:tc>
          <w:tcPr>
            <w:tcW w:w="5244"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830"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eastAsia="方正黑体_GBK" w:cs="宋体"/>
                <w:color w:val="000000"/>
                <w:sz w:val="24"/>
                <w:szCs w:val="24"/>
              </w:rPr>
            </w:pPr>
          </w:p>
        </w:tc>
        <w:tc>
          <w:tcPr>
            <w:tcW w:w="235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工作单位及职务</w:t>
            </w:r>
          </w:p>
        </w:tc>
        <w:tc>
          <w:tcPr>
            <w:tcW w:w="6269"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706"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eastAsia="方正黑体_GBK" w:cs="宋体"/>
                <w:color w:val="000000"/>
                <w:sz w:val="24"/>
                <w:szCs w:val="24"/>
              </w:rPr>
            </w:pPr>
          </w:p>
        </w:tc>
        <w:tc>
          <w:tcPr>
            <w:tcW w:w="235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职称</w:t>
            </w:r>
          </w:p>
        </w:tc>
        <w:tc>
          <w:tcPr>
            <w:tcW w:w="173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c>
          <w:tcPr>
            <w:tcW w:w="141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联系电话</w:t>
            </w:r>
          </w:p>
        </w:tc>
        <w:tc>
          <w:tcPr>
            <w:tcW w:w="3118"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688"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eastAsia="方正黑体_GBK" w:cs="宋体"/>
                <w:color w:val="000000"/>
                <w:sz w:val="24"/>
                <w:szCs w:val="24"/>
              </w:rPr>
            </w:pPr>
          </w:p>
        </w:tc>
        <w:tc>
          <w:tcPr>
            <w:tcW w:w="235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电子邮箱</w:t>
            </w:r>
          </w:p>
        </w:tc>
        <w:tc>
          <w:tcPr>
            <w:tcW w:w="173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c>
          <w:tcPr>
            <w:tcW w:w="141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手机</w:t>
            </w:r>
          </w:p>
        </w:tc>
        <w:tc>
          <w:tcPr>
            <w:tcW w:w="3118"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713"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line="320" w:lineRule="exact"/>
              <w:textAlignment w:val="auto"/>
              <w:rPr>
                <w:rFonts w:ascii="Times New Roman" w:hAnsi="Times New Roman" w:eastAsia="方正黑体_GBK" w:cs="宋体"/>
                <w:color w:val="000000"/>
                <w:sz w:val="24"/>
                <w:szCs w:val="24"/>
              </w:rPr>
            </w:pPr>
          </w:p>
        </w:tc>
        <w:tc>
          <w:tcPr>
            <w:tcW w:w="235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派出单位联系人</w:t>
            </w:r>
          </w:p>
        </w:tc>
        <w:tc>
          <w:tcPr>
            <w:tcW w:w="1733"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c>
          <w:tcPr>
            <w:tcW w:w="141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联系电话</w:t>
            </w:r>
          </w:p>
        </w:tc>
        <w:tc>
          <w:tcPr>
            <w:tcW w:w="3118"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1271" w:hRule="atLeast"/>
        </w:trPr>
        <w:tc>
          <w:tcPr>
            <w:tcW w:w="29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申请人技术专长</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（简要描述）</w:t>
            </w:r>
          </w:p>
        </w:tc>
        <w:tc>
          <w:tcPr>
            <w:tcW w:w="6269"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1405" w:hRule="atLeast"/>
        </w:trPr>
        <w:tc>
          <w:tcPr>
            <w:tcW w:w="29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承担过的主要科研项目及成果（简要描述）</w:t>
            </w:r>
          </w:p>
        </w:tc>
        <w:tc>
          <w:tcPr>
            <w:tcW w:w="6269"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方正仿宋_GBK" w:cs="Times New Roman"/>
                <w:kern w:val="2"/>
                <w:sz w:val="24"/>
                <w:szCs w:val="24"/>
              </w:rPr>
            </w:pPr>
          </w:p>
        </w:tc>
      </w:tr>
      <w:tr>
        <w:tblPrEx>
          <w:tblLayout w:type="fixed"/>
          <w:tblCellMar>
            <w:top w:w="0" w:type="dxa"/>
            <w:left w:w="108" w:type="dxa"/>
            <w:bottom w:w="0" w:type="dxa"/>
            <w:right w:w="108" w:type="dxa"/>
          </w:tblCellMar>
        </w:tblPrEx>
        <w:trPr>
          <w:trHeight w:val="978" w:hRule="atLeast"/>
        </w:trPr>
        <w:tc>
          <w:tcPr>
            <w:tcW w:w="29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拟服务对象</w:t>
            </w:r>
          </w:p>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（乡镇或企业、合作社）</w:t>
            </w:r>
          </w:p>
        </w:tc>
        <w:tc>
          <w:tcPr>
            <w:tcW w:w="6269"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方正仿宋_GBK" w:cs="Times New Roman"/>
                <w:kern w:val="2"/>
                <w:sz w:val="24"/>
                <w:szCs w:val="24"/>
              </w:rPr>
            </w:pPr>
          </w:p>
        </w:tc>
      </w:tr>
      <w:tr>
        <w:tblPrEx>
          <w:tblLayout w:type="fixed"/>
          <w:tblCellMar>
            <w:top w:w="0" w:type="dxa"/>
            <w:left w:w="108" w:type="dxa"/>
            <w:bottom w:w="0" w:type="dxa"/>
            <w:right w:w="108" w:type="dxa"/>
          </w:tblCellMar>
        </w:tblPrEx>
        <w:trPr>
          <w:trHeight w:val="1129" w:hRule="atLeast"/>
        </w:trPr>
        <w:tc>
          <w:tcPr>
            <w:tcW w:w="29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获得的主要荣誉</w:t>
            </w:r>
          </w:p>
        </w:tc>
        <w:tc>
          <w:tcPr>
            <w:tcW w:w="6269"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ascii="Times New Roman" w:hAnsi="Times New Roman" w:eastAsia="方正仿宋_GBK" w:cs="宋体"/>
                <w:color w:val="000000"/>
                <w:sz w:val="24"/>
                <w:szCs w:val="24"/>
              </w:rPr>
            </w:pPr>
          </w:p>
        </w:tc>
      </w:tr>
      <w:tr>
        <w:tblPrEx>
          <w:tblLayout w:type="fixed"/>
          <w:tblCellMar>
            <w:top w:w="0" w:type="dxa"/>
            <w:left w:w="108" w:type="dxa"/>
            <w:bottom w:w="0" w:type="dxa"/>
            <w:right w:w="108" w:type="dxa"/>
          </w:tblCellMar>
        </w:tblPrEx>
        <w:trPr>
          <w:trHeight w:val="1692" w:hRule="atLeast"/>
        </w:trPr>
        <w:tc>
          <w:tcPr>
            <w:tcW w:w="29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派出单位意见</w:t>
            </w:r>
          </w:p>
        </w:tc>
        <w:tc>
          <w:tcPr>
            <w:tcW w:w="6269"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320" w:lineRule="exact"/>
              <w:ind w:firstLine="2640" w:firstLineChars="1100"/>
              <w:jc w:val="both"/>
              <w:textAlignment w:val="auto"/>
              <w:rPr>
                <w:rFonts w:ascii="Times New Roman" w:hAnsi="Times New Roman" w:eastAsia="方正黑体_GBK"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after="0" w:line="320" w:lineRule="exact"/>
              <w:ind w:firstLine="4200" w:firstLineChars="1750"/>
              <w:jc w:val="both"/>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（签 章）</w:t>
            </w:r>
          </w:p>
          <w:p>
            <w:pPr>
              <w:keepNext w:val="0"/>
              <w:keepLines w:val="0"/>
              <w:pageBreakBefore w:val="0"/>
              <w:widowControl w:val="0"/>
              <w:kinsoku/>
              <w:wordWrap/>
              <w:overflowPunct/>
              <w:topLinePunct w:val="0"/>
              <w:autoSpaceDE/>
              <w:autoSpaceDN/>
              <w:bidi w:val="0"/>
              <w:adjustRightInd/>
              <w:snapToGrid/>
              <w:spacing w:after="0" w:line="320" w:lineRule="exact"/>
              <w:ind w:firstLine="3960" w:firstLineChars="1650"/>
              <w:jc w:val="both"/>
              <w:textAlignment w:val="auto"/>
              <w:rPr>
                <w:rFonts w:ascii="Times New Roman" w:hAnsi="Times New Roman" w:eastAsia="方正黑体_GBK" w:cs="宋体"/>
                <w:color w:val="000000"/>
                <w:sz w:val="24"/>
                <w:szCs w:val="24"/>
              </w:rPr>
            </w:pPr>
            <w:r>
              <w:rPr>
                <w:rFonts w:hint="eastAsia" w:ascii="Times New Roman" w:hAnsi="Times New Roman" w:eastAsia="方正黑体_GBK" w:cs="宋体"/>
                <w:color w:val="000000"/>
                <w:sz w:val="24"/>
                <w:szCs w:val="24"/>
              </w:rPr>
              <w:t xml:space="preserve">年   月   日     </w:t>
            </w:r>
          </w:p>
        </w:tc>
      </w:tr>
    </w:tbl>
    <w:p>
      <w:pPr>
        <w:keepNext w:val="0"/>
        <w:keepLines w:val="0"/>
        <w:pageBreakBefore w:val="0"/>
        <w:widowControl w:val="0"/>
        <w:kinsoku/>
        <w:wordWrap/>
        <w:overflowPunct/>
        <w:topLinePunct w:val="0"/>
        <w:autoSpaceDE/>
        <w:autoSpaceDN/>
        <w:bidi w:val="0"/>
        <w:adjustRightInd/>
        <w:snapToGrid/>
        <w:spacing w:after="0" w:line="40"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40"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40"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kinsoku/>
        <w:wordWrap/>
        <w:overflowPunct/>
        <w:topLinePunct w:val="0"/>
        <w:autoSpaceDE/>
        <w:autoSpaceDN/>
        <w:bidi w:val="0"/>
        <w:adjustRightInd/>
        <w:snapToGrid/>
        <w:spacing w:after="0" w:line="577" w:lineRule="exact"/>
        <w:jc w:val="both"/>
        <w:textAlignment w:val="auto"/>
        <w:rPr>
          <w:rFonts w:ascii="Times New Roman" w:hAnsi="Times New Roman" w:eastAsia="宋体" w:cs="Times New Roman"/>
          <w:kern w:val="2"/>
          <w:sz w:val="21"/>
        </w:rPr>
      </w:pPr>
    </w:p>
    <w:p>
      <w:pPr>
        <w:keepNext w:val="0"/>
        <w:keepLines w:val="0"/>
        <w:pageBreakBefore w:val="0"/>
        <w:widowControl w:val="0"/>
        <w:pBdr>
          <w:top w:val="single" w:color="auto" w:sz="12" w:space="1"/>
          <w:left w:val="none" w:color="auto" w:sz="0" w:space="4"/>
          <w:bottom w:val="single" w:color="auto" w:sz="12" w:space="1"/>
          <w:right w:val="none" w:color="auto" w:sz="0" w:space="4"/>
        </w:pBdr>
        <w:shd w:val="clear" w:color="auto" w:fill="FFFFFF"/>
        <w:kinsoku/>
        <w:wordWrap/>
        <w:overflowPunct/>
        <w:topLinePunct w:val="0"/>
        <w:autoSpaceDE/>
        <w:autoSpaceDN/>
        <w:bidi w:val="0"/>
        <w:spacing w:after="0" w:line="400" w:lineRule="exact"/>
        <w:ind w:firstLine="140" w:firstLineChars="50"/>
        <w:jc w:val="both"/>
        <w:textAlignment w:val="auto"/>
        <w:rPr>
          <w:rFonts w:ascii="Times New Roman" w:hAnsi="Times New Roman" w:eastAsia="方正仿宋_GBK" w:cs="方正仿宋_GBK"/>
          <w:kern w:val="2"/>
          <w:sz w:val="32"/>
          <w:szCs w:val="32"/>
        </w:rPr>
      </w:pPr>
      <w:r>
        <w:rPr>
          <w:rFonts w:ascii="Times New Roman" w:hAnsi="Times New Roman" w:eastAsia="方正仿宋_GBK" w:cs="Times New Roman"/>
          <w:color w:val="000000"/>
          <w:kern w:val="2"/>
          <w:sz w:val="28"/>
          <w:szCs w:val="28"/>
        </w:rPr>
        <w:t xml:space="preserve">重庆市黔江区科学技术局办公室        </w:t>
      </w:r>
      <w:r>
        <w:rPr>
          <w:rFonts w:hint="eastAsia" w:ascii="Times New Roman" w:hAnsi="Times New Roman" w:eastAsia="方正仿宋_GBK" w:cs="Times New Roman"/>
          <w:color w:val="000000"/>
          <w:kern w:val="2"/>
          <w:sz w:val="28"/>
          <w:szCs w:val="28"/>
        </w:rPr>
        <w:t xml:space="preserve">                </w:t>
      </w:r>
      <w:r>
        <w:rPr>
          <w:rFonts w:ascii="Times New Roman" w:hAnsi="Times New Roman" w:eastAsia="方正仿宋_GBK" w:cs="Times New Roman"/>
          <w:color w:val="000000"/>
          <w:kern w:val="2"/>
          <w:sz w:val="28"/>
          <w:szCs w:val="28"/>
        </w:rPr>
        <w:t xml:space="preserve">    </w:t>
      </w:r>
      <w:r>
        <w:rPr>
          <w:rFonts w:hint="eastAsia" w:ascii="Times New Roman" w:hAnsi="Times New Roman" w:eastAsia="方正仿宋_GBK" w:cs="Times New Roman"/>
          <w:color w:val="000000"/>
          <w:kern w:val="2"/>
          <w:sz w:val="28"/>
          <w:szCs w:val="28"/>
          <w:lang w:eastAsia="zh-CN"/>
        </w:rPr>
        <w:t>2022</w:t>
      </w:r>
      <w:r>
        <w:rPr>
          <w:rFonts w:ascii="Times New Roman" w:hAnsi="Times New Roman" w:eastAsia="方正仿宋_GBK" w:cs="Times New Roman"/>
          <w:color w:val="000000"/>
          <w:kern w:val="2"/>
          <w:sz w:val="28"/>
          <w:szCs w:val="28"/>
        </w:rPr>
        <w:t>年</w:t>
      </w:r>
      <w:r>
        <w:rPr>
          <w:rFonts w:hint="eastAsia" w:ascii="Times New Roman" w:hAnsi="Times New Roman" w:eastAsia="方正仿宋_GBK" w:cs="Times New Roman"/>
          <w:color w:val="000000"/>
          <w:kern w:val="2"/>
          <w:sz w:val="28"/>
          <w:szCs w:val="28"/>
          <w:lang w:val="en-US" w:eastAsia="zh-CN"/>
        </w:rPr>
        <w:t>6</w:t>
      </w:r>
      <w:r>
        <w:rPr>
          <w:rFonts w:ascii="Times New Roman" w:hAnsi="Times New Roman" w:eastAsia="方正仿宋_GBK" w:cs="Times New Roman"/>
          <w:color w:val="000000"/>
          <w:kern w:val="2"/>
          <w:sz w:val="28"/>
          <w:szCs w:val="28"/>
        </w:rPr>
        <w:t>月</w:t>
      </w:r>
      <w:r>
        <w:rPr>
          <w:rFonts w:hint="eastAsia" w:ascii="Times New Roman" w:hAnsi="Times New Roman" w:eastAsia="方正仿宋_GBK" w:cs="Times New Roman"/>
          <w:color w:val="000000"/>
          <w:kern w:val="2"/>
          <w:sz w:val="28"/>
          <w:szCs w:val="28"/>
          <w:lang w:val="en-US" w:eastAsia="zh-CN"/>
        </w:rPr>
        <w:t>16</w:t>
      </w:r>
      <w:r>
        <w:rPr>
          <w:rFonts w:ascii="Times New Roman" w:hAnsi="Times New Roman" w:eastAsia="方正仿宋_GBK" w:cs="Times New Roman"/>
          <w:color w:val="000000"/>
          <w:kern w:val="2"/>
          <w:sz w:val="28"/>
          <w:szCs w:val="28"/>
        </w:rPr>
        <w:t>日印发</w:t>
      </w:r>
    </w:p>
    <w:sectPr>
      <w:headerReference r:id="rId3" w:type="first"/>
      <w:footerReference r:id="rId5" w:type="first"/>
      <w:footerReference r:id="rId4" w:type="default"/>
      <w:pgSz w:w="11906" w:h="16838"/>
      <w:pgMar w:top="2098" w:right="1474" w:bottom="1984" w:left="1587" w:header="850" w:footer="1474" w:gutter="0"/>
      <w:pgBorders>
        <w:top w:val="none" w:color="auto" w:sz="0" w:space="0"/>
        <w:left w:val="none" w:color="auto" w:sz="0" w:space="0"/>
        <w:bottom w:val="none" w:color="auto" w:sz="0" w:space="0"/>
        <w:right w:val="none" w:color="auto" w:sz="0" w:space="0"/>
      </w:pgBorders>
      <w:pgNumType w:fmt="decimal"/>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新楷体_GBK">
    <w:altName w:val="Times New Roman"/>
    <w:panose1 w:val="02020603050005020304"/>
    <w:charset w:val="00"/>
    <w:family w:val="roman"/>
    <w:pitch w:val="default"/>
    <w:sig w:usb0="00000000" w:usb1="00000000" w:usb2="00000008" w:usb3="00000000" w:csb0="000001F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Arial Unicode MS">
    <w:altName w:val="Arial"/>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宋体_GB18030">
    <w:altName w:val="微软雅黑"/>
    <w:panose1 w:val="03000509000000000000"/>
    <w:charset w:val="86"/>
    <w:family w:val="auto"/>
    <w:pitch w:val="default"/>
    <w:sig w:usb0="00000000" w:usb1="00000000" w:usb2="00000000" w:usb3="00000000" w:csb0="003C0041" w:csb1="A0080000"/>
  </w:font>
  <w:font w:name="方正小标宋简体">
    <w:altName w:val="微软雅黑"/>
    <w:panose1 w:val="03000509000000000000"/>
    <w:charset w:val="86"/>
    <w:family w:val="script"/>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Ti">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between w:val="none" w:color="auto" w:sz="0" w:space="0"/>
      </w:pBdr>
      <w:adjustRightInd w:val="0"/>
      <w:snapToGrid w:val="0"/>
      <w:spacing w:after="20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val="1"/>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ZGJkNTU2OThiYTczNzRiOTkxMTA4MTMxMDY3MmEifQ=="/>
  </w:docVars>
  <w:rsids>
    <w:rsidRoot w:val="00D31D50"/>
    <w:rsid w:val="00044C27"/>
    <w:rsid w:val="0028011F"/>
    <w:rsid w:val="00323B43"/>
    <w:rsid w:val="003D37D8"/>
    <w:rsid w:val="00426133"/>
    <w:rsid w:val="0043331C"/>
    <w:rsid w:val="004358AB"/>
    <w:rsid w:val="004E11F1"/>
    <w:rsid w:val="00595205"/>
    <w:rsid w:val="005C542F"/>
    <w:rsid w:val="00695FBE"/>
    <w:rsid w:val="006B4329"/>
    <w:rsid w:val="006E3931"/>
    <w:rsid w:val="00712D64"/>
    <w:rsid w:val="00752F10"/>
    <w:rsid w:val="00796638"/>
    <w:rsid w:val="007E184E"/>
    <w:rsid w:val="00874614"/>
    <w:rsid w:val="008B7726"/>
    <w:rsid w:val="00BD653C"/>
    <w:rsid w:val="00C5086E"/>
    <w:rsid w:val="00D31D50"/>
    <w:rsid w:val="00E64F2B"/>
    <w:rsid w:val="00EB0CF7"/>
    <w:rsid w:val="0AD5603B"/>
    <w:rsid w:val="0DBB493C"/>
    <w:rsid w:val="0E1E6BF3"/>
    <w:rsid w:val="2B475634"/>
    <w:rsid w:val="39435797"/>
    <w:rsid w:val="42443977"/>
    <w:rsid w:val="46CD705C"/>
    <w:rsid w:val="47E35DCE"/>
    <w:rsid w:val="48B97BF5"/>
    <w:rsid w:val="4C6F4441"/>
    <w:rsid w:val="4CDF652A"/>
    <w:rsid w:val="501C1C3F"/>
    <w:rsid w:val="53656BCB"/>
    <w:rsid w:val="5A5C1A49"/>
    <w:rsid w:val="663C247F"/>
    <w:rsid w:val="6B865760"/>
    <w:rsid w:val="7E7C69F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line="577" w:lineRule="exact"/>
      <w:ind w:firstLine="1257" w:firstLineChars="200"/>
    </w:pPr>
    <w:rPr>
      <w:rFonts w:ascii="Times New Roman" w:hAnsi="Times New Roman" w:eastAsia="方正仿宋_GBK"/>
      <w:sz w:val="32"/>
      <w:szCs w:val="24"/>
    </w:rPr>
  </w:style>
  <w:style w:type="paragraph" w:styleId="3">
    <w:name w:val="Balloon Text"/>
    <w:basedOn w:val="1"/>
    <w:link w:val="11"/>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9">
    <w:name w:val="页眉 Char"/>
    <w:basedOn w:val="7"/>
    <w:link w:val="5"/>
    <w:semiHidden/>
    <w:qFormat/>
    <w:uiPriority w:val="99"/>
    <w:rPr>
      <w:rFonts w:ascii="Tahoma" w:hAnsi="Tahoma"/>
      <w:sz w:val="18"/>
      <w:szCs w:val="18"/>
    </w:rPr>
  </w:style>
  <w:style w:type="character" w:customStyle="1" w:styleId="10">
    <w:name w:val="页脚 Char"/>
    <w:basedOn w:val="7"/>
    <w:link w:val="4"/>
    <w:semiHidden/>
    <w:qFormat/>
    <w:uiPriority w:val="99"/>
    <w:rPr>
      <w:rFonts w:ascii="Tahoma" w:hAnsi="Tahoma"/>
      <w:sz w:val="18"/>
      <w:szCs w:val="18"/>
    </w:rPr>
  </w:style>
  <w:style w:type="character" w:customStyle="1" w:styleId="11">
    <w:name w:val="批注框文本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1484</Words>
  <Characters>1537</Characters>
  <Lines>12</Lines>
  <Paragraphs>3</Paragraphs>
  <TotalTime>0</TotalTime>
  <ScaleCrop>false</ScaleCrop>
  <LinksUpToDate>false</LinksUpToDate>
  <CharactersWithSpaces>1606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acer</cp:lastModifiedBy>
  <cp:lastPrinted>2022-06-16T00:43:00Z</cp:lastPrinted>
  <dcterms:modified xsi:type="dcterms:W3CDTF">2022-06-23T06:55:21Z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588EE07C5664471881917316B306839E</vt:lpwstr>
  </property>
</Properties>
</file>