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FF0000"/>
          <w:w w:val="40"/>
          <w:kern w:val="0"/>
          <w:sz w:val="144"/>
          <w:szCs w:val="1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w w:val="40"/>
          <w:kern w:val="0"/>
          <w:sz w:val="144"/>
          <w:szCs w:val="144"/>
        </w:rPr>
        <w:t>重庆市黔江区科学技术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w w:val="40"/>
          <w:kern w:val="0"/>
          <w:sz w:val="144"/>
          <w:szCs w:val="144"/>
          <w:lang w:eastAsia="zh-CN"/>
        </w:rPr>
        <w:t>局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w w:val="40"/>
          <w:kern w:val="0"/>
          <w:sz w:val="144"/>
          <w:szCs w:val="144"/>
        </w:rPr>
        <w:t>电子公文</w:t>
      </w:r>
    </w:p>
    <w:p>
      <w:pPr>
        <w:spacing w:line="560" w:lineRule="exact"/>
        <w:ind w:firstLine="158" w:firstLineChars="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黔江科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号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电子公文专用章: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核收: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重庆市黔江区科学技术局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关于申报202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年乡村振兴对口帮扶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科技项目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为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"/>
        </w:rPr>
        <w:t>学习贯彻习近平总书记关于“三农”工作的重要论述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"/>
        </w:rPr>
        <w:t>更好落实巩固</w:t>
      </w:r>
      <w:r>
        <w:rPr>
          <w:rFonts w:hint="eastAsia" w:cs="方正仿宋_GBK"/>
          <w:color w:val="000000"/>
          <w:kern w:val="0"/>
          <w:sz w:val="32"/>
          <w:szCs w:val="32"/>
          <w:lang w:eastAsia="zh-CN" w:bidi="ar"/>
        </w:rPr>
        <w:t>拓展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"/>
        </w:rPr>
        <w:t>脱贫攻坚成果同乡村振兴有效衔接的总体要求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"/>
        </w:rPr>
        <w:t>深入实施创新驱动发展战略</w:t>
      </w:r>
      <w:r>
        <w:rPr>
          <w:rFonts w:hint="eastAsia" w:cs="方正仿宋_GBK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依靠科技创新引领和支撑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"/>
        </w:rPr>
        <w:t>乡村全面振兴。根据重庆市科技局工作安排，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现启动202</w:t>
      </w:r>
      <w:r>
        <w:rPr>
          <w:rFonts w:hint="eastAsia" w:cs="方正仿宋_GBK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年乡村振兴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"/>
        </w:rPr>
        <w:t>对口帮扶科技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项目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"/>
        </w:rPr>
        <w:t>申报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工作。具体事项通知如下：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</w:rPr>
        <w:t>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本</w:t>
      </w:r>
      <w:r>
        <w:rPr>
          <w:rFonts w:hint="eastAsia"/>
          <w:lang w:eastAsia="zh-CN"/>
        </w:rPr>
        <w:t>次</w:t>
      </w:r>
      <w:r>
        <w:rPr>
          <w:rFonts w:hint="eastAsia"/>
        </w:rPr>
        <w:t>项目须紧紧围绕科技支撑乡村振兴组织</w:t>
      </w:r>
      <w:r>
        <w:rPr>
          <w:rFonts w:hint="eastAsia"/>
          <w:lang w:eastAsia="zh-CN"/>
        </w:rPr>
        <w:t>申报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（一）</w:t>
      </w:r>
      <w:r>
        <w:rPr>
          <w:rFonts w:hint="eastAsia" w:eastAsia="方正楷体_GBK" w:cs="方正楷体_GBK"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  <w:t>申报</w:t>
      </w:r>
      <w:r>
        <w:rPr>
          <w:rFonts w:hint="eastAsia" w:eastAsia="方正楷体_GBK" w:cs="方正楷体_GBK"/>
          <w:color w:val="00000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/>
        </w:rPr>
        <w:t>1.</w:t>
      </w:r>
      <w:r>
        <w:rPr>
          <w:rFonts w:hint="eastAsia"/>
          <w:lang w:eastAsia="zh-CN"/>
        </w:rPr>
        <w:t>申报单位</w:t>
      </w:r>
      <w:r>
        <w:rPr>
          <w:rFonts w:hint="eastAsia"/>
        </w:rPr>
        <w:t>应为</w:t>
      </w:r>
      <w:r>
        <w:rPr>
          <w:rFonts w:hint="eastAsia"/>
          <w:lang w:eastAsia="zh-CN"/>
        </w:rPr>
        <w:t>区内</w:t>
      </w:r>
      <w:r>
        <w:rPr>
          <w:rFonts w:hint="eastAsia"/>
        </w:rPr>
        <w:t>注册的</w:t>
      </w:r>
      <w:r>
        <w:rPr>
          <w:rFonts w:hint="eastAsia" w:ascii="Times New Roman" w:hAnsi="Times New Roman" w:eastAsia="方正仿宋_GBK" w:cstheme="minorBidi"/>
          <w:sz w:val="32"/>
          <w:szCs w:val="24"/>
        </w:rPr>
        <w:t>大专院校、科研院所</w:t>
      </w:r>
      <w:r>
        <w:rPr>
          <w:rFonts w:hint="eastAsia" w:cstheme="minorBidi"/>
          <w:sz w:val="32"/>
          <w:szCs w:val="24"/>
          <w:lang w:eastAsia="zh-CN"/>
        </w:rPr>
        <w:t>、</w:t>
      </w:r>
      <w:r>
        <w:rPr>
          <w:rFonts w:hint="eastAsia" w:ascii="Times New Roman" w:hAnsi="Times New Roman" w:eastAsia="方正仿宋_GBK" w:cstheme="minorBidi"/>
          <w:sz w:val="32"/>
          <w:szCs w:val="24"/>
        </w:rPr>
        <w:t>科技型企业、农业技术推广机构、新型农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业经营主体等具有较强的研发能力及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一定的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前期工作基础</w:t>
      </w:r>
      <w:r>
        <w:rPr>
          <w:rFonts w:hint="eastAsia" w:cs="方正仿宋_GBK"/>
          <w:color w:val="000000"/>
          <w:sz w:val="32"/>
          <w:szCs w:val="32"/>
          <w:lang w:eastAsia="zh-CN"/>
        </w:rPr>
        <w:t>的单位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eastAsia="寰蒋闆呴粦" w:cs="Times New Roman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寰蒋闆呴粦" w:cs="Times New Roman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项目申报单位（含合作单位）诚信状况良好，处于限制申报期内和被纳入相关社会领域信用</w:t>
      </w:r>
      <w:r>
        <w:rPr>
          <w:rFonts w:hint="default" w:ascii="Times New Roman" w:hAnsi="Times New Roman" w:eastAsia="寰蒋闆呴粦" w:cs="Times New Roman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黑名单</w:t>
      </w:r>
      <w:r>
        <w:rPr>
          <w:rFonts w:hint="default" w:ascii="Times New Roman" w:hAnsi="Times New Roman" w:eastAsia="寰蒋闆呴粦" w:cs="Times New Roman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记录的单位，不得申报。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.企业牵头申报的，对</w:t>
      </w:r>
      <w:r>
        <w:rPr>
          <w:rFonts w:hint="eastAsia"/>
        </w:rPr>
        <w:t>与</w:t>
      </w:r>
      <w:r>
        <w:rPr>
          <w:rFonts w:hint="eastAsia"/>
          <w:lang w:eastAsia="zh-CN"/>
        </w:rPr>
        <w:t>区内外</w:t>
      </w:r>
      <w:r>
        <w:rPr>
          <w:rFonts w:hint="eastAsia"/>
        </w:rPr>
        <w:t>高校、科研院所</w:t>
      </w:r>
      <w:r>
        <w:rPr>
          <w:rFonts w:hint="eastAsia"/>
          <w:lang w:eastAsia="zh-CN"/>
        </w:rPr>
        <w:t>等</w:t>
      </w:r>
      <w:r>
        <w:rPr>
          <w:rFonts w:hint="eastAsia"/>
        </w:rPr>
        <w:t>开展产学研合作</w:t>
      </w:r>
      <w:r>
        <w:rPr>
          <w:rFonts w:hint="eastAsia"/>
          <w:lang w:eastAsia="zh-CN"/>
        </w:rPr>
        <w:t>，或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科技特派员</w:t>
      </w:r>
      <w:r>
        <w:rPr>
          <w:rFonts w:hint="eastAsia" w:cs="方正仿宋_GBK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驻乡驻村工作队员</w:t>
      </w:r>
      <w:r>
        <w:rPr>
          <w:rFonts w:hint="eastAsia" w:cs="方正仿宋_GBK"/>
          <w:color w:val="000000"/>
          <w:sz w:val="32"/>
          <w:szCs w:val="32"/>
          <w:lang w:eastAsia="zh-CN"/>
        </w:rPr>
        <w:t>参与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实施的项目，</w:t>
      </w:r>
      <w:r>
        <w:rPr>
          <w:rFonts w:hint="eastAsia" w:cs="方正仿宋_GBK"/>
          <w:color w:val="000000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同等条件优先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支持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.联合申报时，各单位须实质性开展科研合作，虚列挂名行为将纳入科研诚信记录。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>申报单位应配套资金，自筹经费与申请经费的比例不低于</w:t>
      </w:r>
      <w:r>
        <w:rPr>
          <w:rFonts w:hint="default"/>
          <w:lang w:val="en-US" w:eastAsia="zh-CN"/>
        </w:rPr>
        <w:t>1:1，</w:t>
      </w:r>
      <w:r>
        <w:rPr>
          <w:rFonts w:hint="eastAsia"/>
          <w:lang w:val="en-US" w:eastAsia="zh-CN"/>
        </w:rPr>
        <w:t>并提供自筹承诺书，自筹经费在申报阶段核定后原则上不可调减。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寰蒋闆呴粦" w:cs="Times New Roman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寰蒋闆呴粦" w:cs="Times New Roman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项目申报单位应对申报项目及申报材料的真实性负责。发现项目或申报材料造假，新申报项目不予立项，已立项项目终止，项目申报单位纳入科研失信记录。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（二）项目申报要求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val="en-US" w:eastAsia="zh-CN"/>
        </w:rPr>
        <w:t>申报单位</w:t>
      </w:r>
      <w:r>
        <w:rPr>
          <w:rFonts w:hint="default"/>
          <w:lang w:val="en-US" w:eastAsia="zh-CN"/>
        </w:rPr>
        <w:t>根据</w:t>
      </w:r>
      <w:r>
        <w:rPr>
          <w:rFonts w:hint="eastAsia"/>
          <w:lang w:val="en-US" w:eastAsia="zh-CN"/>
        </w:rPr>
        <w:t>《2022年乡村振兴对口帮扶科技项目申报指南》（详见附件1）</w:t>
      </w:r>
      <w:r>
        <w:rPr>
          <w:rFonts w:hint="default"/>
          <w:lang w:val="en-US" w:eastAsia="zh-CN"/>
        </w:rPr>
        <w:t>支持方向，以项目形式组织申报。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2.联合申报时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"/>
        </w:rPr>
        <w:t>参与单位应签订“科研项目合作协议”，</w:t>
      </w:r>
      <w:r>
        <w:rPr>
          <w:rFonts w:hint="default"/>
          <w:lang w:val="en-US" w:eastAsia="zh-CN"/>
        </w:rPr>
        <w:t>合作协议应明确各单位任务分工、经费分配、知识产权归属等，</w:t>
      </w:r>
      <w:r>
        <w:rPr>
          <w:rFonts w:hint="eastAsia"/>
          <w:lang w:val="en-US" w:eastAsia="zh-CN"/>
        </w:rPr>
        <w:t>相关各方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"/>
        </w:rPr>
        <w:t>签字签章后作为附件报送。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.同一项目不得通过变换项目名称等方式多头申报和重复申报。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>申报单位</w:t>
      </w:r>
      <w:r>
        <w:rPr>
          <w:rFonts w:hint="default"/>
          <w:lang w:val="en-US" w:eastAsia="zh-CN"/>
        </w:rPr>
        <w:t>应严格按照项目实际需要，实事求是、科学合理编制经费预算。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5.项目申报书中的考核指标须包括技术、经济效益（社会应用效益）两类，且做到量化、可考核。项目获批立项签订任务书时，不得降低考核指标。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6.项目须符合乡村振兴需求，在黔江落地，经项目实施地党委、政府推荐。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（三）项目负责人要求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1.年龄要求。项目负责人年龄不超过60周岁（1962年</w:t>
      </w: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default"/>
          <w:lang w:val="en-US" w:eastAsia="zh-CN"/>
        </w:rPr>
        <w:t>日以后出生）。如聘用非本单位在职人员作为项目负责人的，须提供聘用的有效证明材料作为申报材料一并提交。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2.限项要求。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"/>
        </w:rPr>
        <w:t>项目负责人申请市科技局今年各类科研项目和主持在研项目不超过1项，项目参与人参与申请项目和在研项目不超过2项。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3.申报限制。有严重失信记录的个人不得申报。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cs="方正仿宋_GBK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"/>
        </w:rPr>
        <w:t>项目负责人和项目牵头单位须出具“科研诚信承诺书”，盖章后作为附件报送，承诺事项纳入科研信用管理。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二、支持方式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详情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见申报指南。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三、申报时限及材料报送地址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  <w:t>（一）申报时限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cs="方正仿宋_GBK"/>
          <w:color w:val="000000"/>
          <w:sz w:val="32"/>
          <w:szCs w:val="32"/>
          <w:lang w:eastAsia="zh-CN"/>
        </w:rPr>
        <w:t>2022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年</w:t>
      </w:r>
      <w:r>
        <w:rPr>
          <w:rFonts w:hint="eastAsia" w:cs="方正仿宋_GBK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月</w:t>
      </w:r>
      <w:r>
        <w:rPr>
          <w:rFonts w:hint="eastAsia" w:cs="方正仿宋_GBK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至</w:t>
      </w:r>
      <w:r>
        <w:rPr>
          <w:rFonts w:hint="eastAsia" w:cs="方正仿宋_GBK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年</w:t>
      </w:r>
      <w:r>
        <w:rPr>
          <w:rFonts w:hint="eastAsia" w:cs="方正仿宋_GBK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月</w:t>
      </w:r>
      <w:r>
        <w:rPr>
          <w:rFonts w:hint="eastAsia" w:cs="方正仿宋_GBK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日</w:t>
      </w:r>
      <w:r>
        <w:rPr>
          <w:rFonts w:hint="eastAsia" w:cs="方正仿宋_GBK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逾期不予受理</w:t>
      </w:r>
      <w:r>
        <w:rPr>
          <w:rFonts w:hint="eastAsia" w:cs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</w:pPr>
      <w:r>
        <w:rPr>
          <w:rFonts w:hint="eastAsia" w:eastAsia="方正楷体_GBK" w:cs="方正楷体_GBK"/>
          <w:color w:val="00000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  <w:t>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cs="方正仿宋_GBK"/>
          <w:color w:val="000000"/>
          <w:sz w:val="32"/>
          <w:szCs w:val="32"/>
          <w:lang w:val="en-US" w:eastAsia="zh-CN"/>
        </w:rPr>
      </w:pPr>
      <w:r>
        <w:rPr>
          <w:rFonts w:hint="eastAsia" w:cs="方正仿宋_GBK"/>
          <w:color w:val="000000"/>
          <w:sz w:val="32"/>
          <w:szCs w:val="32"/>
          <w:lang w:val="en-US" w:eastAsia="zh-CN"/>
        </w:rPr>
        <w:t>1.项目实施地党委、政府推荐函；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cs="方正仿宋_GBK"/>
          <w:color w:val="000000"/>
          <w:sz w:val="32"/>
          <w:szCs w:val="32"/>
          <w:lang w:val="en-US" w:eastAsia="zh-CN"/>
        </w:rPr>
      </w:pPr>
      <w:r>
        <w:rPr>
          <w:rFonts w:hint="eastAsia" w:cs="方正仿宋_GBK"/>
          <w:color w:val="000000"/>
          <w:sz w:val="32"/>
          <w:szCs w:val="32"/>
          <w:lang w:val="en-US" w:eastAsia="zh-CN"/>
        </w:rPr>
        <w:t>2.项目申报书；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3.科研诚信承诺书（项目申报单位、项目负责人）；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4.合作协议（联合申报项目需提供）。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cs="方正仿宋_GBK"/>
          <w:color w:val="000000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>申报材料纸质件皆须签字盖鲜章一式三份送区科技局。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同时提供电子版（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PDF格式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  <w:t>（三）材料报送地址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cs="方正仿宋_GBK"/>
          <w:color w:val="000000"/>
          <w:sz w:val="32"/>
          <w:szCs w:val="32"/>
          <w:lang w:eastAsia="zh-CN"/>
        </w:rPr>
      </w:pPr>
      <w:r>
        <w:rPr>
          <w:rFonts w:hint="eastAsia" w:cs="方正仿宋_GBK"/>
          <w:color w:val="000000"/>
          <w:sz w:val="32"/>
          <w:szCs w:val="32"/>
          <w:lang w:eastAsia="zh-CN"/>
        </w:rPr>
        <w:t>黔江区科技局：重庆市黔江区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西沙步行街42号</w:t>
      </w:r>
      <w:r>
        <w:rPr>
          <w:rFonts w:hint="eastAsia" w:cs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cs="方正仿宋_GBK"/>
          <w:color w:val="000000"/>
          <w:sz w:val="32"/>
          <w:szCs w:val="32"/>
          <w:lang w:val="en-US" w:eastAsia="zh-CN"/>
        </w:rPr>
      </w:pPr>
      <w:r>
        <w:rPr>
          <w:rFonts w:hint="eastAsia" w:cs="方正仿宋_GBK"/>
          <w:color w:val="000000"/>
          <w:sz w:val="32"/>
          <w:szCs w:val="32"/>
          <w:lang w:eastAsia="zh-CN"/>
        </w:rPr>
        <w:t>农业领域项目：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农村</w:t>
      </w:r>
      <w:r>
        <w:rPr>
          <w:rFonts w:hint="eastAsia" w:cs="方正仿宋_GBK"/>
          <w:color w:val="000000"/>
          <w:sz w:val="32"/>
          <w:szCs w:val="32"/>
          <w:lang w:eastAsia="zh-CN"/>
        </w:rPr>
        <w:t>科技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科（区科技局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302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室）</w:t>
      </w:r>
      <w:r>
        <w:rPr>
          <w:rFonts w:hint="eastAsia" w:cs="方正仿宋_GBK"/>
          <w:color w:val="000000"/>
          <w:sz w:val="32"/>
          <w:szCs w:val="32"/>
          <w:lang w:eastAsia="zh-CN"/>
        </w:rPr>
        <w:t>，张瑞越，</w:t>
      </w:r>
      <w:r>
        <w:rPr>
          <w:rFonts w:hint="eastAsia" w:cs="方正仿宋_GBK"/>
          <w:color w:val="000000"/>
          <w:sz w:val="32"/>
          <w:szCs w:val="32"/>
          <w:lang w:val="en-US" w:eastAsia="zh-CN"/>
        </w:rPr>
        <w:t>79227289；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cs="方正仿宋_GBK"/>
          <w:color w:val="000000"/>
          <w:sz w:val="32"/>
          <w:szCs w:val="32"/>
          <w:lang w:val="en-US" w:eastAsia="zh-CN"/>
        </w:rPr>
      </w:pPr>
      <w:r>
        <w:rPr>
          <w:rFonts w:hint="eastAsia" w:cs="方正仿宋_GBK"/>
          <w:color w:val="000000"/>
          <w:sz w:val="32"/>
          <w:szCs w:val="32"/>
          <w:lang w:eastAsia="zh-CN"/>
        </w:rPr>
        <w:t>工业领域项目：高新技术科（区科技局</w:t>
      </w:r>
      <w:r>
        <w:rPr>
          <w:rFonts w:hint="eastAsia" w:cs="方正仿宋_GBK"/>
          <w:color w:val="000000"/>
          <w:sz w:val="32"/>
          <w:szCs w:val="32"/>
          <w:lang w:val="en-US" w:eastAsia="zh-CN"/>
        </w:rPr>
        <w:t>306室），彭星铜，79227287；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cs="方正仿宋_GBK"/>
          <w:color w:val="000000"/>
          <w:sz w:val="32"/>
          <w:szCs w:val="32"/>
          <w:lang w:val="en-US" w:eastAsia="zh-CN"/>
        </w:rPr>
        <w:t>社会发展领域项目：社会发展科技科（区科技局405室），</w:t>
      </w:r>
      <w:r>
        <w:rPr>
          <w:rFonts w:hint="eastAsia"/>
          <w:lang w:val="en-US" w:eastAsia="zh-CN"/>
        </w:rPr>
        <w:t>何浩琳，79227284。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申报项目经形式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审查、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专家评审</w:t>
      </w:r>
      <w:r>
        <w:rPr>
          <w:rFonts w:hint="eastAsia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并经市科技局审核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后，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正式下达立项通知。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．</w:t>
      </w:r>
      <w:r>
        <w:rPr>
          <w:rFonts w:hint="eastAsia"/>
          <w:lang w:val="en-US" w:eastAsia="zh-CN"/>
        </w:rPr>
        <w:t>2022年乡村振兴对口帮扶科技项目申报指南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580" w:firstLineChars="500"/>
        <w:textAlignment w:val="auto"/>
        <w:rPr>
          <w:rFonts w:hint="default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cs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580" w:firstLineChars="500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cs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．科研诚信承诺书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 xml:space="preserve">          </w:t>
      </w:r>
      <w:r>
        <w:rPr>
          <w:rFonts w:hint="eastAsia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．产学研合作协议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cs="方正仿宋_GBK"/>
          <w:color w:val="000000"/>
          <w:sz w:val="32"/>
          <w:szCs w:val="32"/>
          <w:lang w:val="en-US" w:eastAsia="zh-CN"/>
        </w:rPr>
        <w:t xml:space="preserve">      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．自筹资金承诺书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重庆市黔江区科学技术局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2022年7月14日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（此件主动公开）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12" w:space="1"/>
          <w:left w:val="none" w:color="auto" w:sz="0" w:space="4"/>
          <w:bottom w:val="single" w:color="auto" w:sz="12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276" w:firstLineChars="100"/>
        <w:jc w:val="both"/>
        <w:textAlignment w:val="auto"/>
        <w:outlineLvl w:val="9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ascii="Times New Roman" w:hAnsi="Times New Roman" w:eastAsia="方正仿宋_GBK"/>
          <w:sz w:val="28"/>
          <w:szCs w:val="28"/>
        </w:rPr>
        <w:t>重庆市黔江区科学技术</w:t>
      </w:r>
      <w:r>
        <w:rPr>
          <w:rFonts w:hint="eastAsia" w:ascii="Times New Roman" w:hAnsi="Times New Roman" w:eastAsia="方正仿宋_GBK"/>
          <w:sz w:val="28"/>
          <w:szCs w:val="28"/>
        </w:rPr>
        <w:t>局</w:t>
      </w:r>
      <w:r>
        <w:rPr>
          <w:rFonts w:ascii="Times New Roman" w:hAnsi="Times New Roman" w:eastAsia="方正仿宋_GBK"/>
          <w:sz w:val="28"/>
          <w:szCs w:val="28"/>
        </w:rPr>
        <w:t xml:space="preserve">办公室      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仿宋_GBK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</w:t>
      </w:r>
      <w:r>
        <w:rPr>
          <w:rFonts w:ascii="Times New Roman" w:hAnsi="Times New Roman" w:eastAsia="方正仿宋_GBK"/>
          <w:sz w:val="28"/>
          <w:szCs w:val="28"/>
        </w:rPr>
        <w:t xml:space="preserve">  20</w:t>
      </w:r>
      <w:r>
        <w:rPr>
          <w:rFonts w:hint="eastAsia" w:ascii="Times New Roman" w:hAnsi="Times New Roman" w:eastAsia="方正仿宋_GBK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_GBK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ascii="Times New Roman" w:hAnsi="Times New Roman" w:eastAsia="方正仿宋_GBK"/>
          <w:sz w:val="28"/>
          <w:szCs w:val="28"/>
        </w:rPr>
        <w:t>日印发</w:t>
      </w:r>
    </w:p>
    <w:sectPr>
      <w:footerReference r:id="rId5" w:type="default"/>
      <w:footerReference r:id="rId6" w:type="even"/>
      <w:pgSz w:w="11906" w:h="16838"/>
      <w:pgMar w:top="1984" w:right="1446" w:bottom="1644" w:left="1446" w:header="1134" w:footer="1134" w:gutter="0"/>
      <w:pgNumType w:fmt="numberInDash"/>
      <w:cols w:space="0" w:num="1"/>
      <w:rtlGutter w:val="0"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ZWJhNjdlM2Q2ZGE4ODRjNDE3OTE0YWE4NzcxYTMifQ=="/>
  </w:docVars>
  <w:rsids>
    <w:rsidRoot w:val="1A6631F8"/>
    <w:rsid w:val="021820D2"/>
    <w:rsid w:val="03541199"/>
    <w:rsid w:val="03713B42"/>
    <w:rsid w:val="043E6A0B"/>
    <w:rsid w:val="06CC1615"/>
    <w:rsid w:val="077B23AB"/>
    <w:rsid w:val="09712C1C"/>
    <w:rsid w:val="0D8D1584"/>
    <w:rsid w:val="0E65145D"/>
    <w:rsid w:val="0F1B211C"/>
    <w:rsid w:val="13146694"/>
    <w:rsid w:val="13F82137"/>
    <w:rsid w:val="147A6AF5"/>
    <w:rsid w:val="18367ACC"/>
    <w:rsid w:val="1A6631F8"/>
    <w:rsid w:val="1DC31AF2"/>
    <w:rsid w:val="208175F6"/>
    <w:rsid w:val="21E70A85"/>
    <w:rsid w:val="23A30DFA"/>
    <w:rsid w:val="259B1660"/>
    <w:rsid w:val="26FF49B3"/>
    <w:rsid w:val="27CB33FB"/>
    <w:rsid w:val="27FE4BF6"/>
    <w:rsid w:val="293E794D"/>
    <w:rsid w:val="295200A7"/>
    <w:rsid w:val="29E455CA"/>
    <w:rsid w:val="2A0A1D9A"/>
    <w:rsid w:val="2A3C32BD"/>
    <w:rsid w:val="2BD130D1"/>
    <w:rsid w:val="2DCE048E"/>
    <w:rsid w:val="2E9E22F1"/>
    <w:rsid w:val="33E06979"/>
    <w:rsid w:val="35274220"/>
    <w:rsid w:val="3547344B"/>
    <w:rsid w:val="35D65CB4"/>
    <w:rsid w:val="37422F0F"/>
    <w:rsid w:val="398E6AA8"/>
    <w:rsid w:val="3C3E21C9"/>
    <w:rsid w:val="3EDB23DB"/>
    <w:rsid w:val="3EDC01D3"/>
    <w:rsid w:val="40A941D8"/>
    <w:rsid w:val="40D62CCA"/>
    <w:rsid w:val="410F2A2E"/>
    <w:rsid w:val="41E327D1"/>
    <w:rsid w:val="45C06111"/>
    <w:rsid w:val="4B997C16"/>
    <w:rsid w:val="4CA62684"/>
    <w:rsid w:val="4D731AC1"/>
    <w:rsid w:val="4E2320FC"/>
    <w:rsid w:val="4EAF55F6"/>
    <w:rsid w:val="52633D4D"/>
    <w:rsid w:val="52814577"/>
    <w:rsid w:val="531F64A8"/>
    <w:rsid w:val="550F383F"/>
    <w:rsid w:val="5532758F"/>
    <w:rsid w:val="58F8433A"/>
    <w:rsid w:val="61296D5D"/>
    <w:rsid w:val="62596A26"/>
    <w:rsid w:val="626A2C90"/>
    <w:rsid w:val="661D6990"/>
    <w:rsid w:val="67732408"/>
    <w:rsid w:val="682D42D1"/>
    <w:rsid w:val="68EB54DA"/>
    <w:rsid w:val="6C5600C7"/>
    <w:rsid w:val="6D997143"/>
    <w:rsid w:val="6DBF323E"/>
    <w:rsid w:val="6E0A450D"/>
    <w:rsid w:val="6E71696A"/>
    <w:rsid w:val="710D56A6"/>
    <w:rsid w:val="728C2AA8"/>
    <w:rsid w:val="73171493"/>
    <w:rsid w:val="73922CC8"/>
    <w:rsid w:val="74433EBB"/>
    <w:rsid w:val="74AE4895"/>
    <w:rsid w:val="74E656EB"/>
    <w:rsid w:val="750E1D3F"/>
    <w:rsid w:val="75DD4750"/>
    <w:rsid w:val="774D5DC3"/>
    <w:rsid w:val="792D4BF4"/>
    <w:rsid w:val="7AB8538D"/>
    <w:rsid w:val="7D197000"/>
    <w:rsid w:val="7D8C6328"/>
    <w:rsid w:val="7FB7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7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Lines="0" w:beforeAutospacing="0" w:afterLines="0" w:afterAutospacing="0" w:line="594" w:lineRule="exact"/>
      <w:ind w:firstLine="0" w:firstLineChars="0"/>
      <w:jc w:val="center"/>
      <w:outlineLvl w:val="0"/>
    </w:pPr>
    <w:rPr>
      <w:rFonts w:eastAsia="方正小标宋_GBK" w:cs="方正仿宋_GBK"/>
      <w:kern w:val="44"/>
      <w:sz w:val="44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7" w:lineRule="exact"/>
      <w:ind w:firstLine="640" w:firstLineChars="200"/>
      <w:outlineLvl w:val="1"/>
    </w:pPr>
    <w:rPr>
      <w:rFonts w:ascii="Arial" w:hAnsi="Arial" w:eastAsia="方正黑体_GBK"/>
      <w:kern w:val="2"/>
      <w:sz w:val="32"/>
    </w:rPr>
  </w:style>
  <w:style w:type="paragraph" w:styleId="5">
    <w:name w:val="heading 4"/>
    <w:basedOn w:val="4"/>
    <w:next w:val="1"/>
    <w:unhideWhenUsed/>
    <w:qFormat/>
    <w:uiPriority w:val="0"/>
    <w:pPr>
      <w:keepLines/>
      <w:ind w:firstLine="0" w:firstLineChars="0"/>
      <w:jc w:val="center"/>
      <w:outlineLvl w:val="3"/>
    </w:pPr>
    <w:rPr>
      <w:rFonts w:ascii="Arial" w:hAnsi="Arial" w:eastAsia="方正小标宋_GBK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77" w:lineRule="exact"/>
      <w:ind w:firstLine="1257" w:firstLineChars="200"/>
    </w:pPr>
    <w:rPr>
      <w:rFonts w:ascii="Times New Roman" w:hAnsi="Times New Roman" w:eastAsia="方正仿宋_GBK"/>
      <w:sz w:val="32"/>
      <w:szCs w:val="24"/>
    </w:rPr>
  </w:style>
  <w:style w:type="paragraph" w:styleId="6">
    <w:name w:val="Plain Text"/>
    <w:basedOn w:val="1"/>
    <w:qFormat/>
    <w:uiPriority w:val="0"/>
    <w:rPr>
      <w:rFonts w:ascii="Times New Roman" w:hAnsi="Times New Roman" w:eastAsia="方正仿宋_GBK"/>
      <w:sz w:val="32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FollowedHyperlink"/>
    <w:basedOn w:val="10"/>
    <w:qFormat/>
    <w:uiPriority w:val="0"/>
    <w:rPr>
      <w:color w:val="000000"/>
      <w:u w:val="none"/>
    </w:rPr>
  </w:style>
  <w:style w:type="character" w:styleId="12">
    <w:name w:val="Hyperlink"/>
    <w:basedOn w:val="10"/>
    <w:qFormat/>
    <w:uiPriority w:val="0"/>
    <w:rPr>
      <w:color w:val="000000"/>
      <w:u w:val="none"/>
    </w:rPr>
  </w:style>
  <w:style w:type="character" w:customStyle="1" w:styleId="13">
    <w:name w:val="标题 1 Char"/>
    <w:basedOn w:val="10"/>
    <w:link w:val="3"/>
    <w:qFormat/>
    <w:uiPriority w:val="0"/>
    <w:rPr>
      <w:rFonts w:eastAsia="方正小标宋_GBK" w:cs="方正仿宋_GBK"/>
      <w:kern w:val="44"/>
      <w:sz w:val="44"/>
      <w:szCs w:val="20"/>
    </w:rPr>
  </w:style>
  <w:style w:type="character" w:customStyle="1" w:styleId="14">
    <w:name w:val="nth-child(1)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1508</Words>
  <Characters>1597</Characters>
  <Lines>0</Lines>
  <Paragraphs>0</Paragraphs>
  <TotalTime>4</TotalTime>
  <ScaleCrop>false</ScaleCrop>
  <LinksUpToDate>false</LinksUpToDate>
  <CharactersWithSpaces>1691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2022-04-12T01:42:00Z</dcterms:created>
  <dc:creator>Administrator</dc:creator>
  <cp:lastModifiedBy>Administrator</cp:lastModifiedBy>
  <cp:lastPrinted>2022-07-14T08:53:00Z</cp:lastPrinted>
  <dcterms:modified xsi:type="dcterms:W3CDTF">2022-07-15T08:26:52Z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4C7D5615CA7E49F5B612F686DDDC44F5</vt:lpwstr>
  </property>
</Properties>
</file>