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ascii="方正仿宋_GBK" w:eastAsia="方正仿宋_GBK"/>
          <w:sz w:val="30"/>
          <w:szCs w:val="30"/>
        </w:rPr>
      </w:pPr>
      <w:bookmarkStart w:id="2" w:name="_GoBack"/>
      <w:bookmarkEnd w:id="2"/>
      <w:r>
        <w:rPr>
          <w:rFonts w:hint="eastAsia" w:ascii="方正仿宋_GBK" w:eastAsia="方正仿宋_GBK"/>
          <w:sz w:val="30"/>
          <w:szCs w:val="30"/>
        </w:rPr>
        <w:t>附件2</w:t>
      </w:r>
    </w:p>
    <w:p>
      <w:pPr>
        <w:spacing w:line="579" w:lineRule="exact"/>
        <w:rPr>
          <w:rFonts w:eastAsia="仿宋_GB2312"/>
          <w:color w:val="000000" w:themeColor="text1"/>
          <w:sz w:val="32"/>
          <w:szCs w:val="24"/>
          <w14:textFill>
            <w14:solidFill>
              <w14:schemeClr w14:val="tx1"/>
            </w14:solidFill>
          </w14:textFill>
        </w:rPr>
      </w:pPr>
    </w:p>
    <w:p>
      <w:pPr>
        <w:tabs>
          <w:tab w:val="left" w:pos="3990"/>
        </w:tabs>
        <w:spacing w:line="8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2023年黔江区种猪生产性能测定项目</w:t>
      </w:r>
    </w:p>
    <w:p>
      <w:pPr>
        <w:tabs>
          <w:tab w:val="left" w:pos="3990"/>
        </w:tabs>
        <w:spacing w:line="8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资金使用方案</w:t>
      </w:r>
    </w:p>
    <w:p>
      <w:pPr>
        <w:pStyle w:val="2"/>
        <w:spacing w:line="579" w:lineRule="exact"/>
        <w:ind w:firstLine="640"/>
        <w:rPr>
          <w:sz w:val="32"/>
          <w:szCs w:val="32"/>
        </w:rPr>
      </w:pPr>
    </w:p>
    <w:p>
      <w:pPr>
        <w:spacing w:line="560" w:lineRule="exact"/>
        <w:ind w:firstLine="640" w:firstLineChars="200"/>
        <w:rPr>
          <w:rFonts w:ascii="方正黑体_GBK" w:hAnsi="方正仿宋_GBK" w:eastAsia="方正黑体_GBK" w:cs="方正仿宋_GBK"/>
          <w:sz w:val="32"/>
          <w:szCs w:val="32"/>
        </w:rPr>
      </w:pPr>
      <w:r>
        <w:rPr>
          <w:rFonts w:hint="eastAsia" w:ascii="方正黑体_GBK" w:hAnsi="方正黑体_GBK" w:eastAsia="方正黑体_GBK" w:cs="方正黑体_GBK"/>
          <w:sz w:val="32"/>
          <w:szCs w:val="32"/>
        </w:rPr>
        <w:t>一、</w:t>
      </w:r>
      <w:r>
        <w:rPr>
          <w:rFonts w:hint="eastAsia" w:ascii="方正黑体_GBK" w:hAnsi="方正楷体_GBK" w:eastAsia="方正黑体_GBK" w:cs="方正楷体_GBK"/>
          <w:sz w:val="32"/>
          <w:szCs w:val="32"/>
        </w:rPr>
        <w:t>项目概况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（一）项目名称：2023年黔江区种猪生产性能测定项目。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（二）项目业主：重庆市六九畜牧科技股份有限公司。</w:t>
      </w:r>
    </w:p>
    <w:p>
      <w:pPr>
        <w:spacing w:line="560" w:lineRule="exact"/>
        <w:ind w:firstLine="640" w:firstLineChars="200"/>
        <w:rPr>
          <w:rFonts w:ascii="方正仿宋_GBK" w:hAnsi="仿宋" w:eastAsia="方正仿宋_GBK" w:cs="仿宋"/>
          <w:bCs/>
          <w:color w:val="000000"/>
          <w:kern w:val="0"/>
          <w:sz w:val="32"/>
          <w:szCs w:val="32"/>
        </w:rPr>
      </w:pPr>
      <w:r>
        <w:rPr>
          <w:rFonts w:hint="eastAsia" w:ascii="方正仿宋_GBK" w:hAnsi="方正仿宋_GBK" w:eastAsia="方正仿宋_GBK" w:cs="方正仿宋_GBK"/>
          <w:sz w:val="32"/>
          <w:szCs w:val="32"/>
        </w:rPr>
        <w:t>（三）建设地点：</w:t>
      </w:r>
      <w:r>
        <w:rPr>
          <w:rFonts w:hint="eastAsia" w:ascii="方正仿宋_GBK" w:hAnsi="仿宋" w:eastAsia="方正仿宋_GBK" w:cs="仿宋"/>
          <w:bCs/>
          <w:color w:val="000000"/>
          <w:kern w:val="0"/>
          <w:sz w:val="32"/>
          <w:szCs w:val="32"/>
        </w:rPr>
        <w:t>重庆市黔江区沙坝镇脉东居委二组。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（四）建设内容：开展8100头种猪性能测定。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（五）补助资金：申请财政补助资金130万元，全部用于国家生猪核心育种场种猪生产性能测定。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（六）建设期限：2023年1月—2023年12月，建设工期12个月。</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（七）绩效目标：完成8100头种猪性能测定</w:t>
      </w:r>
      <w:r>
        <w:rPr>
          <w:rFonts w:hint="eastAsia" w:ascii="方正仿宋_GBK" w:eastAsia="方正仿宋_GBK"/>
          <w:bCs/>
          <w:sz w:val="32"/>
          <w:szCs w:val="32"/>
        </w:rPr>
        <w:t>，</w:t>
      </w:r>
      <w:r>
        <w:rPr>
          <w:rFonts w:hint="eastAsia" w:ascii="方正仿宋_GBK" w:eastAsia="方正仿宋_GBK"/>
          <w:sz w:val="32"/>
          <w:szCs w:val="32"/>
        </w:rPr>
        <w:t>带动40户脱贫户（监测户）发展生猪养殖增收，免费提供仔猪共80头。</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黑体_GBK" w:eastAsia="方正黑体_GBK"/>
          <w:bCs/>
          <w:sz w:val="32"/>
          <w:szCs w:val="32"/>
        </w:rPr>
        <w:t>二、</w:t>
      </w:r>
      <w:r>
        <w:rPr>
          <w:rFonts w:hint="eastAsia" w:ascii="方正黑体_GBK" w:hAnsi="方正黑体_GBK" w:eastAsia="方正黑体_GBK" w:cs="方正黑体_GBK"/>
          <w:sz w:val="32"/>
          <w:szCs w:val="32"/>
        </w:rPr>
        <w:t>项目所涉产业发展现状</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我国是世界上地方猪种资源最多的国家，具备发展生猪生产得天独厚的优势。良种繁育是生猪产业发展的基础，对推动生猪产业转型升级高质量发展具有重要的意义。目前，在武汉、广州、重庆建立了农业部种猪质量监督检验测试中心，承担全国种猪与种公猪精液质量等监测任务，以原种场、扩繁场、种公猪站、性能测定中心（站）、遗传评估中心和质量检测中心等为主体的良种猪繁育体系已初步建立。</w:t>
      </w:r>
    </w:p>
    <w:p>
      <w:pPr>
        <w:pStyle w:val="2"/>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黔江区</w:t>
      </w:r>
      <w:r>
        <w:rPr>
          <w:rFonts w:hint="eastAsia" w:ascii="方正仿宋_GBK" w:hAnsi="方正仿宋_GBK" w:eastAsia="方正仿宋_GBK" w:cs="方正仿宋_GBK"/>
          <w:sz w:val="32"/>
          <w:szCs w:val="32"/>
        </w:rPr>
        <w:t>是全国畜牧业绿色发展示范区（县）、国家现代畜牧业示范区先行区、重庆市生猪优势产区。</w:t>
      </w:r>
      <w:r>
        <w:rPr>
          <w:rFonts w:hint="eastAsia" w:ascii="方正仿宋_GBK" w:hAnsi="方正仿宋_GBK" w:eastAsia="方正仿宋_GBK" w:cs="方正仿宋_GBK"/>
          <w:color w:val="000000"/>
          <w:sz w:val="32"/>
          <w:szCs w:val="32"/>
        </w:rPr>
        <w:t>2022年，全区出栏生猪77.06万头，</w:t>
      </w:r>
      <w:r>
        <w:rPr>
          <w:rFonts w:hint="eastAsia" w:ascii="方正仿宋_GBK" w:eastAsia="方正仿宋_GBK"/>
          <w:sz w:val="32"/>
          <w:szCs w:val="32"/>
        </w:rPr>
        <w:t>畜牧业产值18.38亿元，连续15年获全国生猪调出大县奖励。2022年</w:t>
      </w:r>
      <w:r>
        <w:rPr>
          <w:rFonts w:hint="eastAsia" w:ascii="方正仿宋_GBK" w:hAnsi="方正仿宋_GBK" w:eastAsia="方正仿宋_GBK" w:cs="方正仿宋_GBK"/>
          <w:color w:val="000000"/>
          <w:sz w:val="32"/>
          <w:szCs w:val="32"/>
        </w:rPr>
        <w:t>末存栏生猪48.6万头</w:t>
      </w:r>
      <w:r>
        <w:rPr>
          <w:rFonts w:hint="eastAsia" w:ascii="方正仿宋_GBK" w:eastAsia="方正仿宋_GBK"/>
          <w:sz w:val="32"/>
          <w:szCs w:val="32"/>
        </w:rPr>
        <w:t>，能繁殖母猪5万余头。</w:t>
      </w:r>
      <w:r>
        <w:rPr>
          <w:rFonts w:hint="eastAsia" w:ascii="方正仿宋_GBK" w:hAnsi="方正仿宋_GBK" w:eastAsia="方正仿宋_GBK" w:cs="方正仿宋_GBK"/>
          <w:sz w:val="32"/>
          <w:szCs w:val="32"/>
        </w:rPr>
        <w:t>建有国家生猪核心育种场（沙坝镇69原种猪场）1个，市级种公猪站1个；建成9000头祖代种猪育种场1个，</w:t>
      </w:r>
      <w:r>
        <w:rPr>
          <w:rFonts w:hint="eastAsia" w:ascii="方正仿宋_GBK" w:hAnsi="方正仿宋_GBK" w:eastAsia="方正仿宋_GBK" w:cs="方正仿宋_GBK"/>
          <w:color w:val="000000"/>
          <w:sz w:val="32"/>
          <w:szCs w:val="32"/>
        </w:rPr>
        <w:t>100头保供母猪繁殖场20个</w:t>
      </w:r>
      <w:r>
        <w:rPr>
          <w:rFonts w:hint="eastAsia" w:ascii="方正仿宋_GBK" w:hAnsi="方正仿宋_GBK" w:eastAsia="方正仿宋_GBK" w:cs="方正仿宋_GBK"/>
          <w:sz w:val="32"/>
          <w:szCs w:val="32"/>
        </w:rPr>
        <w:t>。</w:t>
      </w:r>
      <w:r>
        <w:rPr>
          <w:rFonts w:hint="eastAsia" w:ascii="方正仿宋_GBK" w:eastAsia="方正仿宋_GBK"/>
          <w:color w:val="000000"/>
          <w:sz w:val="32"/>
          <w:szCs w:val="32"/>
        </w:rPr>
        <w:t>存栏基础母猪1.08万头，2023年培育纯种猪</w:t>
      </w:r>
      <w:r>
        <w:rPr>
          <w:rFonts w:hint="eastAsia" w:ascii="方正仿宋_GBK" w:eastAsia="方正仿宋_GBK"/>
          <w:sz w:val="32"/>
          <w:szCs w:val="32"/>
        </w:rPr>
        <w:t>0.98万头、二元母猪6.2万头，</w:t>
      </w:r>
      <w:r>
        <w:rPr>
          <w:rFonts w:hint="eastAsia" w:ascii="方正仿宋_GBK" w:eastAsia="方正仿宋_GBK"/>
          <w:color w:val="000000"/>
          <w:sz w:val="32"/>
          <w:szCs w:val="32"/>
        </w:rPr>
        <w:t>是</w:t>
      </w:r>
      <w:r>
        <w:rPr>
          <w:rFonts w:hint="eastAsia" w:eastAsia="方正仿宋_GBK"/>
          <w:color w:val="000000"/>
          <w:sz w:val="32"/>
          <w:szCs w:val="32"/>
        </w:rPr>
        <w:t>西南地区现代生猪重要供种基地。其中，</w:t>
      </w:r>
      <w:r>
        <w:rPr>
          <w:rFonts w:hint="eastAsia" w:ascii="方正仿宋_GBK" w:hAnsi="方正仿宋_GBK" w:eastAsia="方正仿宋_GBK" w:cs="方正仿宋_GBK"/>
          <w:sz w:val="32"/>
          <w:szCs w:val="32"/>
        </w:rPr>
        <w:t>重庆市六九畜牧科技股份有限公司（以下简称重庆69）</w:t>
      </w:r>
      <w:r>
        <w:rPr>
          <w:rFonts w:hint="eastAsia" w:eastAsia="方正仿宋_GBK"/>
          <w:color w:val="000000"/>
          <w:sz w:val="32"/>
          <w:szCs w:val="32"/>
        </w:rPr>
        <w:t>建有</w:t>
      </w:r>
      <w:r>
        <w:rPr>
          <w:rFonts w:hint="eastAsia" w:ascii="方正仿宋_GBK" w:hAnsi="方正仿宋_GBK" w:eastAsia="方正仿宋_GBK" w:cs="方正仿宋_GBK"/>
          <w:bCs/>
          <w:sz w:val="32"/>
          <w:szCs w:val="32"/>
        </w:rPr>
        <w:t>国家生猪核心育种场，是开展生猪联合育种的主体力量，场内种猪性能测定设备制度齐全，遗传评估方法科学合理，拥有十年以上的种猪生产性能测定记录，系谱记录齐全，主要经济性状测定数据完整有效，为良繁体系建设提供坚实技术支撑，确保了区内种畜禽供种质量。</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三、项目建设必要性和可行性</w:t>
      </w:r>
    </w:p>
    <w:p>
      <w:p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（一）项目建设必要性</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是国家重要农产品战略安全的需要。种子是农业的“芯片”。畜禽种业发展，事关百年大计，关系着中国人的饭碗安全。习近平总书记高度重视种业问题，强调要下决心把民族种业搞上去，让种业装上更多“中国芯”。当前，我国种业已进入到以自主创新为驱动力的发展新阶段，良种生产性能明显改善。在重庆69国家生猪核心育种场，实施种猪生产性能测定项目，开展生猪育种基础性研究，持续发挥种业创新作用，是贯彻落实党和国家决策部署及重庆市委市政府工作要求，打好种业翻身仗的具体体现。</w:t>
      </w:r>
    </w:p>
    <w:p>
      <w:pPr>
        <w:spacing w:line="560" w:lineRule="exact"/>
        <w:ind w:firstLine="640" w:firstLineChars="200"/>
        <w:rPr>
          <w:rFonts w:ascii="方正仿宋_GBK" w:hAnsi="宋体" w:eastAsia="方正仿宋_GBK" w:cs="仿宋_GB2312"/>
          <w:sz w:val="32"/>
          <w:szCs w:val="32"/>
        </w:rPr>
      </w:pPr>
      <w:r>
        <w:rPr>
          <w:rFonts w:hint="eastAsia" w:ascii="方正仿宋_GBK" w:hAnsi="方正仿宋_GBK" w:eastAsia="方正仿宋_GBK" w:cs="方正仿宋_GBK"/>
          <w:sz w:val="32"/>
          <w:szCs w:val="32"/>
        </w:rPr>
        <w:t>2.是推进种业高质量发展的需要。畜牧</w:t>
      </w:r>
      <w:r>
        <w:rPr>
          <w:rFonts w:hint="eastAsia" w:ascii="方正仿宋_GBK" w:hAnsi="宋体" w:eastAsia="方正仿宋_GBK" w:cs="仿宋_GB2312"/>
          <w:sz w:val="32"/>
          <w:szCs w:val="32"/>
        </w:rPr>
        <w:t>业种质资源是畜牧业种业育种创新的重要物质基础。</w:t>
      </w:r>
      <w:r>
        <w:rPr>
          <w:rFonts w:hint="eastAsia" w:ascii="方正仿宋_GBK" w:hAnsi="方正仿宋_GBK" w:eastAsia="方正仿宋_GBK" w:cs="方正仿宋_GBK"/>
          <w:sz w:val="32"/>
          <w:szCs w:val="32"/>
        </w:rPr>
        <w:t>实施种猪生产性能测定项目，</w:t>
      </w:r>
      <w:r>
        <w:rPr>
          <w:rFonts w:hint="eastAsia" w:ascii="方正仿宋_GBK" w:hAnsi="宋体" w:eastAsia="方正仿宋_GBK" w:cs="仿宋_GB2312"/>
          <w:sz w:val="32"/>
          <w:szCs w:val="32"/>
        </w:rPr>
        <w:t>开展生猪育种基础性研究工作，探索构建</w:t>
      </w:r>
      <w:r>
        <w:rPr>
          <w:rFonts w:hint="eastAsia" w:ascii="方正仿宋_GBK" w:hAnsi="方正仿宋_GBK" w:eastAsia="方正仿宋_GBK" w:cs="方正仿宋_GBK"/>
          <w:bCs/>
          <w:sz w:val="32"/>
          <w:szCs w:val="32"/>
        </w:rPr>
        <w:t>种猪生产性能测定体系，培育质量合格的种猪，提升全市种猪育种技术和种猪质量，推动全市种猪遗传评估和联合育种工作，</w:t>
      </w:r>
      <w:r>
        <w:rPr>
          <w:rFonts w:hint="eastAsia" w:ascii="方正仿宋_GBK" w:hAnsi="宋体" w:eastAsia="方正仿宋_GBK" w:cs="仿宋_GB2312"/>
          <w:sz w:val="32"/>
          <w:szCs w:val="32"/>
        </w:rPr>
        <w:t>是贯彻实施创新驱动发展战略的重要体现，是确保国家重要农产品稳产保供和质量安全的根本抓手，是推进现代种业实现高质量发展的重要举措，是建立以企业为主体、基础公益研究为支撑、产学研用融合的国家种业创新体系和培育具有自主知识产权的重大品种需要。</w:t>
      </w:r>
    </w:p>
    <w:p>
      <w:pPr>
        <w:spacing w:line="560" w:lineRule="exact"/>
        <w:ind w:firstLine="640" w:firstLineChars="200"/>
        <w:rPr>
          <w:rFonts w:ascii="方正仿宋_GBK" w:hAnsi="宋体" w:eastAsia="方正仿宋_GBK" w:cs="仿宋_GB2312"/>
          <w:sz w:val="32"/>
          <w:szCs w:val="32"/>
        </w:rPr>
      </w:pPr>
      <w:r>
        <w:rPr>
          <w:rFonts w:hint="eastAsia" w:ascii="方正仿宋_GBK" w:hAnsi="宋体" w:eastAsia="方正仿宋_GBK" w:cs="仿宋_GB2312"/>
          <w:sz w:val="32"/>
          <w:szCs w:val="32"/>
        </w:rPr>
        <w:t>3.是生猪产业转型升级发展的需要。自2018年发生非洲猪瘟疫情以来，全国全市生猪出栏量、能繁母猪存栏量快速下降。为恢复生猪生产保障市场供应，国市区出台了多项奖励扶持政策支持生猪产业恢复性发展，加上市场利好，大量社会资本涌入，大量三元和劣质母猪留着种用。2022年生猪总体供应压力较去年有所缓解，生猪出栏均价呈现跌后反弹的走势，当前价格重心明显上移。目前，全市仅有</w:t>
      </w:r>
      <w:r>
        <w:rPr>
          <w:rFonts w:hint="eastAsia" w:ascii="方正仿宋_GBK" w:hAnsi="方正仿宋_GBK" w:eastAsia="方正仿宋_GBK" w:cs="方正仿宋_GBK"/>
          <w:sz w:val="32"/>
          <w:szCs w:val="32"/>
        </w:rPr>
        <w:t>重庆69</w:t>
      </w:r>
      <w:r>
        <w:rPr>
          <w:rFonts w:hint="eastAsia" w:ascii="方正仿宋_GBK" w:hAnsi="宋体" w:eastAsia="方正仿宋_GBK" w:cs="仿宋_GB2312"/>
          <w:sz w:val="32"/>
          <w:szCs w:val="32"/>
        </w:rPr>
        <w:t>一家国家生猪核心育种场，</w:t>
      </w:r>
      <w:r>
        <w:rPr>
          <w:rFonts w:hint="eastAsia" w:ascii="方正仿宋_GBK" w:hAnsi="方正仿宋_GBK" w:eastAsia="方正仿宋_GBK" w:cs="方正仿宋_GBK"/>
          <w:sz w:val="32"/>
          <w:szCs w:val="32"/>
        </w:rPr>
        <w:t>实施种猪生产性能测定项目，</w:t>
      </w:r>
      <w:r>
        <w:rPr>
          <w:rFonts w:hint="eastAsia" w:ascii="方正仿宋_GBK" w:hAnsi="宋体" w:eastAsia="方正仿宋_GBK" w:cs="仿宋_GB2312"/>
          <w:sz w:val="32"/>
          <w:szCs w:val="32"/>
        </w:rPr>
        <w:t>加强生猪育种基础性研究，有利于</w:t>
      </w:r>
      <w:r>
        <w:rPr>
          <w:rFonts w:hint="eastAsia" w:ascii="方正仿宋_GBK" w:eastAsia="方正仿宋_GBK"/>
          <w:sz w:val="32"/>
          <w:szCs w:val="32"/>
        </w:rPr>
        <w:t>保障国家核心育种场种猪质量，</w:t>
      </w:r>
      <w:r>
        <w:rPr>
          <w:rFonts w:hint="eastAsia" w:ascii="方正仿宋_GBK" w:hAnsi="宋体" w:eastAsia="方正仿宋_GBK" w:cs="仿宋_GB2312"/>
          <w:sz w:val="32"/>
          <w:szCs w:val="32"/>
        </w:rPr>
        <w:t>培育更多优质种猪，满足市场需求，促进全市全区及周边区县生猪产业转型升级发展。</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是巩固脱贫攻坚成果有效衔接乡村振兴战略的需要。生猪产业在巩固脱贫攻坚成果有效衔接乡村振兴战略上都具有极强的支撑力，贫困户多年来习惯养猪增收，周期短，见效快，该项目实施可以提测定8100头种猪，可带动20户脱贫巩固户开展生猪养殖增收，充分发挥重庆69农业产业化国家重点龙头企业的带动作用，有力助推黔江乡村产业振兴。</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（二）项目建设可行性</w:t>
      </w:r>
    </w:p>
    <w:p>
      <w:pPr>
        <w:pStyle w:val="2"/>
        <w:spacing w:line="560" w:lineRule="exact"/>
        <w:ind w:firstLine="640"/>
        <w:rPr>
          <w:rFonts w:ascii="方正仿宋_GBK" w:eastAsia="方正仿宋_GBK"/>
          <w:color w:val="000000"/>
          <w:sz w:val="32"/>
          <w:szCs w:val="32"/>
        </w:rPr>
      </w:pPr>
      <w:r>
        <w:rPr>
          <w:rFonts w:hint="eastAsia" w:ascii="方正仿宋_GBK" w:eastAsia="方正仿宋_GBK"/>
          <w:bCs/>
          <w:color w:val="000000"/>
          <w:sz w:val="32"/>
          <w:szCs w:val="32"/>
        </w:rPr>
        <w:t>1.</w:t>
      </w:r>
      <w:r>
        <w:rPr>
          <w:rFonts w:hint="eastAsia" w:ascii="方正仿宋_GBK" w:hAnsi="宋体" w:eastAsia="方正仿宋_GBK"/>
          <w:color w:val="000000"/>
          <w:sz w:val="32"/>
          <w:szCs w:val="32"/>
        </w:rPr>
        <w:t>自然条件优越。</w:t>
      </w:r>
      <w:r>
        <w:rPr>
          <w:rFonts w:hint="eastAsia" w:ascii="方正仿宋_GBK" w:eastAsia="方正仿宋_GBK"/>
          <w:color w:val="000000"/>
          <w:sz w:val="32"/>
          <w:szCs w:val="32"/>
        </w:rPr>
        <w:t>交通条件好，黔江境内有机场1个，渝怀铁路、黔张常铁路、渝湘高速、张南高速、黔石高速贯通全境，基本形成以公路、铁路、航空为一体的武陵山片区重要立体交通枢纽，交通区位优势突出，货运物流成本低，是川渝进入东南沿海陆上通道的必经之地。自然</w:t>
      </w:r>
      <w:r>
        <w:rPr>
          <w:rFonts w:hint="eastAsia" w:ascii="方正仿宋_GBK" w:hAnsi="宋体" w:eastAsia="方正仿宋_GBK" w:cs="方正仿宋_GBK"/>
          <w:color w:val="000000"/>
          <w:sz w:val="32"/>
          <w:szCs w:val="32"/>
        </w:rPr>
        <w:t>防疫条件佳</w:t>
      </w:r>
      <w:r>
        <w:rPr>
          <w:rFonts w:hint="eastAsia" w:ascii="方正仿宋_GBK" w:eastAsia="方正仿宋_GBK"/>
          <w:color w:val="000000"/>
          <w:sz w:val="32"/>
          <w:szCs w:val="32"/>
        </w:rPr>
        <w:t>，黔江地处四川盆地东南边缘，呈“六岭五槽”地貌，形成“</w:t>
      </w:r>
      <w:r>
        <w:rPr>
          <w:rFonts w:hint="eastAsia" w:ascii="方正仿宋_GBK" w:hAnsi="宋体" w:eastAsia="方正仿宋_GBK" w:cs="方正仿宋_GBK"/>
          <w:color w:val="000000"/>
          <w:sz w:val="32"/>
          <w:szCs w:val="32"/>
        </w:rPr>
        <w:t>七山二水一分田</w:t>
      </w:r>
      <w:r>
        <w:rPr>
          <w:rFonts w:hint="eastAsia" w:ascii="方正仿宋_GBK" w:eastAsia="方正仿宋_GBK"/>
          <w:color w:val="000000"/>
          <w:sz w:val="32"/>
          <w:szCs w:val="32"/>
        </w:rPr>
        <w:t>”地理分布，峰峦起伏、平坝星落其间。境内四季分明、空气清新、光照充足、雨量丰沛、森林覆盖率高，</w:t>
      </w:r>
      <w:r>
        <w:rPr>
          <w:rFonts w:hint="eastAsia" w:ascii="方正仿宋_GBK" w:hAnsi="方正仿宋_GBK" w:eastAsia="方正仿宋_GBK" w:cs="方正仿宋_GBK"/>
          <w:bCs/>
          <w:sz w:val="32"/>
          <w:szCs w:val="32"/>
        </w:rPr>
        <w:t>项目地处黔江区沙坝镇脉东居委，四周环山，拥有天然屏障，</w:t>
      </w:r>
      <w:r>
        <w:rPr>
          <w:rFonts w:hint="eastAsia" w:ascii="方正仿宋_GBK" w:eastAsia="方正仿宋_GBK"/>
          <w:color w:val="000000"/>
          <w:sz w:val="32"/>
          <w:szCs w:val="32"/>
        </w:rPr>
        <w:t>自然环境优美，</w:t>
      </w:r>
      <w:r>
        <w:rPr>
          <w:rFonts w:hint="eastAsia" w:ascii="方正仿宋_GBK" w:hAnsi="宋体" w:eastAsia="方正仿宋_GBK" w:cs="方正仿宋_GBK"/>
          <w:color w:val="000000"/>
          <w:sz w:val="32"/>
          <w:szCs w:val="32"/>
        </w:rPr>
        <w:t>地理位置优越，</w:t>
      </w:r>
      <w:r>
        <w:rPr>
          <w:rFonts w:hint="eastAsia" w:ascii="方正仿宋_GBK" w:eastAsia="方正仿宋_GBK"/>
          <w:color w:val="000000"/>
          <w:sz w:val="32"/>
          <w:szCs w:val="32"/>
        </w:rPr>
        <w:t>既</w:t>
      </w:r>
      <w:r>
        <w:rPr>
          <w:rFonts w:hint="eastAsia" w:ascii="方正仿宋_GBK" w:hAnsi="宋体" w:eastAsia="方正仿宋_GBK" w:cs="方正仿宋_GBK"/>
          <w:color w:val="000000"/>
          <w:sz w:val="32"/>
          <w:szCs w:val="32"/>
        </w:rPr>
        <w:t>远离大城市又交通方便，防疫条件极佳，</w:t>
      </w:r>
      <w:r>
        <w:rPr>
          <w:rFonts w:hint="eastAsia" w:ascii="方正仿宋_GBK" w:eastAsia="方正仿宋_GBK"/>
          <w:color w:val="000000"/>
          <w:sz w:val="32"/>
          <w:szCs w:val="32"/>
        </w:rPr>
        <w:t>是生猪种业发展的优势区域。辐射带动力强，</w:t>
      </w:r>
      <w:r>
        <w:rPr>
          <w:rFonts w:hint="eastAsia" w:ascii="方正仿宋_GBK" w:hAnsi="宋体" w:eastAsia="方正仿宋_GBK" w:cs="方正仿宋_GBK"/>
          <w:color w:val="000000"/>
          <w:sz w:val="32"/>
          <w:szCs w:val="32"/>
        </w:rPr>
        <w:t>黔江地处武陵山腹地，是国定贫困区（县）、集老、少、边、穷于一体，是武陵山连片地区六大中心城市之一、是市委市政府确定的渝东南片区中心城市、武陵山区综合交通枢纽，</w:t>
      </w:r>
      <w:r>
        <w:rPr>
          <w:rFonts w:hint="eastAsia" w:ascii="方正仿宋_GBK" w:eastAsia="方正仿宋_GBK"/>
          <w:color w:val="000000"/>
          <w:sz w:val="32"/>
          <w:szCs w:val="32"/>
        </w:rPr>
        <w:t>辐射带动能力强。</w:t>
      </w:r>
    </w:p>
    <w:p>
      <w:pPr>
        <w:pStyle w:val="2"/>
        <w:spacing w:line="560" w:lineRule="exact"/>
        <w:ind w:firstLine="640"/>
        <w:rPr>
          <w:rFonts w:ascii="方正仿宋_GBK" w:hAnsi="方正仿宋_GBK" w:eastAsia="方正仿宋_GBK" w:cs="方正仿宋_GBK"/>
          <w:bCs/>
          <w:sz w:val="32"/>
          <w:szCs w:val="32"/>
        </w:rPr>
      </w:pPr>
      <w:r>
        <w:rPr>
          <w:rFonts w:hint="eastAsia" w:ascii="方正仿宋_GBK" w:hAnsi="宋体" w:eastAsia="方正仿宋_GBK" w:cs="宋体"/>
          <w:sz w:val="32"/>
          <w:szCs w:val="32"/>
        </w:rPr>
        <w:t>2.产业发展基础好。</w:t>
      </w:r>
      <w:r>
        <w:rPr>
          <w:rFonts w:hint="eastAsia" w:ascii="方正仿宋_GBK" w:eastAsia="方正仿宋_GBK"/>
          <w:color w:val="000000"/>
          <w:sz w:val="32"/>
          <w:szCs w:val="32"/>
        </w:rPr>
        <w:t>黔江区连续15年获得全国生猪调出大县奖励，</w:t>
      </w:r>
      <w:r>
        <w:rPr>
          <w:rFonts w:hint="eastAsia" w:ascii="方正仿宋_GBK" w:hAnsi="宋体" w:eastAsia="方正仿宋_GBK" w:cs="方正仿宋_GBK"/>
          <w:color w:val="000000"/>
          <w:sz w:val="32"/>
          <w:szCs w:val="32"/>
        </w:rPr>
        <w:t>是全国畜牧业绿色发展示范区（县）、</w:t>
      </w:r>
      <w:r>
        <w:rPr>
          <w:rFonts w:hint="eastAsia" w:eastAsia="方正仿宋_GBK" w:cs="方正仿宋_GBK"/>
          <w:color w:val="000000"/>
          <w:sz w:val="32"/>
          <w:szCs w:val="32"/>
        </w:rPr>
        <w:t>现代畜牧业示范区先行区、</w:t>
      </w:r>
      <w:r>
        <w:rPr>
          <w:rFonts w:hint="eastAsia" w:ascii="方正仿宋_GBK" w:hAnsi="宋体" w:eastAsia="方正仿宋_GBK" w:cs="方正仿宋_GBK"/>
          <w:color w:val="000000"/>
          <w:sz w:val="32"/>
          <w:szCs w:val="32"/>
        </w:rPr>
        <w:t>重庆市生猪优势产区。重庆69</w:t>
      </w:r>
      <w:r>
        <w:rPr>
          <w:rFonts w:hint="eastAsia" w:ascii="方正仿宋_GBK" w:hAnsi="方正仿宋_GBK" w:eastAsia="方正仿宋_GBK" w:cs="方正仿宋_GBK"/>
          <w:bCs/>
          <w:sz w:val="32"/>
          <w:szCs w:val="32"/>
        </w:rPr>
        <w:t>是全国猪联合育种协作组成员单位、中国畜牧兽医学会养猪学分会副理事长单位、重庆市畜牧业协会副会长单位。2020年，通过国家八大部委联合审定，成为农业产业化国家重点龙头企业，是重庆市农业产业化市级龙头企业，成功创建</w:t>
      </w:r>
      <w:r>
        <w:rPr>
          <w:rFonts w:hint="eastAsia" w:ascii="方正仿宋_GBK" w:eastAsia="方正仿宋_GBK"/>
          <w:sz w:val="32"/>
          <w:szCs w:val="32"/>
        </w:rPr>
        <w:t>重庆市首个全国第一批“无非洲猪瘟疫情小区”和重庆唯一“第一批国家级动物疫病净化场”，建有</w:t>
      </w:r>
      <w:r>
        <w:rPr>
          <w:rFonts w:hint="eastAsia" w:ascii="方正仿宋_GBK" w:hAnsi="方正仿宋_GBK" w:eastAsia="方正仿宋_GBK" w:cs="方正仿宋_GBK"/>
          <w:bCs/>
          <w:sz w:val="32"/>
          <w:szCs w:val="32"/>
        </w:rPr>
        <w:t>重庆市生猪产业技术体系创新团队黔江综合试验站、黔江区科普基地。</w:t>
      </w:r>
      <w:r>
        <w:rPr>
          <w:rFonts w:hint="eastAsia" w:ascii="方正仿宋_GBK" w:hAnsi="方正仿宋_GBK" w:eastAsia="方正仿宋_GBK"/>
          <w:color w:val="000000"/>
          <w:sz w:val="32"/>
          <w:szCs w:val="32"/>
        </w:rPr>
        <w:t>现</w:t>
      </w:r>
      <w:r>
        <w:rPr>
          <w:rFonts w:hint="eastAsia" w:ascii="方正仿宋_GBK" w:eastAsia="方正仿宋_GBK"/>
          <w:color w:val="000000"/>
          <w:sz w:val="32"/>
          <w:szCs w:val="32"/>
        </w:rPr>
        <w:t>有国家生猪核心育种场1个，</w:t>
      </w:r>
      <w:r>
        <w:rPr>
          <w:rFonts w:hint="eastAsia" w:ascii="方正仿宋_GBK" w:hAnsi="方正仿宋_GBK" w:eastAsia="方正仿宋_GBK" w:cs="方正仿宋_GBK"/>
          <w:bCs/>
          <w:sz w:val="32"/>
          <w:szCs w:val="32"/>
        </w:rPr>
        <w:t>配备先进的种猪选育仪器设备，成熟的国际化生产管理队伍，拥有当今国内、外主流的精品种猪群丹系长白、约克、杜洛克等优良品种，初步建成了良种繁育体系，拥有核心育种群母猪1800头，形成了年繁育种猪1.2万头、出栏商品仔猪3万头的生产规模</w:t>
      </w:r>
      <w:r>
        <w:rPr>
          <w:rFonts w:hint="eastAsia" w:ascii="方正仿宋_GBK" w:eastAsia="方正仿宋_GBK"/>
          <w:sz w:val="32"/>
          <w:szCs w:val="32"/>
        </w:rPr>
        <w:t>。</w:t>
      </w:r>
      <w:r>
        <w:rPr>
          <w:rFonts w:hint="eastAsia" w:ascii="方正仿宋_GBK" w:eastAsia="方正仿宋_GBK"/>
          <w:color w:val="000000"/>
          <w:sz w:val="32"/>
          <w:szCs w:val="32"/>
        </w:rPr>
        <w:t>重庆69种猪产业发展基础条件好，</w:t>
      </w:r>
      <w:r>
        <w:rPr>
          <w:rFonts w:hint="eastAsia" w:ascii="方正仿宋_GBK" w:hAnsi="方正仿宋_GBK" w:eastAsia="方正仿宋_GBK" w:cs="方正仿宋_GBK"/>
          <w:bCs/>
          <w:sz w:val="32"/>
          <w:szCs w:val="32"/>
        </w:rPr>
        <w:t>种猪育种能力强，科技含量高，能顺利承接该项目，实施种猪生产性能测定。</w:t>
      </w:r>
    </w:p>
    <w:p>
      <w:pPr>
        <w:pStyle w:val="2"/>
        <w:spacing w:line="560" w:lineRule="exact"/>
        <w:ind w:firstLine="64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育种技术有保障。重庆69拥有一批从事猪遗传育种、疾病防治、健康养殖和饲养管理等方面的专业技术人员。公司技术力量雄厚，聘请中国农业大学、四川农业大学、西南大学、重庆市畜牧科学院为技术支撑单位。在种猪生产测定能力方面，公司拥有三级种猪测定员6名，有较强的人才储备和较好的育种条件，为种猪生产性能测定和育种质量奠定了坚实的基础。</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四、项目任务计划</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（一）项目任务来由</w:t>
      </w:r>
    </w:p>
    <w:p>
      <w:pPr>
        <w:spacing w:line="560" w:lineRule="exact"/>
        <w:ind w:firstLine="640" w:firstLineChars="200"/>
        <w:rPr>
          <w:rFonts w:ascii="方正仿宋_GBK" w:hAnsi="方正仿宋_GBK" w:eastAsia="方正仿宋_GBK" w:cs="方正仿宋_GBK"/>
          <w:sz w:val="32"/>
          <w:szCs w:val="32"/>
        </w:rPr>
      </w:pPr>
      <w:r>
        <w:rPr>
          <w:rFonts w:hint="eastAsia" w:eastAsia="仿宋_GB2312"/>
          <w:bCs/>
          <w:color w:val="000000"/>
          <w:sz w:val="32"/>
          <w:szCs w:val="32"/>
        </w:rPr>
        <w:t>中共中央</w:t>
      </w:r>
      <w:r>
        <w:rPr>
          <w:rFonts w:hint="eastAsia" w:eastAsia="仿宋_GB2312"/>
          <w:bCs/>
          <w:color w:val="000000"/>
          <w:sz w:val="32"/>
          <w:szCs w:val="32"/>
          <w:lang w:eastAsia="zh-CN"/>
        </w:rPr>
        <w:t>、</w:t>
      </w:r>
      <w:r>
        <w:rPr>
          <w:rFonts w:hint="eastAsia" w:eastAsia="仿宋_GB2312"/>
          <w:bCs/>
          <w:color w:val="000000"/>
          <w:sz w:val="32"/>
          <w:szCs w:val="32"/>
        </w:rPr>
        <w:t>国务院关于</w:t>
      </w:r>
      <w:r>
        <w:rPr>
          <w:rFonts w:hint="eastAsia" w:ascii="方正仿宋_GBK" w:hAnsi="方正仿宋_GBK" w:eastAsia="方正仿宋_GBK" w:cs="方正仿宋_GBK"/>
          <w:bCs/>
          <w:color w:val="000000"/>
          <w:sz w:val="32"/>
          <w:szCs w:val="32"/>
        </w:rPr>
        <w:t>做好2022年全</w:t>
      </w:r>
      <w:r>
        <w:rPr>
          <w:rFonts w:hint="eastAsia" w:eastAsia="仿宋_GB2312"/>
          <w:bCs/>
          <w:color w:val="000000"/>
          <w:sz w:val="32"/>
          <w:szCs w:val="32"/>
        </w:rPr>
        <w:t>面推进乡村振兴重点工作的意见</w:t>
      </w:r>
      <w:r>
        <w:rPr>
          <w:rFonts w:hint="eastAsia" w:ascii="方正仿宋_GBK" w:hAnsi="方正仿宋_GBK" w:eastAsia="方正仿宋_GBK" w:cs="方正仿宋_GBK"/>
          <w:color w:val="000000"/>
          <w:sz w:val="32"/>
          <w:szCs w:val="32"/>
        </w:rPr>
        <w:t>明确提出，</w:t>
      </w:r>
      <w:r>
        <w:rPr>
          <w:rFonts w:hint="eastAsia" w:ascii="方正仿宋_GBK" w:hAnsi="Helvetica" w:eastAsia="方正仿宋_GBK" w:cs="Helvetica"/>
          <w:color w:val="000000"/>
          <w:kern w:val="0"/>
          <w:sz w:val="32"/>
          <w:szCs w:val="32"/>
        </w:rPr>
        <w:t>全面实施种业振兴行动方案，加快推进</w:t>
      </w:r>
      <w:r>
        <w:rPr>
          <w:rFonts w:hint="eastAsia" w:ascii="方正仿宋_GBK" w:hAnsi="Helvetica" w:eastAsia="方正仿宋_GBK" w:cs="Helvetica"/>
          <w:bCs/>
          <w:color w:val="000000"/>
          <w:kern w:val="0"/>
          <w:sz w:val="32"/>
          <w:szCs w:val="32"/>
        </w:rPr>
        <w:t>农业种质资源普查</w:t>
      </w:r>
      <w:r>
        <w:rPr>
          <w:rFonts w:hint="eastAsia" w:ascii="方正仿宋_GBK" w:hAnsi="Helvetica" w:eastAsia="方正仿宋_GBK" w:cs="Helvetica"/>
          <w:color w:val="000000"/>
          <w:kern w:val="0"/>
          <w:sz w:val="32"/>
          <w:szCs w:val="32"/>
        </w:rPr>
        <w:t>收</w:t>
      </w:r>
      <w:r>
        <w:rPr>
          <w:rFonts w:hint="eastAsia" w:ascii="方正仿宋_GBK" w:hAnsi="Helvetica" w:eastAsia="方正仿宋_GBK" w:cs="Helvetica"/>
          <w:color w:val="333333"/>
          <w:kern w:val="0"/>
          <w:sz w:val="32"/>
          <w:szCs w:val="32"/>
        </w:rPr>
        <w:t>集，强化精准鉴定评价，启动</w:t>
      </w:r>
      <w:r>
        <w:rPr>
          <w:rFonts w:hint="eastAsia" w:ascii="方正仿宋_GBK" w:hAnsi="Helvetica" w:eastAsia="方正仿宋_GBK" w:cs="Helvetica"/>
          <w:bCs/>
          <w:color w:val="333333"/>
          <w:kern w:val="0"/>
          <w:sz w:val="32"/>
          <w:szCs w:val="32"/>
        </w:rPr>
        <w:t>农业生物育种重大项目</w:t>
      </w:r>
      <w:r>
        <w:rPr>
          <w:rFonts w:hint="eastAsia" w:ascii="方正仿宋_GBK" w:hAnsi="Helvetica" w:eastAsia="方正仿宋_GBK" w:cs="Helvetica"/>
          <w:color w:val="333333"/>
          <w:kern w:val="0"/>
          <w:sz w:val="32"/>
          <w:szCs w:val="32"/>
        </w:rPr>
        <w:t>。</w:t>
      </w:r>
      <w:r>
        <w:rPr>
          <w:rFonts w:hint="eastAsia" w:ascii="方正仿宋_GBK" w:hAnsi="宋体" w:eastAsia="方正仿宋_GBK"/>
          <w:sz w:val="32"/>
          <w:szCs w:val="32"/>
        </w:rPr>
        <w:t>国务院办公厅关于加强农业种质资源保护与利用的意见（国办发〔2019〕56号）、农业农村部办公厅关于加快生猪种业高质量发展的通知（农办种〔2020〕12号）、重庆市人民政府办公厅关于促进畜牧业高质量发展的实施意见（渝府办发〔2020〕139号）和重庆市农业农村委员会办公室关于加快畜禽种业高质量发展的通知（渝农办发〔2021〕5号）都强调要加快畜禽种业高质量发展，提升畜禽种业核心竞争力。</w:t>
      </w:r>
      <w:r>
        <w:rPr>
          <w:rFonts w:hint="eastAsia" w:ascii="方正仿宋_GBK" w:hAnsi="方正仿宋_GBK" w:eastAsia="方正仿宋_GBK" w:cs="方正仿宋_GBK"/>
          <w:sz w:val="32"/>
          <w:szCs w:val="32"/>
        </w:rPr>
        <w:t>要实现农业现代化，打好种业翻身仗，实施种猪生产性能测定项目，开展育种基础性研究，对</w:t>
      </w:r>
      <w:r>
        <w:rPr>
          <w:rFonts w:hint="eastAsia" w:ascii="方正仿宋_GBK" w:eastAsia="方正仿宋_GBK"/>
          <w:sz w:val="32"/>
          <w:szCs w:val="32"/>
        </w:rPr>
        <w:t>保障国家核心育种场种猪质量，推动</w:t>
      </w:r>
      <w:r>
        <w:rPr>
          <w:rFonts w:hint="eastAsia" w:ascii="方正仿宋_GBK" w:hAnsi="方正仿宋_GBK" w:eastAsia="方正仿宋_GBK" w:cs="方正仿宋_GBK"/>
          <w:sz w:val="32"/>
          <w:szCs w:val="32"/>
        </w:rPr>
        <w:t>我区生猪产业和种业高质量发展具有十分重要的意义。</w:t>
      </w:r>
    </w:p>
    <w:p>
      <w:pPr>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根据重庆市财政局关于下达2023年中央农业产业发展资金预算的通知（渝财农〔2023〕33号）要求，明确</w:t>
      </w:r>
      <w:r>
        <w:rPr>
          <w:rFonts w:hint="eastAsia" w:ascii="方正仿宋_GBK" w:eastAsia="方正仿宋_GBK"/>
          <w:sz w:val="32"/>
          <w:szCs w:val="32"/>
        </w:rPr>
        <w:t>支持黔江区种业发展，按照《种猪生产性能测定规程》和种猪性能测定要求，开展种猪性能测定。</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（二）</w:t>
      </w:r>
      <w:r>
        <w:rPr>
          <w:rFonts w:hint="eastAsia" w:ascii="方正楷体_GBK" w:hAnsi="方正楷体_GBK" w:eastAsia="方正楷体_GBK" w:cs="方正楷体_GBK"/>
          <w:sz w:val="32"/>
          <w:szCs w:val="32"/>
        </w:rPr>
        <w:t>项目概况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1.项目名称：2023年黔江区种猪生产性能测定项目。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2.项目业主：重庆市六九畜牧科技股份有限公司。</w:t>
      </w:r>
    </w:p>
    <w:p>
      <w:pPr>
        <w:spacing w:line="560" w:lineRule="exact"/>
        <w:ind w:firstLine="640" w:firstLineChars="200"/>
        <w:rPr>
          <w:rFonts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sz w:val="32"/>
          <w:szCs w:val="32"/>
        </w:rPr>
        <w:t>3.建设地点：</w:t>
      </w:r>
      <w:r>
        <w:rPr>
          <w:rFonts w:hint="eastAsia" w:ascii="方正仿宋_GBK" w:hAnsi="方正仿宋_GBK" w:eastAsia="方正仿宋_GBK" w:cs="方正仿宋_GBK"/>
          <w:bCs/>
          <w:color w:val="000000"/>
          <w:kern w:val="0"/>
          <w:sz w:val="32"/>
          <w:szCs w:val="32"/>
        </w:rPr>
        <w:t>重庆市黔江区沙坝镇脉东居委2组。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kern w:val="0"/>
          <w:sz w:val="32"/>
          <w:szCs w:val="32"/>
        </w:rPr>
        <w:t>4.建设期限：2023年1月—2023年12月，建设工期12个月。</w:t>
      </w:r>
    </w:p>
    <w:p>
      <w:pPr>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5.建设内容：根据重庆市财政局关于下达2023年中央农业产业发展资金预算的通知（渝财农〔2023〕33号）要求，开展种猪生产性能测定工作，测定种猪主要经济性状，共完成8100头种猪生产性能测定，并及时将测定数据上传到畜牧业综合信息平台</w:t>
      </w:r>
      <w:r>
        <w:rPr>
          <w:rFonts w:hint="eastAsia" w:ascii="方正仿宋_GBK" w:eastAsia="方正仿宋_GBK"/>
          <w:sz w:val="32"/>
          <w:szCs w:val="32"/>
        </w:rPr>
        <w:t>。</w:t>
      </w:r>
    </w:p>
    <w:p>
      <w:pPr>
        <w:spacing w:line="560" w:lineRule="exact"/>
        <w:ind w:firstLine="640" w:firstLineChars="200"/>
        <w:rPr>
          <w:sz w:val="32"/>
          <w:szCs w:val="32"/>
        </w:rPr>
      </w:pPr>
      <w:r>
        <w:rPr>
          <w:rFonts w:hint="eastAsia" w:ascii="方正仿宋_GBK" w:hAnsi="方正仿宋_GBK" w:eastAsia="方正仿宋_GBK" w:cs="方正仿宋_GBK"/>
          <w:sz w:val="32"/>
          <w:szCs w:val="32"/>
        </w:rPr>
        <w:t>6.补助</w:t>
      </w:r>
      <w:r>
        <w:rPr>
          <w:rFonts w:hint="eastAsia" w:ascii="方正仿宋_GBK" w:eastAsia="方正仿宋_GBK"/>
          <w:bCs/>
          <w:sz w:val="32"/>
          <w:szCs w:val="32"/>
        </w:rPr>
        <w:t>资金：</w:t>
      </w:r>
      <w:r>
        <w:rPr>
          <w:rFonts w:hint="eastAsia" w:ascii="方正仿宋_GBK" w:hAnsi="方正仿宋_GBK" w:eastAsia="方正仿宋_GBK" w:cs="方正仿宋_GBK"/>
          <w:sz w:val="32"/>
          <w:szCs w:val="32"/>
        </w:rPr>
        <w:t>申请财政</w:t>
      </w:r>
      <w:r>
        <w:rPr>
          <w:rFonts w:hint="eastAsia" w:ascii="方正仿宋_GBK" w:eastAsia="方正仿宋_GBK"/>
          <w:sz w:val="32"/>
          <w:szCs w:val="32"/>
        </w:rPr>
        <w:t>补助资金</w:t>
      </w:r>
      <w:r>
        <w:rPr>
          <w:rFonts w:hint="eastAsia" w:ascii="方正仿宋_GBK" w:hAnsi="仿宋" w:eastAsia="方正仿宋_GBK"/>
          <w:sz w:val="32"/>
          <w:szCs w:val="32"/>
        </w:rPr>
        <w:t>130万元，全部</w:t>
      </w:r>
      <w:r>
        <w:rPr>
          <w:rFonts w:hint="eastAsia" w:ascii="方正仿宋_GBK" w:hAnsi="仿宋" w:eastAsia="方正仿宋_GBK"/>
          <w:color w:val="000000"/>
          <w:sz w:val="32"/>
          <w:szCs w:val="32"/>
        </w:rPr>
        <w:t>用于</w:t>
      </w:r>
      <w:r>
        <w:rPr>
          <w:rFonts w:hint="eastAsia" w:ascii="方正仿宋_GBK" w:hAnsi="方正仿宋_GBK" w:eastAsia="方正仿宋_GBK" w:cs="方正仿宋_GBK"/>
          <w:sz w:val="32"/>
          <w:szCs w:val="32"/>
        </w:rPr>
        <w:t>国家生猪核心育种场开展种猪生产性能测定补助</w:t>
      </w:r>
      <w:r>
        <w:rPr>
          <w:rFonts w:hint="eastAsia" w:ascii="方正仿宋_GBK" w:hAnsi="仿宋" w:eastAsia="方正仿宋_GBK"/>
          <w:color w:val="000000"/>
          <w:sz w:val="32"/>
          <w:szCs w:val="32"/>
        </w:rPr>
        <w:t>。</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7.</w:t>
      </w:r>
      <w:r>
        <w:rPr>
          <w:rFonts w:hint="eastAsia" w:ascii="方正仿宋_GBK" w:eastAsia="方正仿宋_GBK"/>
          <w:sz w:val="32"/>
          <w:szCs w:val="32"/>
        </w:rPr>
        <w:t>绩效目标：</w:t>
      </w:r>
      <w:r>
        <w:rPr>
          <w:rFonts w:hint="eastAsia" w:ascii="方正仿宋_GBK" w:eastAsia="方正仿宋_GBK"/>
          <w:bCs/>
          <w:sz w:val="32"/>
          <w:szCs w:val="32"/>
        </w:rPr>
        <w:t>完成8100头</w:t>
      </w:r>
      <w:r>
        <w:rPr>
          <w:rFonts w:hint="eastAsia" w:ascii="方正仿宋_GBK" w:eastAsia="方正仿宋_GBK"/>
          <w:sz w:val="32"/>
          <w:szCs w:val="32"/>
        </w:rPr>
        <w:t>种猪性能测定，带动40户脱贫户（监测户）发展生猪养殖增收，免费提供仔猪共80头。</w:t>
      </w:r>
    </w:p>
    <w:p>
      <w:pPr>
        <w:spacing w:line="560" w:lineRule="exact"/>
        <w:ind w:firstLine="640" w:firstLineChars="200"/>
        <w:rPr>
          <w:rFonts w:ascii="方正楷体_GBK" w:eastAsia="方正楷体_GBK"/>
          <w:bCs/>
          <w:sz w:val="32"/>
          <w:szCs w:val="32"/>
        </w:rPr>
      </w:pPr>
      <w:r>
        <w:rPr>
          <w:rFonts w:hint="eastAsia" w:ascii="方正楷体_GBK" w:eastAsia="方正楷体_GBK"/>
          <w:bCs/>
          <w:sz w:val="32"/>
          <w:szCs w:val="32"/>
        </w:rPr>
        <w:t>（三）资金来源及用途</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1.资金来源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根据重庆市财政局关于下达2023年中央农业产业发展资金预算的通知（渝财农〔2023〕33号）要求，特申请“2023年中央农业生产发展资金”补助130万元。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2.资金具体用途和补助标准</w:t>
      </w:r>
    </w:p>
    <w:p>
      <w:pPr>
        <w:spacing w:line="560" w:lineRule="exact"/>
        <w:ind w:firstLine="640" w:firstLineChars="200"/>
        <w:rPr>
          <w:rFonts w:ascii="方正楷体_GBK" w:hAnsi="方正楷体_GBK" w:eastAsia="方正楷体_GBK" w:cs="方正楷体_GBK"/>
          <w:color w:val="FF0000"/>
          <w:sz w:val="32"/>
          <w:szCs w:val="32"/>
        </w:rPr>
      </w:pPr>
      <w:r>
        <w:rPr>
          <w:rFonts w:hint="eastAsia" w:ascii="方正仿宋_GBK" w:hAnsi="仿宋" w:eastAsia="方正仿宋_GBK"/>
          <w:color w:val="000000"/>
          <w:sz w:val="32"/>
          <w:szCs w:val="32"/>
        </w:rPr>
        <w:t>项目补助资金</w:t>
      </w:r>
      <w:r>
        <w:rPr>
          <w:rFonts w:hint="eastAsia" w:ascii="方正仿宋_GBK" w:hAnsi="仿宋" w:eastAsia="方正仿宋_GBK"/>
          <w:sz w:val="32"/>
          <w:szCs w:val="32"/>
        </w:rPr>
        <w:t>共130万元</w:t>
      </w:r>
      <w:r>
        <w:rPr>
          <w:rFonts w:hint="eastAsia" w:ascii="方正仿宋_GBK" w:hAnsi="仿宋" w:eastAsia="方正仿宋_GBK"/>
          <w:color w:val="000000"/>
          <w:sz w:val="32"/>
          <w:szCs w:val="32"/>
        </w:rPr>
        <w:t>，主要用于</w:t>
      </w:r>
      <w:r>
        <w:rPr>
          <w:rFonts w:hint="eastAsia" w:ascii="方正仿宋_GBK" w:hAnsi="方正仿宋_GBK" w:eastAsia="方正仿宋_GBK" w:cs="方正仿宋_GBK"/>
          <w:sz w:val="32"/>
          <w:szCs w:val="32"/>
        </w:rPr>
        <w:t>重庆69生猪核心育种场种猪生产性能测定。按</w:t>
      </w:r>
      <w:r>
        <w:rPr>
          <w:rFonts w:hint="eastAsia" w:ascii="方正仿宋_GBK" w:hAnsi="仿宋" w:eastAsia="方正仿宋_GBK"/>
          <w:sz w:val="32"/>
          <w:szCs w:val="32"/>
        </w:rPr>
        <w:t>每测定上报</w:t>
      </w:r>
      <w:r>
        <w:rPr>
          <w:rFonts w:hint="eastAsia" w:ascii="方正仿宋_GBK" w:hAnsi="方正仿宋_GBK" w:eastAsia="方正仿宋_GBK" w:cs="方正仿宋_GBK"/>
          <w:sz w:val="32"/>
          <w:szCs w:val="32"/>
        </w:rPr>
        <w:t>种猪</w:t>
      </w:r>
      <w:r>
        <w:rPr>
          <w:rFonts w:hint="eastAsia" w:ascii="方正仿宋_GBK" w:hAnsi="仿宋" w:eastAsia="方正仿宋_GBK"/>
          <w:sz w:val="32"/>
          <w:szCs w:val="32"/>
        </w:rPr>
        <w:t>1头评价给予160.5元的</w:t>
      </w:r>
      <w:r>
        <w:rPr>
          <w:rFonts w:hint="eastAsia" w:ascii="方正仿宋_GBK" w:hAnsi="方正仿宋_GBK" w:eastAsia="方正仿宋_GBK" w:cs="方正仿宋_GBK"/>
          <w:sz w:val="32"/>
          <w:szCs w:val="32"/>
        </w:rPr>
        <w:t>种猪生产性能测定</w:t>
      </w:r>
      <w:r>
        <w:rPr>
          <w:rFonts w:hint="eastAsia" w:ascii="方正仿宋_GBK" w:hAnsi="仿宋" w:eastAsia="方正仿宋_GBK"/>
          <w:sz w:val="32"/>
          <w:szCs w:val="32"/>
        </w:rPr>
        <w:t>补助。</w:t>
      </w:r>
    </w:p>
    <w:p>
      <w:p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color w:val="000000"/>
          <w:sz w:val="32"/>
          <w:szCs w:val="32"/>
        </w:rPr>
        <w:t>（四）</w:t>
      </w:r>
      <w:r>
        <w:rPr>
          <w:rFonts w:hint="eastAsia" w:ascii="方正楷体_GBK" w:eastAsia="方正楷体_GBK"/>
          <w:sz w:val="32"/>
          <w:szCs w:val="32"/>
        </w:rPr>
        <w:t>绩效目标</w:t>
      </w:r>
    </w:p>
    <w:p>
      <w:pPr>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1.经济效益</w:t>
      </w:r>
      <w:bookmarkStart w:id="0" w:name="_Toc12022"/>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种猪生产测定完成8100头以上，</w:t>
      </w:r>
      <w:r>
        <w:rPr>
          <w:rFonts w:hint="eastAsia" w:ascii="方正仿宋_GBK" w:hAnsi="方正仿宋_GBK" w:eastAsia="方正仿宋_GBK" w:cs="方正仿宋_GBK"/>
          <w:sz w:val="32"/>
          <w:szCs w:val="32"/>
        </w:rPr>
        <w:t>并及时将测定数据上传到畜牧业综合信息平台</w:t>
      </w:r>
      <w:r>
        <w:rPr>
          <w:rFonts w:hint="eastAsia" w:ascii="方正仿宋_GBK" w:eastAsia="方正仿宋_GBK"/>
          <w:sz w:val="32"/>
          <w:szCs w:val="32"/>
        </w:rPr>
        <w:t>。</w:t>
      </w:r>
      <w:r>
        <w:rPr>
          <w:rFonts w:hint="eastAsia" w:ascii="方正仿宋_GBK" w:hAnsi="方正仿宋_GBK" w:eastAsia="方正仿宋_GBK" w:cs="方正仿宋_GBK"/>
          <w:bCs/>
          <w:sz w:val="32"/>
          <w:szCs w:val="32"/>
        </w:rPr>
        <w:t>种猪质量的大幅提升也将间接带动全区乃至全市生猪养殖户的养殖效益，提振养殖户发展生猪产业的信心，在一定程度上提高养殖户经济收入，促进农业农村繁荣。</w:t>
      </w:r>
    </w:p>
    <w:p>
      <w:pPr>
        <w:spacing w:line="6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2.社会效益</w:t>
      </w:r>
      <w:bookmarkEnd w:id="0"/>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国家生猪核心育种场是开展生猪联合育种的主体力量。作为国家生猪核心育种场，通过纯种猪的持续选育，将不断提高种猪生产性能。本项目建设有利于增强各国家生猪核心育种场的场间联系，实现资源共享，为全国生猪联合育种提供依据，提高育种水平，加快遗传改良进展，促进全国养猪业高质量发展。</w:t>
      </w:r>
      <w:r>
        <w:rPr>
          <w:rFonts w:hint="eastAsia" w:ascii="方正仿宋_GBK" w:hAnsi="方正仿宋_GBK" w:eastAsia="方正仿宋_GBK" w:cs="方正仿宋_GBK"/>
          <w:sz w:val="32"/>
          <w:szCs w:val="32"/>
        </w:rPr>
        <w:t>项目实施可带动40户脱贫户（监测户）发展生猪养殖，免费提供仔猪共2头，巩固脱贫攻坚成果，助推乡村振兴。</w:t>
      </w:r>
      <w:bookmarkStart w:id="1" w:name="_Toc28047"/>
    </w:p>
    <w:bookmarkEnd w:id="1"/>
    <w:p>
      <w:pPr>
        <w:spacing w:line="560" w:lineRule="exact"/>
        <w:ind w:firstLine="640" w:firstLineChars="200"/>
        <w:rPr>
          <w:rFonts w:ascii="方正楷体_GBK" w:hAnsi="方正楷体_GBK" w:eastAsia="方正楷体_GBK" w:cs="方正楷体_GBK"/>
          <w:color w:val="000000"/>
          <w:sz w:val="32"/>
          <w:szCs w:val="32"/>
        </w:rPr>
      </w:pPr>
      <w:r>
        <w:rPr>
          <w:rFonts w:hint="eastAsia" w:ascii="方正黑体_GBK" w:eastAsia="方正黑体_GBK"/>
          <w:bCs/>
          <w:sz w:val="32"/>
          <w:szCs w:val="32"/>
        </w:rPr>
        <w:t>五、</w:t>
      </w:r>
      <w:r>
        <w:rPr>
          <w:rFonts w:hint="eastAsia" w:ascii="方正黑体_GBK" w:hAnsi="方正黑体_GBK" w:eastAsia="方正黑体_GBK" w:cs="方正黑体_GBK"/>
          <w:sz w:val="32"/>
          <w:szCs w:val="32"/>
        </w:rPr>
        <w:t>保障措施</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（一）技术保障措施</w:t>
      </w:r>
    </w:p>
    <w:p>
      <w:pPr>
        <w:spacing w:line="560" w:lineRule="exact"/>
        <w:ind w:firstLine="640" w:firstLineChars="200"/>
        <w:rPr>
          <w:rFonts w:ascii="方正仿宋_GBK" w:hAnsi="仿宋" w:eastAsia="方正仿宋_GBK" w:cs="仿宋"/>
          <w:bCs/>
          <w:color w:val="000000"/>
          <w:kern w:val="0"/>
          <w:sz w:val="32"/>
          <w:szCs w:val="32"/>
        </w:rPr>
      </w:pPr>
      <w:r>
        <w:rPr>
          <w:rFonts w:hint="eastAsia" w:ascii="方正仿宋_GBK" w:hAnsi="方正仿宋_GBK" w:eastAsia="方正仿宋_GBK" w:cs="方正仿宋_GBK"/>
          <w:color w:val="000000"/>
          <w:sz w:val="32"/>
          <w:szCs w:val="32"/>
        </w:rPr>
        <w:t>严格</w:t>
      </w:r>
      <w:r>
        <w:rPr>
          <w:rFonts w:hint="eastAsia" w:ascii="方正仿宋_GBK" w:eastAsia="方正仿宋_GBK"/>
          <w:sz w:val="32"/>
          <w:szCs w:val="32"/>
        </w:rPr>
        <w:t>按照《种猪生产性能测定规程》（NY/T822-2019）和种猪性能测定要求，统一方法、统一设备，针对达100千克体重的日龄、活体背膘厚、胴体瘦肉率、经产母猪产仔数等指标，</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sz w:val="32"/>
          <w:szCs w:val="32"/>
        </w:rPr>
        <w:t>重庆69</w:t>
      </w:r>
      <w:r>
        <w:rPr>
          <w:rFonts w:hint="eastAsia" w:ascii="方正仿宋_GBK" w:hAnsi="方正仿宋_GBK" w:eastAsia="方正仿宋_GBK" w:cs="方正仿宋_GBK"/>
          <w:color w:val="000000"/>
          <w:sz w:val="32"/>
          <w:szCs w:val="32"/>
        </w:rPr>
        <w:t>国家生猪核心育种场</w:t>
      </w:r>
      <w:r>
        <w:rPr>
          <w:rFonts w:hint="eastAsia" w:ascii="方正仿宋_GBK" w:eastAsia="方正仿宋_GBK"/>
          <w:sz w:val="32"/>
          <w:szCs w:val="32"/>
        </w:rPr>
        <w:t>开展种猪性能测定。</w:t>
      </w:r>
      <w:r>
        <w:rPr>
          <w:rFonts w:hint="eastAsia" w:ascii="方正仿宋_GBK" w:hAnsi="仿宋" w:eastAsia="方正仿宋_GBK" w:cs="仿宋"/>
          <w:bCs/>
          <w:color w:val="000000"/>
          <w:kern w:val="0"/>
          <w:sz w:val="32"/>
          <w:szCs w:val="32"/>
        </w:rPr>
        <w:t>测定种猪</w:t>
      </w:r>
      <w:r>
        <w:rPr>
          <w:rFonts w:hint="eastAsia" w:ascii="方正仿宋_GBK" w:eastAsia="方正仿宋_GBK"/>
          <w:bCs/>
          <w:sz w:val="32"/>
          <w:szCs w:val="32"/>
        </w:rPr>
        <w:t>主要经济性状数据要完整有效，</w:t>
      </w:r>
      <w:r>
        <w:rPr>
          <w:rFonts w:hint="eastAsia" w:ascii="方正仿宋_GBK" w:hAnsi="仿宋" w:eastAsia="方正仿宋_GBK" w:cs="仿宋"/>
          <w:bCs/>
          <w:color w:val="000000"/>
          <w:kern w:val="0"/>
          <w:sz w:val="32"/>
          <w:szCs w:val="32"/>
        </w:rPr>
        <w:t>核心群每头猪每胎测定量不少于3头 （1公2母），共完成8100头种猪生产性能测定，并及时将测定数据上传到畜牧业综合信息平台。</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（二）组织保障措施</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仿宋" w:eastAsia="方正仿宋_GBK"/>
          <w:color w:val="000000"/>
          <w:sz w:val="32"/>
          <w:szCs w:val="32"/>
        </w:rPr>
        <w:t>1.严格执行</w:t>
      </w:r>
      <w:r>
        <w:rPr>
          <w:rFonts w:hint="eastAsia" w:ascii="方正仿宋_GBK" w:hAnsi="仿宋" w:eastAsia="方正仿宋_GBK"/>
          <w:color w:val="000000"/>
          <w:sz w:val="32"/>
          <w:szCs w:val="32"/>
          <w:lang w:eastAsia="zh-CN"/>
        </w:rPr>
        <w:t>项目法人责任制</w:t>
      </w:r>
      <w:r>
        <w:rPr>
          <w:rFonts w:hint="eastAsia" w:ascii="方正仿宋_GBK" w:hAnsi="仿宋" w:eastAsia="方正仿宋_GBK"/>
          <w:color w:val="000000"/>
          <w:sz w:val="32"/>
          <w:szCs w:val="32"/>
        </w:rPr>
        <w:t>，</w:t>
      </w:r>
      <w:r>
        <w:rPr>
          <w:rFonts w:hint="eastAsia" w:ascii="方正仿宋_GBK" w:hAnsi="方正仿宋_GBK" w:eastAsia="方正仿宋_GBK" w:cs="方正仿宋_GBK"/>
          <w:color w:val="000000"/>
          <w:sz w:val="32"/>
          <w:szCs w:val="32"/>
        </w:rPr>
        <w:t>项目法人负责项目组织实施、安全文明生产、自查验收，区级行业主管部门负责组织项目验收。</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2.强化资金监管。实行专账管理，专款专用，严禁滞留、挪用，严格执行财经管理制度。自觉接受上级有关部门对项目资金使用情况的监督、检查和审计，确保所有建设资金都能用在项目上。</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3.认真组织项目实施。</w:t>
      </w:r>
      <w:r>
        <w:rPr>
          <w:rFonts w:hint="eastAsia" w:ascii="方正仿宋_GBK" w:hAnsi="仿宋" w:eastAsia="方正仿宋_GBK"/>
          <w:color w:val="000000"/>
          <w:sz w:val="32"/>
          <w:szCs w:val="32"/>
        </w:rPr>
        <w:t>由拥有</w:t>
      </w:r>
      <w:r>
        <w:rPr>
          <w:rFonts w:hint="eastAsia" w:eastAsia="仿宋_GB2312"/>
          <w:bCs/>
          <w:sz w:val="32"/>
          <w:szCs w:val="32"/>
        </w:rPr>
        <w:t>种猪测定证的技术员组成测定工作组，</w:t>
      </w:r>
      <w:r>
        <w:rPr>
          <w:rFonts w:hint="eastAsia" w:ascii="方正仿宋_GBK" w:hAnsi="仿宋" w:eastAsia="方正仿宋_GBK"/>
          <w:color w:val="000000"/>
          <w:sz w:val="32"/>
          <w:szCs w:val="32"/>
        </w:rPr>
        <w:t>按期进行测定工作，并定期将测定数据上传到</w:t>
      </w:r>
      <w:r>
        <w:rPr>
          <w:rFonts w:hint="eastAsia" w:ascii="仿宋" w:hAnsi="仿宋" w:eastAsia="仿宋" w:cs="仿宋"/>
          <w:bCs/>
          <w:color w:val="000000"/>
          <w:kern w:val="0"/>
          <w:sz w:val="32"/>
          <w:szCs w:val="32"/>
        </w:rPr>
        <w:t>畜牧业综合信息平台</w:t>
      </w:r>
      <w:r>
        <w:rPr>
          <w:rFonts w:hint="eastAsia" w:ascii="方正仿宋_GBK" w:hAnsi="仿宋" w:eastAsia="方正仿宋_GBK"/>
          <w:color w:val="000000"/>
          <w:sz w:val="32"/>
          <w:szCs w:val="32"/>
        </w:rPr>
        <w:t>。</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严格开展项目检查。项目行业主管单位不定期对项目的计划执行、建设管理和资金管理等进行专项检查和全面检查，对存在问题及时提出整改意见；业主定期开展项目自查自纠，并对主管单位检查提出的整改意见积极组织整改、举一反三、全面整改到位。</w:t>
      </w:r>
    </w:p>
    <w:p>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六、项目实施单位情况</w:t>
      </w:r>
    </w:p>
    <w:p>
      <w:pPr>
        <w:numPr>
          <w:ilvl w:val="0"/>
          <w:numId w:val="1"/>
        </w:numPr>
        <w:spacing w:line="560" w:lineRule="exac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单位性质、隶属关系、职能（业务）范围</w:t>
      </w:r>
    </w:p>
    <w:p>
      <w:pPr>
        <w:spacing w:line="560" w:lineRule="exact"/>
        <w:ind w:firstLine="640" w:firstLineChars="200"/>
        <w:rPr>
          <w:sz w:val="32"/>
          <w:szCs w:val="32"/>
        </w:rPr>
      </w:pPr>
      <w:r>
        <w:rPr>
          <w:rFonts w:hint="eastAsia" w:ascii="方正仿宋_GBK" w:hAnsi="方正仿宋_GBK" w:eastAsia="方正仿宋_GBK" w:cs="方正仿宋_GBK"/>
          <w:bCs/>
          <w:color w:val="000000"/>
          <w:sz w:val="32"/>
          <w:szCs w:val="32"/>
        </w:rPr>
        <w:t>本项目主要由重庆市六九畜牧科技股份有限公司负责实施，企业为合法民营企业。主要业务范围为：种畜禽生产与经营，饲料生产与销售，肥料生产与销售，道路货物运输，动物无害化处理，知识产权服务，技术服务等。</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w:t>
      </w:r>
      <w:r>
        <w:rPr>
          <w:rFonts w:hint="eastAsia" w:ascii="方正楷体_GBK" w:hAnsi="方正楷体_GBK" w:eastAsia="方正楷体_GBK" w:cs="方正楷体_GBK"/>
          <w:sz w:val="32"/>
          <w:szCs w:val="32"/>
        </w:rPr>
        <w:t>财务收支和资产状况</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重庆市六九畜牧科技股份有限公司注册资本1.37亿元，2022年资产6.5亿元、主营收入1.78亿元。</w:t>
      </w:r>
    </w:p>
    <w:p>
      <w:pPr>
        <w:spacing w:line="560" w:lineRule="exact"/>
        <w:ind w:firstLine="640" w:firstLineChars="200"/>
        <w:rPr>
          <w:sz w:val="32"/>
          <w:szCs w:val="32"/>
        </w:rPr>
      </w:pPr>
      <w:r>
        <w:rPr>
          <w:rFonts w:hint="eastAsia" w:ascii="方正楷体_GBK" w:hAnsi="方正楷体_GBK" w:eastAsia="方正楷体_GBK" w:cs="方正楷体_GBK"/>
          <w:sz w:val="32"/>
          <w:szCs w:val="32"/>
        </w:rPr>
        <w:t>（三）有无不良记录</w:t>
      </w:r>
    </w:p>
    <w:p>
      <w:pPr>
        <w:spacing w:line="560" w:lineRule="exact"/>
        <w:ind w:firstLine="640" w:firstLineChars="200"/>
        <w:rPr>
          <w:sz w:val="32"/>
          <w:szCs w:val="32"/>
        </w:rPr>
      </w:pPr>
      <w:r>
        <w:rPr>
          <w:rFonts w:hint="eastAsia" w:ascii="方正仿宋_GBK" w:hAnsi="方正仿宋_GBK" w:eastAsia="方正仿宋_GBK" w:cs="方正仿宋_GBK"/>
          <w:color w:val="000000"/>
          <w:sz w:val="32"/>
          <w:szCs w:val="32"/>
        </w:rPr>
        <w:t>无财政部门及审计机关处理处罚决定、行业通报批评、媒体曝光等，业内信誉度高。</w:t>
      </w:r>
    </w:p>
    <w:p>
      <w:pPr>
        <w:spacing w:line="560" w:lineRule="exact"/>
        <w:ind w:firstLine="640" w:firstLineChars="200"/>
        <w:rPr>
          <w:sz w:val="32"/>
          <w:szCs w:val="32"/>
        </w:rPr>
      </w:pPr>
      <w:r>
        <w:rPr>
          <w:rFonts w:hint="eastAsia" w:ascii="方正楷体_GBK" w:hAnsi="方正楷体_GBK" w:eastAsia="方正楷体_GBK" w:cs="方正楷体_GBK"/>
          <w:sz w:val="32"/>
          <w:szCs w:val="32"/>
        </w:rPr>
        <w:t>（四）申报实施该项目现有条件</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1.公司社会信誉度高，</w:t>
      </w:r>
      <w:r>
        <w:rPr>
          <w:rFonts w:hint="eastAsia" w:ascii="方正仿宋_GBK" w:hAnsi="方正仿宋_GBK" w:eastAsia="方正仿宋_GBK" w:cs="方正仿宋_GBK"/>
          <w:bCs/>
          <w:color w:val="000000"/>
          <w:sz w:val="32"/>
          <w:szCs w:val="32"/>
        </w:rPr>
        <w:t>重庆69</w:t>
      </w:r>
      <w:r>
        <w:rPr>
          <w:rFonts w:hint="eastAsia" w:ascii="方正仿宋_GBK" w:hAnsi="方正仿宋_GBK" w:eastAsia="方正仿宋_GBK" w:cs="方正仿宋_GBK"/>
          <w:color w:val="000000"/>
          <w:sz w:val="32"/>
          <w:szCs w:val="32"/>
        </w:rPr>
        <w:t>是国家生猪核心育种场、农业产业化国家重点龙头企业、重庆市高新技术企业、国家无非洲猪瘟小区、</w:t>
      </w:r>
      <w:r>
        <w:rPr>
          <w:rFonts w:hint="eastAsia" w:eastAsia="仿宋_GB2312"/>
          <w:bCs/>
          <w:sz w:val="32"/>
          <w:szCs w:val="32"/>
        </w:rPr>
        <w:t>国家猪伪狂犬病净化场、</w:t>
      </w:r>
      <w:r>
        <w:rPr>
          <w:rFonts w:hint="eastAsia" w:ascii="方正仿宋_GBK" w:hAnsi="方正仿宋_GBK" w:eastAsia="方正仿宋_GBK" w:cs="方正仿宋_GBK"/>
          <w:color w:val="000000"/>
          <w:sz w:val="32"/>
          <w:szCs w:val="32"/>
        </w:rPr>
        <w:t>重庆市重点种畜禽场、中国美丽猪场、西部地区重要种源基地、重庆市“专精特新”企业。</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2.公司技术力量雄厚，拥有大批的管理、技术人员。聘请中国农业大学、四川农业大学、西南大学、重庆市畜牧科学院为技术支撑单位。</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3.公司育种基础好，69原种猪场饲养新丹系约克、长白、杜洛克原种基础母猪1800头以上；69种公猪站饲养新丹系约克、长白、杜洛克优质种公猪，年可供优质精液12万份，完全能够满足项目性能测定需要。</w:t>
      </w:r>
    </w:p>
    <w:p>
      <w:pPr>
        <w:spacing w:line="560" w:lineRule="exact"/>
        <w:ind w:firstLine="640" w:firstLineChars="200"/>
        <w:rPr>
          <w:rFonts w:eastAsia="仿宋_GB2312"/>
          <w:bCs/>
          <w:sz w:val="32"/>
          <w:szCs w:val="32"/>
        </w:rPr>
      </w:pPr>
      <w:r>
        <w:rPr>
          <w:rFonts w:hint="eastAsia" w:ascii="方正仿宋_GBK" w:hAnsi="方正仿宋_GBK" w:eastAsia="方正仿宋_GBK" w:cs="方正仿宋_GBK"/>
          <w:color w:val="000000"/>
          <w:sz w:val="32"/>
          <w:szCs w:val="32"/>
        </w:rPr>
        <w:t>4.公司管理能力强。自</w:t>
      </w:r>
      <w:r>
        <w:rPr>
          <w:rFonts w:hint="eastAsia" w:ascii="方正仿宋_GBK" w:hAnsi="方正仿宋_GBK" w:eastAsia="方正仿宋_GBK" w:cs="方正仿宋_GBK"/>
          <w:bCs/>
          <w:sz w:val="32"/>
          <w:szCs w:val="32"/>
        </w:rPr>
        <w:t>2012年被评为国家生猪核心育种场，9年多来，重庆69切实履行义务，认真开展种猪登记、性能测定、数据上报和遗传资源交流等育种工作，主动配合农业部做好种猪生产性能抽测和种猪场疫病净化等相关工作。公司致力于种猪选育及良种推广，是全国猪联合育种协作组成员单位、中国畜牧兽医学会养猪学分会副理事长单位、重庆市畜牧业协会副会长单位。公司配备先进的种猪选育仪器设备，成熟的生产管理队伍，具备实施</w:t>
      </w:r>
      <w:r>
        <w:rPr>
          <w:rFonts w:hint="eastAsia" w:eastAsia="仿宋_GB2312"/>
          <w:bCs/>
          <w:sz w:val="32"/>
          <w:szCs w:val="32"/>
        </w:rPr>
        <w:t>该项目的基础条件。</w:t>
      </w:r>
    </w:p>
    <w:p>
      <w:pPr>
        <w:spacing w:line="560" w:lineRule="exact"/>
        <w:ind w:firstLine="640" w:firstLineChars="200"/>
        <w:rPr>
          <w:sz w:val="32"/>
          <w:szCs w:val="32"/>
        </w:rPr>
      </w:pPr>
      <w:r>
        <w:rPr>
          <w:rFonts w:hint="eastAsia" w:ascii="方正黑体_GBK" w:eastAsia="方正黑体_GBK"/>
          <w:bCs/>
          <w:sz w:val="32"/>
          <w:szCs w:val="32"/>
        </w:rPr>
        <w:t>七、相关单位情况及参与事项</w:t>
      </w:r>
    </w:p>
    <w:p>
      <w:pPr>
        <w:spacing w:line="579" w:lineRule="exact"/>
        <w:ind w:firstLine="640" w:firstLineChars="200"/>
        <w:jc w:val="center"/>
        <w:rPr>
          <w:rFonts w:ascii="方正小标宋_GBK" w:eastAsia="方正小标宋_GBK"/>
          <w:bCs/>
          <w:sz w:val="32"/>
          <w:szCs w:val="32"/>
        </w:rPr>
      </w:pPr>
      <w:r>
        <w:rPr>
          <w:rFonts w:hint="eastAsia" w:ascii="方正小标宋_GBK" w:eastAsia="方正小标宋_GBK"/>
          <w:bCs/>
          <w:sz w:val="32"/>
          <w:szCs w:val="32"/>
        </w:rPr>
        <w:t>项目主要人员与任务分工</w:t>
      </w:r>
    </w:p>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900"/>
        <w:gridCol w:w="2628"/>
        <w:gridCol w:w="1469"/>
        <w:gridCol w:w="179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性别</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工作单位</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职务/职称</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项目任务分工</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仿宋_GBK" w:eastAsia="方正仿宋_GBK"/>
                <w:bCs/>
                <w:color w:val="000000"/>
                <w:sz w:val="28"/>
                <w:szCs w:val="28"/>
              </w:rPr>
            </w:pPr>
            <w:r>
              <w:rPr>
                <w:rFonts w:hint="eastAsia" w:ascii="方正仿宋_GBK" w:eastAsia="方正仿宋_GBK"/>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kern w:val="0"/>
                <w:sz w:val="28"/>
                <w:szCs w:val="28"/>
              </w:rPr>
            </w:pPr>
            <w:r>
              <w:rPr>
                <w:rFonts w:hint="eastAsia" w:ascii="方正仿宋_GBK" w:hAnsi="方正仿宋_GBK" w:eastAsia="方正仿宋_GBK" w:cs="方正仿宋_GBK"/>
                <w:color w:val="000000"/>
                <w:sz w:val="28"/>
                <w:szCs w:val="28"/>
              </w:rPr>
              <w:t>陈奕名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男</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kern w:val="0"/>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副总经理</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项目主持及建设管理</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蒲强</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男</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生产副总、育种总监</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项目实施管理及技术指导</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kern w:val="0"/>
                <w:sz w:val="28"/>
                <w:szCs w:val="28"/>
              </w:rPr>
            </w:pPr>
            <w:r>
              <w:rPr>
                <w:rFonts w:hint="eastAsia" w:ascii="方正仿宋_GBK" w:hAnsi="方正仿宋_GBK" w:eastAsia="方正仿宋_GBK" w:cs="方正仿宋_GBK"/>
                <w:color w:val="000000"/>
                <w:sz w:val="28"/>
                <w:szCs w:val="28"/>
              </w:rPr>
              <w:t>徐涌</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女</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kern w:val="0"/>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发展部经理</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宋体" w:eastAsia="方正仿宋_GBK" w:cs="宋体"/>
                <w:sz w:val="28"/>
                <w:szCs w:val="28"/>
              </w:rPr>
            </w:pPr>
            <w:r>
              <w:rPr>
                <w:rFonts w:hint="eastAsia" w:ascii="方正仿宋_GBK" w:hAnsi="方正仿宋_GBK" w:eastAsia="方正仿宋_GBK" w:cs="方正仿宋_GBK"/>
                <w:color w:val="000000"/>
                <w:sz w:val="28"/>
                <w:szCs w:val="28"/>
              </w:rPr>
              <w:t>项目管理及协调</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刘芳</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女</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育种主管</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项目实施管理</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刘远海</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男</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财务部经理助理</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项目专账</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周杨</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男</w:t>
            </w:r>
          </w:p>
        </w:tc>
        <w:tc>
          <w:tcPr>
            <w:tcW w:w="26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sz w:val="28"/>
                <w:szCs w:val="28"/>
              </w:rPr>
            </w:pPr>
            <w:r>
              <w:rPr>
                <w:rFonts w:hint="eastAsia" w:ascii="方正仿宋_GBK" w:hAnsi="方正仿宋_GBK" w:eastAsia="方正仿宋_GBK" w:cs="方正仿宋_GBK"/>
                <w:color w:val="000000"/>
                <w:sz w:val="28"/>
                <w:szCs w:val="28"/>
              </w:rPr>
              <w:t>重庆市六九畜牧科技股份有限公司</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发展部专员</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项目资料收集及管理</w:t>
            </w:r>
          </w:p>
        </w:tc>
        <w:tc>
          <w:tcPr>
            <w:tcW w:w="6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方正仿宋_GBK" w:eastAsia="方正仿宋_GBK"/>
                <w:color w:val="000000"/>
                <w:sz w:val="28"/>
                <w:szCs w:val="28"/>
              </w:rPr>
            </w:pPr>
          </w:p>
        </w:tc>
      </w:tr>
    </w:tbl>
    <w:p>
      <w:pPr>
        <w:pStyle w:val="2"/>
        <w:ind w:firstLine="0" w:firstLineChars="0"/>
      </w:pPr>
    </w:p>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E458B"/>
    <w:multiLevelType w:val="multilevel"/>
    <w:tmpl w:val="4DFE458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GNkYmM3NmE4YmQwZmEzODFhMWMwOTExYWFkMTcifQ=="/>
  </w:docVars>
  <w:rsids>
    <w:rsidRoot w:val="00000000"/>
    <w:rsid w:val="3D1E1F0B"/>
    <w:rsid w:val="5951371C"/>
    <w:rsid w:val="F4FB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5317</Words>
  <Characters>5545</Characters>
  <Lines>0</Lines>
  <Paragraphs>0</Paragraphs>
  <TotalTime>11</TotalTime>
  <ScaleCrop>false</ScaleCrop>
  <LinksUpToDate>false</LinksUpToDate>
  <CharactersWithSpaces>5546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2023-09-08T15:19:00Z</dcterms:created>
  <dc:creator>Administrator</dc:creator>
  <cp:lastModifiedBy>。</cp:lastModifiedBy>
  <dcterms:modified xsi:type="dcterms:W3CDTF">2024-07-16T02:35:22Z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E9F2A0D4661D4B3086895D82C8402DB9_12</vt:lpwstr>
  </property>
</Properties>
</file>