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Autospacing="0" w:afterAutospacing="0" w:line="540" w:lineRule="exact"/>
        <w:rPr>
          <w:rFonts w:hint="eastAsia" w:ascii="方正黑体_GBK" w:hAnsi="方正黑体_GBK" w:eastAsia="方正黑体_GBK" w:cs="方正黑体_GBK"/>
          <w:color w:val="333333"/>
          <w:sz w:val="28"/>
          <w:szCs w:val="28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333333"/>
          <w:sz w:val="28"/>
          <w:szCs w:val="28"/>
          <w:shd w:val="clear" w:color="auto" w:fill="FFFFFF"/>
          <w:lang w:val="en-US"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333333"/>
          <w:sz w:val="28"/>
          <w:szCs w:val="28"/>
          <w:shd w:val="clear" w:color="auto" w:fill="FFFFFF"/>
        </w:rPr>
        <w:t>：</w:t>
      </w:r>
    </w:p>
    <w:p>
      <w:pPr>
        <w:pStyle w:val="3"/>
        <w:widowControl/>
        <w:shd w:val="clear" w:color="auto" w:fill="FFFFFF"/>
        <w:spacing w:beforeAutospacing="0" w:afterAutospacing="0" w:line="540" w:lineRule="exact"/>
        <w:jc w:val="center"/>
        <w:rPr>
          <w:rFonts w:ascii="方正小标宋_GBK" w:hAnsi="方正小标宋_GBK" w:eastAsia="方正小标宋_GBK" w:cs="方正小标宋_GBK"/>
          <w:color w:val="333333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333333"/>
          <w:sz w:val="32"/>
          <w:szCs w:val="32"/>
          <w:shd w:val="clear" w:color="auto" w:fill="FFFFFF"/>
        </w:rPr>
        <w:t>2023年中央农业产业发展资金（养殖池塘标准化改造和养殖尾水治理）项目完成情况及补助资金表</w:t>
      </w:r>
    </w:p>
    <w:bookmarkEnd w:id="0"/>
    <w:tbl>
      <w:tblPr>
        <w:tblStyle w:val="4"/>
        <w:tblpPr w:leftFromText="180" w:rightFromText="180" w:vertAnchor="page" w:horzAnchor="page" w:tblpX="1767" w:tblpY="3689"/>
        <w:tblOverlap w:val="never"/>
        <w:tblW w:w="85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300"/>
        <w:gridCol w:w="1175"/>
        <w:gridCol w:w="4202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exact"/>
        </w:trPr>
        <w:tc>
          <w:tcPr>
            <w:tcW w:w="555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Arial" w:eastAsia="方正仿宋_GBK" w:cs="Arial"/>
                <w:b/>
                <w:color w:val="333333"/>
                <w:sz w:val="24"/>
              </w:rPr>
            </w:pPr>
            <w:r>
              <w:rPr>
                <w:rFonts w:hint="eastAsia" w:ascii="方正仿宋_GBK" w:hAnsi="Arial" w:eastAsia="方正仿宋_GBK" w:cs="Arial"/>
                <w:b/>
                <w:color w:val="333333"/>
                <w:sz w:val="24"/>
              </w:rPr>
              <w:t>序号</w:t>
            </w:r>
          </w:p>
        </w:tc>
        <w:tc>
          <w:tcPr>
            <w:tcW w:w="1300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b/>
                <w:sz w:val="24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</w:rPr>
              <w:t>建设业主</w:t>
            </w:r>
          </w:p>
        </w:tc>
        <w:tc>
          <w:tcPr>
            <w:tcW w:w="1175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Arial" w:eastAsia="方正仿宋_GBK" w:cs="Arial"/>
                <w:b/>
                <w:color w:val="333333"/>
                <w:sz w:val="24"/>
              </w:rPr>
            </w:pPr>
            <w:r>
              <w:rPr>
                <w:rFonts w:hint="eastAsia" w:ascii="方正仿宋_GBK" w:hAnsi="Arial" w:eastAsia="方正仿宋_GBK" w:cs="Arial"/>
                <w:b/>
                <w:color w:val="333333"/>
                <w:sz w:val="24"/>
              </w:rPr>
              <w:t>建设</w:t>
            </w:r>
          </w:p>
          <w:p>
            <w:pPr>
              <w:spacing w:line="300" w:lineRule="exact"/>
              <w:jc w:val="center"/>
              <w:rPr>
                <w:rFonts w:ascii="方正仿宋_GBK" w:hAnsi="Arial" w:eastAsia="方正仿宋_GBK" w:cs="Arial"/>
                <w:b/>
                <w:color w:val="333333"/>
                <w:sz w:val="24"/>
              </w:rPr>
            </w:pPr>
            <w:r>
              <w:rPr>
                <w:rFonts w:hint="eastAsia" w:ascii="方正仿宋_GBK" w:hAnsi="Arial" w:eastAsia="方正仿宋_GBK" w:cs="Arial"/>
                <w:b/>
                <w:color w:val="333333"/>
                <w:sz w:val="24"/>
              </w:rPr>
              <w:t>地址</w:t>
            </w:r>
          </w:p>
        </w:tc>
        <w:tc>
          <w:tcPr>
            <w:tcW w:w="4202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b/>
                <w:sz w:val="24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lang w:val="en-US" w:eastAsia="zh-CN"/>
              </w:rPr>
              <w:t>项目</w:t>
            </w:r>
            <w:r>
              <w:rPr>
                <w:rFonts w:hint="eastAsia" w:ascii="方正仿宋_GBK" w:hAnsi="宋体" w:eastAsia="方正仿宋_GBK"/>
                <w:b/>
                <w:sz w:val="24"/>
              </w:rPr>
              <w:t>建设内容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ind w:left="214" w:hanging="214" w:hangingChars="89"/>
              <w:jc w:val="center"/>
              <w:rPr>
                <w:rFonts w:ascii="方正仿宋_GBK" w:hAnsi="Arial" w:eastAsia="方正仿宋_GBK" w:cs="Arial"/>
                <w:b/>
                <w:color w:val="333333"/>
                <w:sz w:val="24"/>
              </w:rPr>
            </w:pPr>
            <w:r>
              <w:rPr>
                <w:rFonts w:hint="eastAsia" w:ascii="方正仿宋_GBK" w:hAnsi="Arial" w:eastAsia="方正仿宋_GBK" w:cs="Arial"/>
                <w:b/>
                <w:color w:val="333333"/>
                <w:sz w:val="24"/>
              </w:rPr>
              <w:t>补助金额</w:t>
            </w:r>
          </w:p>
          <w:p>
            <w:pPr>
              <w:spacing w:line="300" w:lineRule="exact"/>
              <w:ind w:left="214" w:hanging="214" w:hangingChars="89"/>
              <w:jc w:val="center"/>
              <w:rPr>
                <w:rFonts w:ascii="方正仿宋_GBK" w:hAnsi="Arial" w:eastAsia="方正仿宋_GBK" w:cs="Arial"/>
                <w:b/>
                <w:color w:val="333333"/>
                <w:sz w:val="24"/>
              </w:rPr>
            </w:pPr>
            <w:r>
              <w:rPr>
                <w:rFonts w:hint="eastAsia" w:ascii="方正仿宋_GBK" w:hAnsi="Arial" w:eastAsia="方正仿宋_GBK" w:cs="Arial"/>
                <w:b/>
                <w:color w:val="333333"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exact"/>
        </w:trPr>
        <w:tc>
          <w:tcPr>
            <w:tcW w:w="55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</w:t>
            </w:r>
          </w:p>
        </w:tc>
        <w:tc>
          <w:tcPr>
            <w:tcW w:w="1300" w:type="dxa"/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重庆石门口农业开发有限责任公司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舟白街道箭坝居委3组</w:t>
            </w:r>
          </w:p>
        </w:tc>
        <w:tc>
          <w:tcPr>
            <w:tcW w:w="4202" w:type="dxa"/>
            <w:vAlign w:val="center"/>
          </w:tcPr>
          <w:p>
            <w:pPr>
              <w:spacing w:line="24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</w:rPr>
              <w:t>改造老旧池塘16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.15</w:t>
            </w:r>
            <w:r>
              <w:rPr>
                <w:rFonts w:ascii="方正仿宋_GBK" w:hAnsi="方正仿宋_GBK" w:eastAsia="方正仿宋_GBK" w:cs="方正仿宋_GBK"/>
                <w:sz w:val="24"/>
              </w:rPr>
              <w:t>亩，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1.</w:t>
            </w:r>
            <w:r>
              <w:rPr>
                <w:rFonts w:ascii="方正仿宋_GBK" w:hAnsi="方正仿宋_GBK" w:eastAsia="方正仿宋_GBK" w:cs="方正仿宋_GBK"/>
                <w:sz w:val="24"/>
              </w:rPr>
              <w:t>安装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排水管277</w:t>
            </w:r>
            <w:r>
              <w:rPr>
                <w:rFonts w:ascii="方正仿宋_GBK" w:hAnsi="方正仿宋_GBK" w:eastAsia="方正仿宋_GBK" w:cs="方正仿宋_GBK"/>
                <w:sz w:val="24"/>
              </w:rPr>
              <w:t>米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排水井4个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2.</w:t>
            </w:r>
            <w:r>
              <w:rPr>
                <w:rFonts w:ascii="方正仿宋_GBK" w:hAnsi="方正仿宋_GBK" w:eastAsia="方正仿宋_GBK" w:cs="方正仿宋_GBK"/>
                <w:sz w:val="24"/>
              </w:rPr>
              <w:t>配套建设尾水治理设施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2</w:t>
            </w:r>
            <w:r>
              <w:rPr>
                <w:rFonts w:ascii="方正仿宋_GBK" w:hAnsi="方正仿宋_GBK" w:eastAsia="方正仿宋_GBK" w:cs="方正仿宋_GBK"/>
                <w:sz w:val="24"/>
              </w:rPr>
              <w:t>亩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3.安装</w:t>
            </w:r>
            <w:r>
              <w:rPr>
                <w:rFonts w:ascii="方正仿宋_GBK" w:hAnsi="方正仿宋_GBK" w:eastAsia="方正仿宋_GBK" w:cs="方正仿宋_GBK"/>
                <w:sz w:val="24"/>
              </w:rPr>
              <w:t>水质监控和调控系统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5台；4修建</w:t>
            </w:r>
            <w:r>
              <w:rPr>
                <w:rFonts w:ascii="方正仿宋_GBK" w:hAnsi="方正仿宋_GBK" w:eastAsia="方正仿宋_GBK" w:cs="方正仿宋_GBK"/>
                <w:sz w:val="24"/>
              </w:rPr>
              <w:t>管理用房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80.6</w:t>
            </w:r>
            <w:r>
              <w:rPr>
                <w:rFonts w:ascii="方正仿宋_GBK" w:hAnsi="方正仿宋_GBK" w:eastAsia="方正仿宋_GBK" w:cs="方正仿宋_GBK"/>
                <w:sz w:val="24"/>
              </w:rPr>
              <w:t>平方米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5.</w:t>
            </w:r>
            <w:r>
              <w:rPr>
                <w:rFonts w:ascii="方正仿宋_GBK" w:hAnsi="方正仿宋_GBK" w:eastAsia="方正仿宋_GBK" w:cs="方正仿宋_GBK"/>
                <w:sz w:val="24"/>
              </w:rPr>
              <w:t>设置标识标牌4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块等</w:t>
            </w:r>
            <w:r>
              <w:rPr>
                <w:rFonts w:ascii="方正仿宋_GBK" w:hAnsi="方正仿宋_GBK" w:eastAsia="方正仿宋_GBK" w:cs="方正仿宋_GBK"/>
                <w:sz w:val="24"/>
              </w:rPr>
              <w:t>。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exact"/>
        </w:trPr>
        <w:tc>
          <w:tcPr>
            <w:tcW w:w="55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</w:t>
            </w:r>
          </w:p>
        </w:tc>
        <w:tc>
          <w:tcPr>
            <w:tcW w:w="1300" w:type="dxa"/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重庆植裕生态农业开发有限公司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冯家街道寨子社区2组</w:t>
            </w:r>
          </w:p>
        </w:tc>
        <w:tc>
          <w:tcPr>
            <w:tcW w:w="4202" w:type="dxa"/>
            <w:vAlign w:val="center"/>
          </w:tcPr>
          <w:p>
            <w:pPr>
              <w:spacing w:line="24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</w:rPr>
              <w:t>升级改造池塘3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2.1</w:t>
            </w:r>
            <w:r>
              <w:rPr>
                <w:rFonts w:ascii="方正仿宋_GBK" w:hAnsi="方正仿宋_GBK" w:eastAsia="方正仿宋_GBK" w:cs="方正仿宋_GBK"/>
                <w:sz w:val="24"/>
              </w:rPr>
              <w:t>亩，包括：1.配套建设尾水治理设施1.5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2</w:t>
            </w:r>
            <w:r>
              <w:rPr>
                <w:rFonts w:ascii="方正仿宋_GBK" w:hAnsi="方正仿宋_GBK" w:eastAsia="方正仿宋_GBK" w:cs="方正仿宋_GBK"/>
                <w:sz w:val="24"/>
              </w:rPr>
              <w:t>亩，包括沉淀池、过滤坝、净化池等；2.安装视频监控系统1套，投饵机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8台</w:t>
            </w:r>
            <w:r>
              <w:rPr>
                <w:rFonts w:ascii="方正仿宋_GBK" w:hAnsi="方正仿宋_GBK" w:eastAsia="方正仿宋_GBK" w:cs="方正仿宋_GBK"/>
                <w:sz w:val="24"/>
              </w:rPr>
              <w:t>，增氧设备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12台</w:t>
            </w:r>
            <w:r>
              <w:rPr>
                <w:rFonts w:ascii="方正仿宋_GBK" w:hAnsi="方正仿宋_GBK" w:eastAsia="方正仿宋_GBK" w:cs="方正仿宋_GBK"/>
                <w:sz w:val="24"/>
              </w:rPr>
              <w:t>；3.安装PE160管道12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2.4</w:t>
            </w:r>
            <w:r>
              <w:rPr>
                <w:rFonts w:ascii="方正仿宋_GBK" w:hAnsi="方正仿宋_GBK" w:eastAsia="方正仿宋_GBK" w:cs="方正仿宋_GBK"/>
                <w:sz w:val="24"/>
              </w:rPr>
              <w:t>米；4.设置标识标牌及管护制度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等</w:t>
            </w:r>
            <w:r>
              <w:rPr>
                <w:rFonts w:ascii="方正仿宋_GBK" w:hAnsi="方正仿宋_GBK" w:eastAsia="方正仿宋_GBK" w:cs="方正仿宋_GBK"/>
                <w:sz w:val="24"/>
              </w:rPr>
              <w:t>。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exact"/>
        </w:trPr>
        <w:tc>
          <w:tcPr>
            <w:tcW w:w="55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</w:t>
            </w:r>
          </w:p>
        </w:tc>
        <w:tc>
          <w:tcPr>
            <w:tcW w:w="1300" w:type="dxa"/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重庆市黔江区犇途生态农业开发有限公司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冯家街道中坝居委6组</w:t>
            </w:r>
          </w:p>
        </w:tc>
        <w:tc>
          <w:tcPr>
            <w:tcW w:w="4202" w:type="dxa"/>
            <w:vAlign w:val="center"/>
          </w:tcPr>
          <w:p>
            <w:pPr>
              <w:spacing w:line="24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升级改造</w:t>
            </w:r>
            <w:r>
              <w:rPr>
                <w:rFonts w:ascii="方正仿宋_GBK" w:hAnsi="方正仿宋_GBK" w:eastAsia="方正仿宋_GBK" w:cs="方正仿宋_GBK"/>
                <w:sz w:val="24"/>
              </w:rPr>
              <w:t>老旧池塘18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.6</w:t>
            </w:r>
            <w:r>
              <w:rPr>
                <w:rFonts w:ascii="方正仿宋_GBK" w:hAnsi="方正仿宋_GBK" w:eastAsia="方正仿宋_GBK" w:cs="方正仿宋_GBK"/>
                <w:sz w:val="24"/>
              </w:rPr>
              <w:t>亩；2.购置增氧设备6台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投饵机6台</w:t>
            </w:r>
            <w:r>
              <w:rPr>
                <w:rFonts w:ascii="方正仿宋_GBK" w:hAnsi="方正仿宋_GBK" w:eastAsia="方正仿宋_GBK" w:cs="方正仿宋_GBK"/>
                <w:sz w:val="24"/>
              </w:rPr>
              <w:t>；3.购置溶氧自动监测设备3台；4.购置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柴油发电机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1</w:t>
            </w:r>
            <w:r>
              <w:rPr>
                <w:rFonts w:ascii="方正仿宋_GBK" w:hAnsi="方正仿宋_GBK" w:eastAsia="方正仿宋_GBK" w:cs="方正仿宋_GBK"/>
                <w:sz w:val="24"/>
              </w:rPr>
              <w:t>台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及配电箱等</w:t>
            </w:r>
            <w:r>
              <w:rPr>
                <w:rFonts w:ascii="方正仿宋_GBK" w:hAnsi="方正仿宋_GBK" w:eastAsia="方正仿宋_GBK" w:cs="方正仿宋_GBK"/>
                <w:sz w:val="24"/>
              </w:rPr>
              <w:t>。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exact"/>
        </w:trPr>
        <w:tc>
          <w:tcPr>
            <w:tcW w:w="555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</w:t>
            </w:r>
          </w:p>
        </w:tc>
        <w:tc>
          <w:tcPr>
            <w:tcW w:w="1300" w:type="dxa"/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重庆纳垚农业开发有限公司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太极镇李子村2组</w:t>
            </w:r>
          </w:p>
        </w:tc>
        <w:tc>
          <w:tcPr>
            <w:tcW w:w="4202" w:type="dxa"/>
            <w:vAlign w:val="center"/>
          </w:tcPr>
          <w:p>
            <w:pPr>
              <w:spacing w:line="24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改造老旧池塘7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亩，其中：池塘清淤3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3.3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亩，塘堤加固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216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米，供水管改造2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03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米，塘堤覆膜5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32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米，增氧机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投饵机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及渔船等设备2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台（套），饲料加工间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54平米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及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碎肉机2台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，智能化控制系统1套，设置标识标牌等。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</w:trPr>
        <w:tc>
          <w:tcPr>
            <w:tcW w:w="5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00" w:type="dxa"/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合计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202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67</w:t>
            </w:r>
          </w:p>
        </w:tc>
      </w:tr>
    </w:tbl>
    <w:p>
      <w:pPr>
        <w:pStyle w:val="3"/>
        <w:widowControl/>
        <w:shd w:val="clear" w:color="auto" w:fill="FFFFFF"/>
        <w:spacing w:beforeAutospacing="0" w:afterAutospacing="0" w:line="540" w:lineRule="exact"/>
        <w:jc w:val="both"/>
        <w:rPr>
          <w:rFonts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-180340</wp:posOffset>
              </wp:positionV>
              <wp:extent cx="759460" cy="3263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4.2pt;height:25.7pt;width:59.8pt;mso-position-horizontal:outside;mso-position-horizontal-relative:margin;z-index:251659264;mso-width-relative:page;mso-height-relative:page;" filled="f" stroked="f" coordsize="21600,21600" o:gfxdata="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kSyWfWAAAABwEAAA8AAAAAAAAAAQAgAAAAIgAAAGRycy9kb3ducmV2LnhtbFBL&#10;AQIUABQAAAAIAIdO4kClNYSvMQIAAFU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GNkYmM3NmE4YmQwZmEzODFhMWMwOTExYWFkMTcifQ=="/>
  </w:docVars>
  <w:rsids>
    <w:rsidRoot w:val="00000000"/>
    <w:rsid w:val="5C98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2023-12-01T06:19:16Z</dcterms:created>
  <dc:creator>User</dc:creator>
  <cp:lastModifiedBy>。</cp:lastModifiedBy>
  <dcterms:modified xsi:type="dcterms:W3CDTF">2023-12-01T06:20:49Z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992D0F784D9E477D9FEDB189D8408C74_12</vt:lpwstr>
  </property>
</Properties>
</file>