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年黔江区实际种粮农民一次性补贴申报表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（村居用表）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 xml:space="preserve">填报单位：                  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 xml:space="preserve"> 填报时间：   年   月   日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 xml:space="preserve">                        单位：公斤</w:t>
      </w:r>
    </w:p>
    <w:tbl>
      <w:tblPr>
        <w:tblStyle w:val="3"/>
        <w:tblpPr w:leftFromText="180" w:rightFromText="180" w:vertAnchor="text" w:horzAnchor="page" w:tblpX="1302" w:tblpY="212"/>
        <w:tblOverlap w:val="never"/>
        <w:tblW w:w="14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73"/>
        <w:gridCol w:w="2672"/>
        <w:gridCol w:w="645"/>
        <w:gridCol w:w="1470"/>
        <w:gridCol w:w="1140"/>
        <w:gridCol w:w="2265"/>
        <w:gridCol w:w="1340"/>
        <w:gridCol w:w="1440"/>
        <w:gridCol w:w="1335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组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电话号码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开户银行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存折卡号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水稻播种量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玉米播种量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大豆播种量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</w:rPr>
        <w:t>填表说明：1.编号方法与耕地地力保护补贴编号方法相同。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24"/>
          <w:szCs w:val="24"/>
          <w:lang w:val="en-US" w:eastAsia="zh-CN" w:bidi="ar-SA"/>
        </w:rPr>
        <w:t>2.享受人姓名原则上与2018年土地承包证上姓名保持一致，如不一致需作出说明或提供佐证资料。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</w:rPr>
        <w:t>.</w:t>
      </w:r>
      <w:r>
        <w:rPr>
          <w:rFonts w:hint="default" w:ascii="Times New Roman" w:hAnsi="Times New Roman" w:eastAsia="方正仿宋_GBK" w:cs="Times New Roman"/>
          <w:lang w:val="en-US" w:eastAsia="zh-CN"/>
        </w:rPr>
        <w:t>种粮地址格式：XX乡（镇、街道）+XX村（居委会）XX组，例：濯水镇桐木村一组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1200" w:firstLineChars="5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lang w:eastAsia="zh-CN"/>
        </w:rPr>
        <w:t>开户银行和银行账户原则上与“一卡通”补贴账户保持一致。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1200" w:firstLineChars="5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lang w:val="en-US" w:eastAsia="zh-CN"/>
        </w:rPr>
        <w:t>村组负责统计农户各作物种类的用种量，乡镇（街道）负责将其折算成种植面积。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GNkYmM3NmE4YmQwZmEzODFhMWMwOTExYWFkMTcifQ=="/>
  </w:docVars>
  <w:rsids>
    <w:rsidRoot w:val="00000000"/>
    <w:rsid w:val="7E21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character" w:customStyle="1" w:styleId="5">
    <w:name w:val="font31"/>
    <w:basedOn w:val="4"/>
    <w:qFormat/>
    <w:uiPriority w:val="0"/>
    <w:rPr>
      <w:rFonts w:hint="eastAsia" w:ascii="方正黑体_GBK" w:hAnsi="方正黑体_GBK" w:eastAsia="方正黑体_GBK" w:cs="方正黑体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2023-05-23T08:35:32Z</dcterms:created>
  <dc:creator>User</dc:creator>
  <cp:lastModifiedBy>。</cp:lastModifiedBy>
  <dcterms:modified xsi:type="dcterms:W3CDTF">2023-05-23T08:36:17Z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CE5FC98EB5594115985D6AC480DB517C_12</vt:lpwstr>
  </property>
</Properties>
</file>