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1FFEE">
      <w:pPr>
        <w:rPr>
          <w:rFonts w:ascii="方正小标宋_GBK" w:hAnsi="Calibri" w:eastAsia="方正小标宋_GBK"/>
          <w:b/>
          <w:color w:val="FF0000"/>
          <w:w w:val="45"/>
          <w:sz w:val="109"/>
          <w:szCs w:val="22"/>
        </w:rPr>
      </w:pPr>
      <w:bookmarkStart w:id="2" w:name="_GoBack"/>
      <w:bookmarkEnd w:id="2"/>
      <w:bookmarkStart w:id="0" w:name="OLE_LINK2"/>
      <w:r>
        <w:rPr>
          <w:rFonts w:hint="eastAsia" w:ascii="方正小标宋_GBK" w:hAnsi="Calibri" w:eastAsia="方正小标宋_GBK"/>
          <w:b/>
          <w:color w:val="FF0000"/>
          <w:w w:val="45"/>
          <w:sz w:val="109"/>
          <w:szCs w:val="22"/>
        </w:rPr>
        <w:t>重庆市黔江区农业农村委员会电子公文</w:t>
      </w:r>
    </w:p>
    <w:p w14:paraId="25D40E47">
      <w:pPr>
        <w:spacing w:line="520" w:lineRule="exact"/>
        <w:rPr>
          <w:rFonts w:ascii="方正仿宋_GBK" w:hAnsi="Calibri" w:eastAsia="方正仿宋_GBK"/>
          <w:sz w:val="32"/>
          <w:szCs w:val="32"/>
        </w:rPr>
      </w:pPr>
      <w:r>
        <w:rPr>
          <w:rFonts w:hint="eastAsia" w:ascii="方正仿宋_GBK" w:hAnsi="Calibri" w:eastAsia="方正仿宋_GBK"/>
          <w:color w:val="000000"/>
          <w:sz w:val="32"/>
          <w:szCs w:val="32"/>
        </w:rPr>
        <w:t>黔江农业农村委发﹝2021﹞29</w:t>
      </w:r>
      <w:r>
        <w:rPr>
          <w:rFonts w:hint="eastAsia" w:ascii="方正仿宋_GBK" w:hAnsi="Calibri" w:eastAsia="方正仿宋_GBK"/>
          <w:bCs/>
          <w:color w:val="000000"/>
          <w:sz w:val="32"/>
          <w:szCs w:val="32"/>
        </w:rPr>
        <w:t>号</w:t>
      </w:r>
      <w:r>
        <w:rPr>
          <w:rFonts w:hint="eastAsia" w:ascii="方正仿宋_GBK" w:hAnsi="Calibri" w:eastAsia="方正仿宋_GBK"/>
          <w:sz w:val="32"/>
          <w:szCs w:val="32"/>
        </w:rPr>
        <w:t xml:space="preserve">            电子公文专用章</w:t>
      </w:r>
    </w:p>
    <w:p w14:paraId="533471D7">
      <w:pPr>
        <w:spacing w:line="520" w:lineRule="exact"/>
        <w:rPr>
          <w:rFonts w:ascii="宋体" w:hAnsi="宋体" w:eastAsia="微软雅黑" w:cs="宋体"/>
          <w:color w:val="000000"/>
          <w:sz w:val="24"/>
        </w:rPr>
      </w:pPr>
      <w:r>
        <w:rPr>
          <w:rFonts w:hint="eastAsia" w:ascii="方正仿宋_GBK" w:hAnsi="Calibri" w:eastAsia="方正仿宋_GBK"/>
          <w:sz w:val="32"/>
          <w:szCs w:val="32"/>
        </w:rPr>
        <w:t xml:space="preserve">                                         核收：</w:t>
      </w:r>
    </w:p>
    <w:p w14:paraId="1E0019DA">
      <w:pPr>
        <w:spacing w:line="600" w:lineRule="exact"/>
        <w:rPr>
          <w:rFonts w:ascii="Calibri" w:hAnsi="Calibri"/>
          <w:szCs w:val="22"/>
        </w:rPr>
      </w:pPr>
    </w:p>
    <w:tbl>
      <w:tblPr>
        <w:tblStyle w:val="7"/>
        <w:tblW w:w="59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41"/>
      </w:tblGrid>
      <w:tr w14:paraId="009F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41" w:type="dxa"/>
            <w:tcBorders>
              <w:tl2br w:val="nil"/>
              <w:tr2bl w:val="nil"/>
            </w:tcBorders>
          </w:tcPr>
          <w:p w14:paraId="04EC8462">
            <w:pPr>
              <w:widowControl/>
              <w:spacing w:line="600" w:lineRule="exact"/>
              <w:jc w:val="distribute"/>
              <w:rPr>
                <w:rFonts w:ascii="方正仿宋_GBK" w:eastAsia="方正仿宋_GBK"/>
                <w:color w:val="000000"/>
                <w:kern w:val="0"/>
                <w:sz w:val="32"/>
                <w:szCs w:val="32"/>
              </w:rPr>
            </w:pPr>
            <w:r>
              <w:rPr>
                <w:rFonts w:hint="eastAsia" w:ascii="方正小标宋_GBK" w:eastAsia="方正小标宋_GBK"/>
                <w:sz w:val="44"/>
                <w:szCs w:val="44"/>
              </w:rPr>
              <w:t>重庆市黔江区农业农村委员会</w:t>
            </w:r>
          </w:p>
        </w:tc>
      </w:tr>
      <w:tr w14:paraId="6F67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41" w:type="dxa"/>
            <w:tcBorders>
              <w:tl2br w:val="nil"/>
              <w:tr2bl w:val="nil"/>
            </w:tcBorders>
          </w:tcPr>
          <w:p w14:paraId="7D8B9889">
            <w:pPr>
              <w:widowControl/>
              <w:spacing w:line="600" w:lineRule="exact"/>
              <w:jc w:val="distribute"/>
              <w:rPr>
                <w:rFonts w:ascii="方正仿宋_GBK" w:eastAsia="方正仿宋_GBK"/>
                <w:color w:val="000000"/>
                <w:kern w:val="0"/>
                <w:sz w:val="32"/>
                <w:szCs w:val="32"/>
              </w:rPr>
            </w:pPr>
            <w:r>
              <w:rPr>
                <w:rFonts w:hint="eastAsia" w:ascii="方正小标宋_GBK" w:eastAsia="方正小标宋_GBK"/>
                <w:sz w:val="44"/>
                <w:szCs w:val="44"/>
              </w:rPr>
              <w:t>重庆市黔江区财政局</w:t>
            </w:r>
          </w:p>
        </w:tc>
      </w:tr>
      <w:tr w14:paraId="6EEF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41" w:type="dxa"/>
            <w:tcBorders>
              <w:tl2br w:val="nil"/>
              <w:tr2bl w:val="nil"/>
            </w:tcBorders>
          </w:tcPr>
          <w:p w14:paraId="79849904">
            <w:pPr>
              <w:widowControl/>
              <w:spacing w:line="600" w:lineRule="exact"/>
              <w:jc w:val="distribute"/>
              <w:rPr>
                <w:rFonts w:ascii="方正小标宋_GBK" w:eastAsia="方正小标宋_GBK"/>
                <w:sz w:val="44"/>
                <w:szCs w:val="44"/>
              </w:rPr>
            </w:pPr>
            <w:r>
              <w:rPr>
                <w:rFonts w:hint="eastAsia" w:ascii="方正小标宋_GBK" w:eastAsia="方正小标宋_GBK"/>
                <w:sz w:val="44"/>
                <w:szCs w:val="44"/>
              </w:rPr>
              <w:t>重庆农商行黔江支行</w:t>
            </w:r>
          </w:p>
        </w:tc>
      </w:tr>
    </w:tbl>
    <w:p w14:paraId="68FA737C">
      <w:pPr>
        <w:widowControl/>
        <w:spacing w:line="600" w:lineRule="exact"/>
        <w:jc w:val="center"/>
        <w:rPr>
          <w:rFonts w:ascii="方正小标宋_GBK" w:hAnsi="宋体" w:eastAsia="方正小标宋_GBK" w:cs="宋体"/>
          <w:color w:val="000000"/>
          <w:kern w:val="11"/>
          <w:position w:val="2"/>
          <w:sz w:val="44"/>
          <w:szCs w:val="44"/>
        </w:rPr>
      </w:pPr>
      <w:r>
        <w:rPr>
          <w:rFonts w:hint="eastAsia" w:ascii="方正小标宋_GBK" w:hAnsi="宋体" w:eastAsia="方正小标宋_GBK"/>
          <w:bCs/>
          <w:color w:val="000000"/>
          <w:kern w:val="0"/>
          <w:sz w:val="44"/>
          <w:szCs w:val="44"/>
        </w:rPr>
        <w:t>关于印发</w:t>
      </w:r>
      <w:r>
        <w:rPr>
          <w:rFonts w:hint="eastAsia" w:ascii="方正小标宋_GBK" w:hAnsi="宋体" w:eastAsia="方正小标宋_GBK" w:cs="宋体"/>
          <w:color w:val="000000"/>
          <w:kern w:val="11"/>
          <w:position w:val="2"/>
          <w:sz w:val="44"/>
          <w:szCs w:val="44"/>
        </w:rPr>
        <w:t>2021年黔江区耕地地力保护和种粮大户补贴工作实施方案</w:t>
      </w:r>
      <w:r>
        <w:rPr>
          <w:rFonts w:hint="eastAsia" w:ascii="方正小标宋_GBK" w:hAnsi="宋体" w:eastAsia="方正小标宋_GBK"/>
          <w:bCs/>
          <w:color w:val="000000"/>
          <w:kern w:val="0"/>
          <w:sz w:val="44"/>
          <w:szCs w:val="44"/>
        </w:rPr>
        <w:t>的通知</w:t>
      </w:r>
    </w:p>
    <w:p w14:paraId="6B2D39A1">
      <w:pPr>
        <w:spacing w:line="600" w:lineRule="exact"/>
        <w:rPr>
          <w:rFonts w:ascii="方正小标宋_GBK" w:eastAsia="方正小标宋_GBK"/>
          <w:color w:val="000000"/>
          <w:sz w:val="32"/>
          <w:szCs w:val="32"/>
        </w:rPr>
      </w:pPr>
      <w:bookmarkStart w:id="1" w:name="OLE_LINK1"/>
    </w:p>
    <w:p w14:paraId="4108D0AC">
      <w:pPr>
        <w:spacing w:line="600" w:lineRule="exact"/>
        <w:rPr>
          <w:rFonts w:ascii="方正仿宋_GBK" w:eastAsia="方正仿宋_GBK"/>
          <w:color w:val="000000"/>
          <w:sz w:val="32"/>
          <w:szCs w:val="32"/>
        </w:rPr>
      </w:pPr>
      <w:r>
        <w:rPr>
          <w:rFonts w:hint="eastAsia" w:ascii="方正仿宋_GBK" w:eastAsia="方正仿宋_GBK"/>
          <w:color w:val="000000"/>
          <w:sz w:val="32"/>
          <w:szCs w:val="32"/>
        </w:rPr>
        <w:t>各乡镇人民政府，各街道办事处：</w:t>
      </w:r>
    </w:p>
    <w:bookmarkEnd w:id="1"/>
    <w:p w14:paraId="0A3A21A4">
      <w:pPr>
        <w:spacing w:line="600" w:lineRule="exact"/>
        <w:ind w:firstLine="632" w:firstLineChars="200"/>
        <w:rPr>
          <w:rFonts w:ascii="方正仿宋_GBK" w:hAnsi="宋体" w:eastAsia="方正仿宋_GBK" w:cs="宋体"/>
          <w:color w:val="000000"/>
          <w:kern w:val="11"/>
          <w:position w:val="2"/>
          <w:sz w:val="32"/>
          <w:szCs w:val="32"/>
        </w:rPr>
      </w:pPr>
      <w:r>
        <w:rPr>
          <w:rFonts w:hint="eastAsia" w:ascii="方正仿宋_GBK" w:hAnsi="宋体" w:eastAsia="方正仿宋_GBK"/>
          <w:color w:val="000000"/>
          <w:sz w:val="32"/>
          <w:szCs w:val="32"/>
        </w:rPr>
        <w:t>根据《重庆市农业农村委员会 重庆市财政局 中国农业发展银行重庆市分行关于印发2021年重庆市耕地地力保护和种粮大户补贴工作实施方案的通知》（渝农发〔2021〕47号）文件要求，2021年我区将继续开展耕地地力保护和种粮大户补贴工作。区农业农村委会同区财政局、重庆农村商业银行黔江支行拟定了《2021年黔江区耕地地力保护和种粮大户补贴工作实施方案》，</w:t>
      </w:r>
      <w:r>
        <w:rPr>
          <w:rFonts w:hint="eastAsia" w:ascii="方正仿宋_GBK" w:hAnsi="宋体" w:eastAsia="方正仿宋_GBK" w:cs="宋体"/>
          <w:color w:val="000000"/>
          <w:kern w:val="11"/>
          <w:position w:val="2"/>
          <w:sz w:val="32"/>
          <w:szCs w:val="32"/>
        </w:rPr>
        <w:t>经区政府同意，现将方案印发给你们，请遵照执行。</w:t>
      </w:r>
    </w:p>
    <w:p w14:paraId="73294B2B">
      <w:pPr>
        <w:spacing w:line="600" w:lineRule="exact"/>
        <w:ind w:firstLine="632" w:firstLineChars="200"/>
        <w:rPr>
          <w:rFonts w:ascii="方正仿宋_GBK" w:hAnsi="宋体" w:eastAsia="方正仿宋_GBK" w:cs="宋体"/>
          <w:color w:val="000000"/>
          <w:kern w:val="11"/>
          <w:position w:val="2"/>
          <w:sz w:val="32"/>
          <w:szCs w:val="32"/>
        </w:rPr>
      </w:pPr>
      <w:r>
        <w:rPr>
          <w:rFonts w:hint="eastAsia" w:ascii="方正仿宋_GBK" w:hAnsi="宋体" w:eastAsia="方正仿宋_GBK" w:cs="宋体"/>
          <w:color w:val="000000"/>
          <w:kern w:val="11"/>
          <w:position w:val="2"/>
          <w:sz w:val="32"/>
          <w:szCs w:val="32"/>
        </w:rPr>
        <w:t>特此通知</w:t>
      </w:r>
    </w:p>
    <w:p w14:paraId="1235B27A">
      <w:pPr>
        <w:spacing w:line="600" w:lineRule="exact"/>
        <w:ind w:firstLine="632" w:firstLineChars="200"/>
        <w:rPr>
          <w:rFonts w:ascii="方正仿宋_GBK" w:eastAsia="方正仿宋_GBK"/>
          <w:color w:val="000000"/>
          <w:sz w:val="32"/>
          <w:szCs w:val="32"/>
        </w:rPr>
      </w:pPr>
    </w:p>
    <w:p w14:paraId="310C9D8E">
      <w:pPr>
        <w:spacing w:line="600" w:lineRule="exact"/>
        <w:ind w:firstLine="632" w:firstLineChars="200"/>
        <w:rPr>
          <w:rFonts w:ascii="方正仿宋_GBK" w:eastAsia="方正仿宋_GBK"/>
          <w:color w:val="000000"/>
          <w:sz w:val="32"/>
          <w:szCs w:val="32"/>
        </w:rPr>
      </w:pPr>
    </w:p>
    <w:bookmarkEnd w:id="0"/>
    <w:p w14:paraId="4C052302">
      <w:pPr>
        <w:pStyle w:val="5"/>
        <w:widowControl/>
        <w:shd w:val="clear" w:color="auto" w:fill="FFFFFF"/>
        <w:spacing w:before="0" w:after="0" w:line="600" w:lineRule="exact"/>
        <w:ind w:firstLine="0"/>
        <w:rPr>
          <w:rFonts w:ascii="方正仿宋_GBK" w:hAnsi="Calibri" w:eastAsia="方正仿宋_GBK"/>
          <w:kern w:val="2"/>
          <w:sz w:val="32"/>
          <w:szCs w:val="32"/>
        </w:rPr>
      </w:pPr>
      <w:r>
        <w:rPr>
          <w:rFonts w:hint="eastAsia" w:ascii="方正仿宋_GBK" w:hAnsi="Calibri" w:eastAsia="方正仿宋_GBK"/>
          <w:kern w:val="2"/>
          <w:sz w:val="32"/>
          <w:szCs w:val="32"/>
        </w:rPr>
        <w:t>重庆市黔江区农业农村委员会     重庆市黔江区财政局</w:t>
      </w:r>
    </w:p>
    <w:p w14:paraId="7C1CD612">
      <w:pPr>
        <w:spacing w:line="600" w:lineRule="exact"/>
        <w:rPr>
          <w:rFonts w:ascii="方正仿宋_GBK" w:eastAsia="方正仿宋_GBK"/>
          <w:color w:val="000000"/>
          <w:sz w:val="32"/>
          <w:szCs w:val="32"/>
        </w:rPr>
      </w:pPr>
    </w:p>
    <w:p w14:paraId="794D6247">
      <w:pPr>
        <w:spacing w:line="600" w:lineRule="exact"/>
        <w:ind w:firstLine="4424" w:firstLineChars="1400"/>
        <w:rPr>
          <w:rFonts w:ascii="方正仿宋_GBK" w:hAnsi="Calibri" w:eastAsia="方正仿宋_GBK"/>
          <w:sz w:val="32"/>
          <w:szCs w:val="32"/>
        </w:rPr>
      </w:pPr>
      <w:r>
        <w:rPr>
          <w:rFonts w:hint="eastAsia" w:ascii="方正仿宋_GBK" w:hAnsi="宋体" w:eastAsia="方正仿宋_GBK"/>
          <w:color w:val="000000"/>
          <w:sz w:val="32"/>
          <w:szCs w:val="32"/>
        </w:rPr>
        <w:t>重庆农村商业银行黔江支行</w:t>
      </w:r>
    </w:p>
    <w:p w14:paraId="28C033CF">
      <w:pPr>
        <w:pStyle w:val="5"/>
        <w:widowControl/>
        <w:shd w:val="clear" w:color="auto" w:fill="FFFFFF"/>
        <w:spacing w:before="0" w:after="0" w:line="600" w:lineRule="exact"/>
        <w:ind w:firstLine="632" w:firstLineChars="200"/>
        <w:rPr>
          <w:rFonts w:ascii="方正小标宋_GBK" w:hAnsi="宋体" w:eastAsia="方正小标宋_GBK" w:cs="宋体"/>
          <w:color w:val="000000"/>
          <w:kern w:val="11"/>
          <w:sz w:val="44"/>
          <w:szCs w:val="44"/>
        </w:rPr>
      </w:pPr>
      <w:r>
        <w:rPr>
          <w:rFonts w:hint="eastAsia" w:ascii="方正仿宋_GBK" w:hAnsi="Calibri" w:eastAsia="方正仿宋_GBK"/>
          <w:kern w:val="2"/>
          <w:sz w:val="32"/>
          <w:szCs w:val="32"/>
        </w:rPr>
        <w:t xml:space="preserve">                             2021年6月30日</w:t>
      </w:r>
    </w:p>
    <w:p w14:paraId="709042F8">
      <w:pPr>
        <w:rPr>
          <w:rFonts w:eastAsia="方正小标宋_GBK"/>
          <w:color w:val="000000"/>
          <w:kern w:val="0"/>
          <w:sz w:val="44"/>
        </w:rPr>
      </w:pPr>
      <w:r>
        <w:rPr>
          <w:rFonts w:eastAsia="方正小标宋_GBK"/>
          <w:color w:val="000000"/>
          <w:kern w:val="0"/>
          <w:sz w:val="44"/>
        </w:rPr>
        <w:br w:type="page"/>
      </w:r>
    </w:p>
    <w:p w14:paraId="69661BD4">
      <w:pPr>
        <w:spacing w:line="560" w:lineRule="exact"/>
        <w:jc w:val="center"/>
        <w:rPr>
          <w:rFonts w:eastAsia="方正小标宋_GBK"/>
          <w:color w:val="000000"/>
          <w:kern w:val="0"/>
          <w:sz w:val="44"/>
        </w:rPr>
      </w:pPr>
      <w:r>
        <w:rPr>
          <w:rFonts w:eastAsia="方正小标宋_GBK"/>
          <w:color w:val="000000"/>
          <w:kern w:val="0"/>
          <w:sz w:val="44"/>
        </w:rPr>
        <w:t>2021</w:t>
      </w:r>
      <w:r>
        <w:rPr>
          <w:rFonts w:hint="eastAsia" w:eastAsia="方正小标宋_GBK"/>
          <w:color w:val="000000"/>
          <w:kern w:val="0"/>
          <w:sz w:val="44"/>
        </w:rPr>
        <w:t>年黔江区耕地地力保护和种粮大户补贴工作实施方案</w:t>
      </w:r>
    </w:p>
    <w:p w14:paraId="0D46780C">
      <w:pPr>
        <w:spacing w:line="560" w:lineRule="exact"/>
        <w:ind w:firstLine="632" w:firstLineChars="200"/>
        <w:rPr>
          <w:rFonts w:eastAsia="方正仿宋_GBK"/>
          <w:sz w:val="32"/>
          <w:szCs w:val="32"/>
        </w:rPr>
      </w:pPr>
    </w:p>
    <w:p w14:paraId="63782AA4">
      <w:pPr>
        <w:spacing w:line="560" w:lineRule="exact"/>
        <w:ind w:firstLine="632"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根据《农业农村部 财政部关于做好2021年农业生产发展等项目实施工作的通知》（农计财发〔2021〕8号）、《财政部 农业部关于全面推开农业“三项补贴”改革工作的通知》（财农〔2016〕26号）、《财政部 农业部关于印发〈农业生产发展资金管理办法〉的通知》（财农〔2017〕41号）、《财政部办公厅 农业农村部办公厅关于进一步做好耕地地力保护补贴工作的通知》（财办农〔2021〕11号）和《重庆市农业农村委员会 重庆市财政局 中国农业发展银行重庆市分行关于印发2021年重庆市耕地地力保护和种粮大户补贴工作实施方案的通知》(渝农发〔2021〕47号)文件精神，在上年实施方案已明确的总体原则、补贴对象、依据、标准、程序以及资金管理和兑付办法的基础上，制订本实施方案。</w:t>
      </w:r>
    </w:p>
    <w:p w14:paraId="1408BDF5">
      <w:pPr>
        <w:spacing w:line="560" w:lineRule="exact"/>
        <w:ind w:firstLine="632" w:firstLineChars="200"/>
        <w:rPr>
          <w:rFonts w:eastAsia="方正黑体_GBK"/>
          <w:sz w:val="32"/>
        </w:rPr>
      </w:pPr>
      <w:r>
        <w:rPr>
          <w:rFonts w:hint="eastAsia" w:eastAsia="方正黑体_GBK"/>
          <w:sz w:val="32"/>
        </w:rPr>
        <w:t>一、总体原则</w:t>
      </w:r>
    </w:p>
    <w:p w14:paraId="2E6C1475">
      <w:pPr>
        <w:spacing w:line="560" w:lineRule="exact"/>
        <w:ind w:firstLine="632" w:firstLineChars="200"/>
        <w:rPr>
          <w:rFonts w:eastAsia="方正仿宋_GBK"/>
          <w:sz w:val="32"/>
        </w:rPr>
      </w:pPr>
      <w:r>
        <w:rPr>
          <w:rFonts w:hint="eastAsia" w:eastAsia="方正仿宋_GBK"/>
          <w:sz w:val="32"/>
        </w:rPr>
        <w:t>（一）耕地地力保护补贴和种粮大户补贴工作采取“大专项＋任务清单”管理方式。实施耕地地力保护补贴和种粮大户补贴为约束性任务。</w:t>
      </w:r>
    </w:p>
    <w:p w14:paraId="035985AE">
      <w:pPr>
        <w:spacing w:line="560" w:lineRule="exact"/>
        <w:ind w:firstLine="632" w:firstLineChars="200"/>
        <w:rPr>
          <w:rFonts w:eastAsia="方正仿宋_GBK"/>
          <w:sz w:val="32"/>
        </w:rPr>
      </w:pPr>
      <w:r>
        <w:rPr>
          <w:rFonts w:hint="eastAsia" w:eastAsia="方正仿宋_GBK"/>
          <w:sz w:val="32"/>
        </w:rPr>
        <w:t>（二）耕地地力保护补贴用于支持保护耕地地力。对已作为畜牧养殖场使用的耕地、林地、成片粮田转为设施农业用地、非农业征（占）用耕地等已改变用途的耕地，占补平衡中“补”的面积和质量达不到耕种条件的耕地等不予补贴。</w:t>
      </w:r>
    </w:p>
    <w:p w14:paraId="1C6A0807">
      <w:pPr>
        <w:spacing w:line="560" w:lineRule="exact"/>
        <w:ind w:firstLine="632" w:firstLineChars="200"/>
        <w:rPr>
          <w:rFonts w:eastAsia="方正仿宋_GBK"/>
          <w:sz w:val="32"/>
        </w:rPr>
      </w:pPr>
      <w:r>
        <w:rPr>
          <w:rFonts w:hint="eastAsia" w:eastAsia="方正仿宋_GBK"/>
          <w:sz w:val="32"/>
        </w:rPr>
        <w:t>（三）对抛荒一年的耕地，取消次年补贴资格。各乡镇街道要对2021年本辖区内撂荒耕地及农户进行逐一摸排，登记造册建档，并以村为单位对耕地撂荒农户张榜公布。经公示后则次年即2022年取消补贴资格。切实做到享受补贴农民的耕地不撂荒、地力不下降。</w:t>
      </w:r>
    </w:p>
    <w:p w14:paraId="2AC2C7A4">
      <w:pPr>
        <w:spacing w:line="560" w:lineRule="exact"/>
        <w:ind w:firstLine="632" w:firstLineChars="200"/>
        <w:rPr>
          <w:rFonts w:eastAsia="方正仿宋_GBK"/>
          <w:sz w:val="32"/>
        </w:rPr>
      </w:pPr>
      <w:r>
        <w:rPr>
          <w:rFonts w:hint="eastAsia" w:eastAsia="方正仿宋_GBK"/>
          <w:sz w:val="32"/>
        </w:rPr>
        <w:t>（四）市级下达区县（自治县）的耕地地力保护补贴和种粮大户补贴资金用于一般农户耕地地力保护补贴和种粮大户补贴。同一地块，一年只能享受一次耕地地力保护补贴或种粮大户补贴。</w:t>
      </w:r>
    </w:p>
    <w:p w14:paraId="0D71A2EB">
      <w:pPr>
        <w:spacing w:line="560" w:lineRule="exact"/>
        <w:ind w:firstLine="632" w:firstLineChars="200"/>
        <w:rPr>
          <w:rFonts w:eastAsia="方正仿宋_GBK"/>
          <w:sz w:val="32"/>
        </w:rPr>
      </w:pPr>
      <w:r>
        <w:rPr>
          <w:rFonts w:hint="eastAsia" w:eastAsia="方正仿宋_GBK"/>
          <w:sz w:val="32"/>
        </w:rPr>
        <w:t>（五）要探索耕地地力保护补贴发放与耕地地力保护行为相挂钩的有效机制，引导农民综合采取秸秆还田、深松整地、科学施肥用药、病虫害绿色防控等措施，自觉保护耕地、提升地力。对于土地流转后，补贴仍由土地承包者领取的，各乡镇街道要引导承包者相应减少土地流转费，真正让生产者受益。</w:t>
      </w:r>
    </w:p>
    <w:p w14:paraId="5B83B7A8">
      <w:pPr>
        <w:spacing w:line="560" w:lineRule="exact"/>
        <w:ind w:firstLine="632" w:firstLineChars="200"/>
        <w:rPr>
          <w:rFonts w:eastAsia="方正仿宋_GBK"/>
          <w:sz w:val="32"/>
        </w:rPr>
      </w:pPr>
      <w:r>
        <w:rPr>
          <w:rFonts w:hint="eastAsia" w:eastAsia="方正仿宋_GBK"/>
          <w:sz w:val="32"/>
        </w:rPr>
        <w:t>（六）严格落实补贴公示制度，每个种粮大户和一般农户的补贴面积、补贴标准、补贴金额必须进行村（居）、乡镇街道两级进行张榜公布，接受群众监督，确保公示内容与实际补贴发放情况一致。</w:t>
      </w:r>
    </w:p>
    <w:p w14:paraId="6729A143">
      <w:pPr>
        <w:spacing w:line="560" w:lineRule="exact"/>
        <w:ind w:firstLine="632" w:firstLineChars="200"/>
        <w:rPr>
          <w:rFonts w:eastAsia="方正仿宋_GBK"/>
          <w:sz w:val="32"/>
        </w:rPr>
      </w:pPr>
      <w:r>
        <w:rPr>
          <w:rFonts w:hint="eastAsia" w:eastAsia="方正仿宋_GBK"/>
          <w:sz w:val="32"/>
        </w:rPr>
        <w:t>（七）耕地地力保护和种粮大户补贴资金必须专款专用，严禁以任何方式统</w:t>
      </w:r>
      <w:r>
        <w:rPr>
          <w:rFonts w:hint="eastAsia" w:ascii="方正仿宋_GBK" w:hAnsi="宋体" w:eastAsia="方正仿宋_GBK"/>
          <w:color w:val="000000"/>
          <w:sz w:val="32"/>
          <w:szCs w:val="32"/>
        </w:rPr>
        <w:t>筹集中使用，必须全部直补到户。任何单位或个人不得截留、滞留、挤占、挪用和骗取。不得由村社干部代领，不得直接抵扣任何农业生</w:t>
      </w:r>
      <w:r>
        <w:rPr>
          <w:rFonts w:hint="eastAsia" w:eastAsia="方正仿宋_GBK"/>
          <w:sz w:val="32"/>
        </w:rPr>
        <w:t>产费用或“一事一议”等筹资款。对违反规定截留、滞留、挤占、挪用和骗取专项资金的单位或个人，按《中华人民共和国预算法》《财政违法行为处罚处分条例》等相关规定追究法律责任。</w:t>
      </w:r>
    </w:p>
    <w:p w14:paraId="431C837F">
      <w:pPr>
        <w:spacing w:line="560" w:lineRule="exact"/>
        <w:ind w:firstLine="632" w:firstLineChars="200"/>
        <w:rPr>
          <w:rFonts w:eastAsia="方正黑体_GBK"/>
          <w:sz w:val="32"/>
        </w:rPr>
      </w:pPr>
      <w:r>
        <w:rPr>
          <w:rFonts w:hint="eastAsia" w:eastAsia="方正黑体_GBK"/>
          <w:sz w:val="32"/>
        </w:rPr>
        <w:t>二、一般农户耕地地力保护补贴</w:t>
      </w:r>
    </w:p>
    <w:p w14:paraId="37ED7827">
      <w:pPr>
        <w:spacing w:line="560" w:lineRule="exact"/>
        <w:ind w:firstLine="632" w:firstLineChars="200"/>
        <w:rPr>
          <w:rFonts w:eastAsia="方正仿宋_GBK"/>
          <w:sz w:val="32"/>
        </w:rPr>
      </w:pPr>
      <w:r>
        <w:rPr>
          <w:rFonts w:hint="eastAsia" w:ascii="方正楷体_GBK" w:hAnsi="方正楷体_GBK" w:eastAsia="方正楷体_GBK" w:cs="方正楷体_GBK"/>
          <w:sz w:val="32"/>
        </w:rPr>
        <w:t>（一）补贴对象。</w:t>
      </w:r>
      <w:r>
        <w:rPr>
          <w:rFonts w:hint="eastAsia" w:eastAsia="方正仿宋_GBK"/>
          <w:sz w:val="32"/>
        </w:rPr>
        <w:t>用于补贴一般农户的耕地地力保护资金原则上补贴给拥</w:t>
      </w:r>
      <w:r>
        <w:rPr>
          <w:rFonts w:hint="eastAsia" w:ascii="方正仿宋_GBK" w:hAnsi="宋体" w:eastAsia="方正仿宋_GBK"/>
          <w:color w:val="000000"/>
          <w:sz w:val="32"/>
          <w:szCs w:val="32"/>
        </w:rPr>
        <w:t>有耕地承包权</w:t>
      </w:r>
      <w:r>
        <w:rPr>
          <w:rFonts w:hint="eastAsia" w:eastAsia="方正仿宋_GBK"/>
          <w:sz w:val="32"/>
        </w:rPr>
        <w:t>的种地农民，与耕地面积挂钩，直接补贴到户。</w:t>
      </w:r>
    </w:p>
    <w:p w14:paraId="2C2741EB">
      <w:pPr>
        <w:spacing w:line="560" w:lineRule="exact"/>
        <w:ind w:firstLine="632" w:firstLineChars="200"/>
        <w:rPr>
          <w:rFonts w:eastAsia="方正仿宋_GBK"/>
          <w:sz w:val="32"/>
        </w:rPr>
      </w:pPr>
      <w:r>
        <w:rPr>
          <w:rFonts w:hint="eastAsia" w:ascii="方正楷体_GBK" w:hAnsi="方正楷体_GBK" w:eastAsia="方正楷体_GBK" w:cs="方正楷体_GBK"/>
          <w:sz w:val="32"/>
        </w:rPr>
        <w:t>（二）补贴依据。</w:t>
      </w:r>
      <w:r>
        <w:rPr>
          <w:rFonts w:hint="eastAsia" w:eastAsia="方正仿宋_GBK"/>
          <w:sz w:val="32"/>
        </w:rPr>
        <w:t>以二轮承包耕地面积为补贴依据。</w:t>
      </w:r>
    </w:p>
    <w:p w14:paraId="79188E5D">
      <w:pPr>
        <w:spacing w:line="560" w:lineRule="exact"/>
        <w:ind w:firstLine="632" w:firstLineChars="200"/>
        <w:rPr>
          <w:rFonts w:eastAsia="方正仿宋_GBK"/>
          <w:sz w:val="32"/>
        </w:rPr>
      </w:pPr>
      <w:r>
        <w:rPr>
          <w:rFonts w:hint="eastAsia" w:ascii="方正楷体_GBK" w:hAnsi="方正楷体_GBK" w:eastAsia="方正楷体_GBK" w:cs="方正楷体_GBK"/>
          <w:sz w:val="32"/>
        </w:rPr>
        <w:t>（三）补贴标准。</w:t>
      </w:r>
      <w:r>
        <w:rPr>
          <w:rFonts w:hint="eastAsia" w:eastAsia="方正仿宋_GBK"/>
          <w:sz w:val="32"/>
        </w:rPr>
        <w:t>根据市级下达的耕地地力保护补贴和种粮大户补贴资金总额扣除种粮大户补贴资金后测算确定。</w:t>
      </w:r>
    </w:p>
    <w:p w14:paraId="3E1A7641">
      <w:pPr>
        <w:spacing w:line="560" w:lineRule="exact"/>
        <w:ind w:firstLine="632" w:firstLineChars="200"/>
        <w:rPr>
          <w:rFonts w:eastAsia="方正仿宋_GBK"/>
          <w:sz w:val="32"/>
        </w:rPr>
      </w:pPr>
      <w:r>
        <w:rPr>
          <w:rFonts w:hint="eastAsia" w:ascii="方正楷体_GBK" w:hAnsi="方正楷体_GBK" w:eastAsia="方正楷体_GBK" w:cs="方正楷体_GBK"/>
          <w:sz w:val="32"/>
        </w:rPr>
        <w:t>（四）补贴程序。</w:t>
      </w:r>
      <w:r>
        <w:rPr>
          <w:rFonts w:hint="eastAsia" w:eastAsia="方正仿宋_GBK"/>
          <w:sz w:val="32"/>
        </w:rPr>
        <w:t>根据一般农户耕地面积和当年统一的补贴标准，按“自下而上”的程序核定到每个承包耕地农户，由乡镇人民政府负责将所有农户的补贴面积、补贴标准和补贴资金进行公示，公示无异议后方可发放。乡镇、村（居）公示方案由区级主管部门制定。区农业农村委、区财政局和各乡镇街道人民政府负责补贴资金发放明细的审核，财政部门负责将补贴资金通过金融机构发放到农户手中。村社集体机动地种地的，完善相关手续后补贴给种地农户。</w:t>
      </w:r>
    </w:p>
    <w:p w14:paraId="183767D1">
      <w:pPr>
        <w:spacing w:line="560" w:lineRule="exact"/>
        <w:ind w:firstLine="632"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三、种粮大户补贴</w:t>
      </w:r>
    </w:p>
    <w:p w14:paraId="20968C5A">
      <w:pPr>
        <w:spacing w:line="560" w:lineRule="exact"/>
        <w:ind w:firstLine="632" w:firstLineChars="200"/>
        <w:rPr>
          <w:rFonts w:eastAsia="方正仿宋_GBK"/>
          <w:sz w:val="32"/>
        </w:rPr>
      </w:pPr>
      <w:r>
        <w:rPr>
          <w:rFonts w:hint="eastAsia" w:eastAsia="方正仿宋_GBK"/>
          <w:sz w:val="32"/>
        </w:rPr>
        <w:t>种粮大户补贴自2009年开始实施，对培育种粮大户、稳定粮食生产、创新经营体制发挥了重大支撑作用。2021年继续实施。</w:t>
      </w:r>
    </w:p>
    <w:p w14:paraId="4A9320DA">
      <w:pPr>
        <w:spacing w:line="560" w:lineRule="exact"/>
        <w:ind w:firstLine="632" w:firstLineChars="200"/>
        <w:rPr>
          <w:rFonts w:eastAsia="方正仿宋_GBK"/>
          <w:sz w:val="32"/>
        </w:rPr>
      </w:pPr>
      <w:r>
        <w:rPr>
          <w:rFonts w:hint="eastAsia" w:ascii="方正楷体_GBK" w:hAnsi="方正楷体_GBK" w:eastAsia="方正楷体_GBK" w:cs="方正楷体_GBK"/>
          <w:sz w:val="32"/>
        </w:rPr>
        <w:t>（一）补贴对象。</w:t>
      </w:r>
      <w:r>
        <w:rPr>
          <w:rFonts w:hint="eastAsia" w:eastAsia="方正仿宋_GBK"/>
          <w:sz w:val="32"/>
        </w:rPr>
        <w:t>即种粮大户，指同时具备以下条件的自然人、法人、专业合作组织或其他组织：一是相对集中成片承包耕地或租种耕地（包括代种撂荒地、新开垦未发包耕地）净作50 亩（含50亩，单作物连片种植10亩）以上，种植一季主要粮食作物（包括水稻、玉米、小麦、马铃薯、红苕、大豆、绿豆、豌葫豆、高粱、荞麦、肾豆、红小豆等12种粮食作物）。二是独立承担风险、自负盈亏，统一生产经营管理，独自享有产品处置权。三是按当地基本种植技术要求规范耕种。四是种粮大户单户补贴面积不超过3000亩。</w:t>
      </w:r>
    </w:p>
    <w:p w14:paraId="096021F7">
      <w:pPr>
        <w:spacing w:line="560" w:lineRule="exact"/>
        <w:ind w:firstLine="632" w:firstLineChars="200"/>
        <w:rPr>
          <w:rFonts w:eastAsia="方正仿宋_GBK"/>
          <w:sz w:val="32"/>
        </w:rPr>
      </w:pPr>
      <w:r>
        <w:rPr>
          <w:rFonts w:hint="eastAsia" w:ascii="方正楷体_GBK" w:hAnsi="方正楷体_GBK" w:eastAsia="方正楷体_GBK" w:cs="方正楷体_GBK"/>
          <w:sz w:val="32"/>
        </w:rPr>
        <w:t>（二）补贴依据。</w:t>
      </w:r>
      <w:r>
        <w:rPr>
          <w:rFonts w:hint="eastAsia" w:eastAsia="方正仿宋_GBK"/>
          <w:sz w:val="32"/>
        </w:rPr>
        <w:t>2021年种粮大户的补贴按程序核定的2020年种粮大户实际种粮面积计算。</w:t>
      </w:r>
    </w:p>
    <w:p w14:paraId="4803C13E">
      <w:pPr>
        <w:spacing w:line="560" w:lineRule="exact"/>
        <w:ind w:firstLine="632" w:firstLineChars="200"/>
        <w:rPr>
          <w:rFonts w:eastAsia="方正仿宋_GBK"/>
          <w:sz w:val="32"/>
        </w:rPr>
      </w:pPr>
      <w:r>
        <w:rPr>
          <w:rFonts w:hint="eastAsia" w:ascii="方正楷体_GBK" w:hAnsi="方正楷体_GBK" w:eastAsia="方正楷体_GBK" w:cs="方正楷体_GBK"/>
          <w:sz w:val="32"/>
        </w:rPr>
        <w:t>（三）补贴标准。</w:t>
      </w:r>
      <w:r>
        <w:rPr>
          <w:rFonts w:hint="eastAsia" w:eastAsia="方正仿宋_GBK"/>
          <w:sz w:val="32"/>
        </w:rPr>
        <w:t>种粮大户补贴资金，由区级在市级下达用于耕地地力保护补贴和种粮大户补贴的农业生产发展资金总额中列支。每亩补贴230元。</w:t>
      </w:r>
    </w:p>
    <w:p w14:paraId="5319506C">
      <w:pPr>
        <w:spacing w:line="560" w:lineRule="exact"/>
        <w:ind w:firstLine="632" w:firstLineChars="200"/>
        <w:rPr>
          <w:rFonts w:eastAsia="方正仿宋_GBK"/>
          <w:sz w:val="32"/>
        </w:rPr>
      </w:pPr>
      <w:r>
        <w:rPr>
          <w:rFonts w:hint="eastAsia" w:ascii="方正楷体_GBK" w:hAnsi="方正楷体_GBK" w:eastAsia="方正楷体_GBK" w:cs="方正楷体_GBK"/>
          <w:sz w:val="32"/>
        </w:rPr>
        <w:t>（四）补贴程序。</w:t>
      </w:r>
      <w:r>
        <w:rPr>
          <w:rFonts w:hint="eastAsia" w:eastAsia="方正仿宋_GBK"/>
          <w:sz w:val="32"/>
        </w:rPr>
        <w:t>实行乡镇街道核实验收、区级抽查复核制，市级备案。各乡镇人民政府、街道办事处对种粮大户的真实性、合规性、准确性负责。各乡镇人民政府、街道办事处、区农业农村委、区财政局负责对种粮大户进行核实，区财政局负责核拨补贴资金。种粮大户、乡镇人民政府、街道办事处要分别填报《重庆市种粮大户补贴申报表》（附件1）、《重庆市种粮大户补贴分户统计乡镇表》（附件2）。种粮大户须按要求提供土地流转证明、土地流转分户明细表、土地承包证、身份证和银行卡复印件，购买农资及服务的证明材料（购买种子农药肥料的发票或收据、租用农机具的协议、付款收据、农机具燃料购买发票以及劳务工资表复印件）、种植全景照片（种植过程及产品照片）、种植基地简易平面图。对代种撂荒地的，应由乡镇街道政府、村社出具种粮证明，新开垦未发包耕地、村社集体机动地种植的，应由乡镇、街道、村社及规划自然资源部门出具土地面积和性质相关证明。种粮大户补贴核实结果必须坚持区、乡镇、村社三级两次公示，每次公示时间不少于7天，对有异议的，重新查实审核后再公示。</w:t>
      </w:r>
    </w:p>
    <w:p w14:paraId="0D2F2477">
      <w:pPr>
        <w:spacing w:line="560" w:lineRule="exact"/>
        <w:ind w:firstLine="632" w:firstLineChars="200"/>
        <w:rPr>
          <w:rFonts w:eastAsia="方正黑体_GBK"/>
          <w:sz w:val="32"/>
        </w:rPr>
      </w:pPr>
      <w:r>
        <w:rPr>
          <w:rFonts w:hint="eastAsia" w:eastAsia="方正黑体_GBK"/>
          <w:sz w:val="32"/>
        </w:rPr>
        <w:t>四、耕地地力保护补贴和种粮大户资金管理和兑付</w:t>
      </w:r>
    </w:p>
    <w:p w14:paraId="6496ABEA">
      <w:pPr>
        <w:spacing w:line="560" w:lineRule="exact"/>
        <w:ind w:firstLine="632" w:firstLineChars="200"/>
        <w:rPr>
          <w:rFonts w:eastAsia="方正仿宋_GBK"/>
          <w:sz w:val="32"/>
        </w:rPr>
      </w:pPr>
      <w:r>
        <w:rPr>
          <w:rFonts w:hint="eastAsia" w:eastAsia="方正仿宋_GBK"/>
          <w:sz w:val="32"/>
        </w:rPr>
        <w:t>2021年耕地地力保护补贴和种粮大户补贴资金的申报、审核、兑付工作，严格按程序实施，务必于6月30日前通过补贴“一卡（折）通”将需兑现到农户和种粮大户手中的补贴资金发放到位。金融机构收到区财政局拨付文件后要及时办理相关款项拨付业务，不得截留、滞留或挪作他用。</w:t>
      </w:r>
    </w:p>
    <w:p w14:paraId="034E232D">
      <w:pPr>
        <w:spacing w:line="560" w:lineRule="exact"/>
        <w:ind w:firstLine="632" w:firstLineChars="200"/>
        <w:rPr>
          <w:rFonts w:eastAsia="方正黑体_GBK"/>
          <w:sz w:val="32"/>
        </w:rPr>
      </w:pPr>
      <w:r>
        <w:rPr>
          <w:rFonts w:hint="eastAsia" w:eastAsia="方正黑体_GBK"/>
          <w:sz w:val="32"/>
        </w:rPr>
        <w:t>五、耕地地力保护补贴和种粮大户补贴工作要求</w:t>
      </w:r>
    </w:p>
    <w:p w14:paraId="67A82FCA">
      <w:pPr>
        <w:spacing w:line="560" w:lineRule="exact"/>
        <w:ind w:firstLine="632" w:firstLineChars="200"/>
        <w:rPr>
          <w:rFonts w:eastAsia="方正仿宋_GBK"/>
          <w:sz w:val="32"/>
        </w:rPr>
      </w:pPr>
      <w:r>
        <w:rPr>
          <w:rFonts w:hint="eastAsia" w:ascii="方正楷体_GBK" w:hAnsi="方正楷体_GBK" w:eastAsia="方正楷体_GBK" w:cs="方正楷体_GBK"/>
          <w:sz w:val="32"/>
        </w:rPr>
        <w:t>（一）区人民政府对本区耕地地力保护补贴和种粮大户补贴政策的落实负总责</w:t>
      </w:r>
      <w:r>
        <w:rPr>
          <w:rFonts w:hint="eastAsia" w:eastAsia="方正仿宋_GBK"/>
          <w:sz w:val="32"/>
        </w:rPr>
        <w:t>。区农业农村委、区财政局、区林业局、区规划自然资源局、30个乡镇（街道）等要加强配合，相互支持，确保补贴工作平稳推进。</w:t>
      </w:r>
    </w:p>
    <w:p w14:paraId="3A3E4C4D">
      <w:pPr>
        <w:spacing w:line="560" w:lineRule="exact"/>
        <w:ind w:firstLine="632" w:firstLineChars="200"/>
        <w:rPr>
          <w:rFonts w:eastAsia="方正仿宋_GBK"/>
          <w:sz w:val="32"/>
        </w:rPr>
      </w:pPr>
      <w:r>
        <w:rPr>
          <w:rFonts w:hint="eastAsia" w:ascii="方正楷体_GBK" w:hAnsi="方正楷体_GBK" w:eastAsia="方正楷体_GBK" w:cs="方正楷体_GBK"/>
          <w:sz w:val="32"/>
        </w:rPr>
        <w:t>（二）做好耕地地力保护补贴和种粮大户补贴政策的宣传工作。</w:t>
      </w:r>
      <w:r>
        <w:rPr>
          <w:rFonts w:hint="eastAsia" w:eastAsia="方正仿宋_GBK"/>
          <w:sz w:val="32"/>
        </w:rPr>
        <w:t>通过相关媒体和召开会议，宣传耕地地力保护补贴和种粮大户补贴政策，把“头年撂荒一年的耕地，次年不得享受种粮补贴”的政策宣传到户，做到补贴范围和补贴依据宣传到户，补贴金额核定到户，补贴申请表填写到户，补贴数额公布到户，补贴通知发放到户，补贴资金兑现到户，实现补贴政策家喻户晓，有效调动农民保护耕地地力和种粮大户种粮的积极性。</w:t>
      </w:r>
    </w:p>
    <w:p w14:paraId="0301F061">
      <w:pPr>
        <w:spacing w:line="560" w:lineRule="exact"/>
        <w:ind w:firstLine="632" w:firstLineChars="200"/>
        <w:rPr>
          <w:rFonts w:eastAsia="方正仿宋_GBK"/>
          <w:sz w:val="32"/>
        </w:rPr>
      </w:pPr>
      <w:r>
        <w:rPr>
          <w:rFonts w:hint="eastAsia" w:ascii="方正楷体_GBK" w:hAnsi="方正楷体_GBK" w:eastAsia="方正楷体_GBK" w:cs="方正楷体_GBK"/>
          <w:sz w:val="32"/>
        </w:rPr>
        <w:t>（三）开展耕地地力保护补贴资金执行情况自查工作。</w:t>
      </w:r>
      <w:r>
        <w:rPr>
          <w:rFonts w:hint="eastAsia" w:eastAsia="方正仿宋_GBK"/>
          <w:sz w:val="32"/>
        </w:rPr>
        <w:t>主要包括：一是政策实施基本情况（补贴对象、补贴依据、面积核实等），二是耕地数量和质量核实情况（对耕地质量和数量核实情况、是否及时清退出补贴范围等），三是农户档案信息化建设情况（是否存在补贴农户的身份信息、银行账户等资料错漏、重复、更新不及时等），四是违规问题处理情况（是否存在骗取、套取补贴资金行为及相关处理情况），五是需要反映的问题及整改措施。各乡镇（街道）将上述情况形成自查报告于2021年6月30日前报区业农村委。</w:t>
      </w:r>
    </w:p>
    <w:p w14:paraId="7C6F7ADF">
      <w:pPr>
        <w:spacing w:line="560" w:lineRule="exact"/>
        <w:ind w:firstLine="632" w:firstLineChars="200"/>
        <w:rPr>
          <w:rFonts w:eastAsia="方正仿宋_GBK"/>
          <w:sz w:val="32"/>
        </w:rPr>
      </w:pPr>
      <w:r>
        <w:rPr>
          <w:rFonts w:hint="eastAsia" w:ascii="方正楷体_GBK" w:hAnsi="方正楷体_GBK" w:eastAsia="方正楷体_GBK" w:cs="方正楷体_GBK"/>
          <w:sz w:val="32"/>
        </w:rPr>
        <w:t>（四）认真做好相关基础工作。</w:t>
      </w:r>
      <w:r>
        <w:rPr>
          <w:rFonts w:hint="eastAsia" w:eastAsia="方正仿宋_GBK"/>
          <w:sz w:val="32"/>
        </w:rPr>
        <w:t>进一步完善补贴资金的公开公示、档案管理等规章制度，加强补贴资金监管，落实各级各部门审核责任。建立健全种粮大户档案管理，包括种粮大户申报资料、公示资料、审核资料及大户清册等。同时，认真做好2021年一般农户享受耕地地力保护补贴面积和种粮大户实际种粮面积的申报、核实工作。于2021年8月30日前将《重庆市种粮大户补贴分户统计乡镇表》附件2报区农业农村委备案。种粮大户补贴申报经所在乡镇（街道）政府组织验收合格后，在2021年8月30日前报区农业农村委，申请抽查复核验收。各乡镇人民政府、街道办事处对种粮大户种植作物及面积的真实性负责。各乡镇（街道）于2022年3月30日前将《2021年黔江区耕地地力保护补贴数据备案表》（附件3）、申报函、《2021年黔江区耕地地力补贴明细表》和村（居）、乡镇（街道）两级公示照片装订成册报区农业农村委备案。</w:t>
      </w:r>
    </w:p>
    <w:p w14:paraId="5BC9C1B6">
      <w:pPr>
        <w:spacing w:line="560" w:lineRule="exact"/>
        <w:ind w:firstLine="632" w:firstLineChars="200"/>
        <w:rPr>
          <w:rFonts w:eastAsia="方正仿宋_GBK"/>
          <w:sz w:val="32"/>
        </w:rPr>
      </w:pPr>
      <w:r>
        <w:rPr>
          <w:rFonts w:hint="eastAsia" w:ascii="方正楷体_GBK" w:hAnsi="方正楷体_GBK" w:eastAsia="方正楷体_GBK" w:cs="方正楷体_GBK"/>
          <w:sz w:val="32"/>
        </w:rPr>
        <w:t>（五）严格落实定期检查与重点抽查相结合的补贴监督机制。</w:t>
      </w:r>
      <w:r>
        <w:rPr>
          <w:rFonts w:hint="eastAsia" w:eastAsia="方正仿宋_GBK"/>
          <w:sz w:val="32"/>
        </w:rPr>
        <w:t>各乡镇（街道）要深入村社进行督促检查，发现问题及时纠正处理，坚决杜绝虚报冒领、骗取套取、挤占挪用补贴资金等违规现象发生。</w:t>
      </w:r>
    </w:p>
    <w:p w14:paraId="661947E5">
      <w:pPr>
        <w:spacing w:line="560" w:lineRule="exact"/>
        <w:ind w:firstLine="632" w:firstLineChars="200"/>
        <w:rPr>
          <w:rFonts w:eastAsia="方正仿宋_GBK"/>
          <w:sz w:val="32"/>
        </w:rPr>
      </w:pPr>
      <w:r>
        <w:rPr>
          <w:rFonts w:hint="eastAsia" w:ascii="方正楷体_GBK" w:hAnsi="方正楷体_GBK" w:eastAsia="方正楷体_GBK" w:cs="方正楷体_GBK"/>
          <w:sz w:val="32"/>
        </w:rPr>
        <w:t>（六）严格执行补贴信访办理制度。</w:t>
      </w:r>
      <w:r>
        <w:rPr>
          <w:rFonts w:hint="eastAsia" w:eastAsia="方正仿宋_GBK"/>
          <w:sz w:val="32"/>
        </w:rPr>
        <w:t>要按照分级负责，归口管理的原则，认真做好农民群众举报个案的调查处理工作，落实信访工作责任制，把农民反映的实际问题解决在基层。对于信访案件要在规定时间内办结，让群众理解认可。</w:t>
      </w:r>
    </w:p>
    <w:p w14:paraId="72E801CB">
      <w:pPr>
        <w:spacing w:line="560" w:lineRule="exact"/>
        <w:ind w:firstLine="632" w:firstLineChars="200"/>
        <w:rPr>
          <w:rFonts w:eastAsia="方正仿宋_GBK"/>
          <w:sz w:val="32"/>
        </w:rPr>
      </w:pPr>
      <w:r>
        <w:rPr>
          <w:rFonts w:hint="eastAsia" w:ascii="方正楷体_GBK" w:hAnsi="方正楷体_GBK" w:eastAsia="方正楷体_GBK" w:cs="方正楷体_GBK"/>
          <w:sz w:val="32"/>
        </w:rPr>
        <w:t>（七）严格公示制度。</w:t>
      </w:r>
      <w:r>
        <w:rPr>
          <w:rFonts w:hint="eastAsia" w:eastAsia="方正仿宋_GBK"/>
          <w:sz w:val="32"/>
        </w:rPr>
        <w:t>区纪委监委、区财政局、区农业农村委将对直补公示作专项检查，对不按要求进行公示以及不按规定时间报送相关资料的乡镇（街道），将扣减耕地地力保护工作经费和相关专项资金。同时，要求各乡镇（街道）在公示时必须注明举报电话。</w:t>
      </w:r>
    </w:p>
    <w:p w14:paraId="4999AE46">
      <w:pPr>
        <w:spacing w:line="560" w:lineRule="exact"/>
        <w:rPr>
          <w:rFonts w:eastAsia="方正仿宋_GBK"/>
          <w:sz w:val="32"/>
        </w:rPr>
      </w:pPr>
    </w:p>
    <w:p w14:paraId="27BF9211">
      <w:pPr>
        <w:spacing w:line="560" w:lineRule="exact"/>
        <w:ind w:firstLine="632" w:firstLineChars="200"/>
        <w:rPr>
          <w:rFonts w:eastAsia="方正仿宋_GBK"/>
          <w:sz w:val="32"/>
        </w:rPr>
      </w:pPr>
      <w:r>
        <w:rPr>
          <w:rFonts w:hint="eastAsia" w:eastAsia="方正仿宋_GBK"/>
          <w:sz w:val="32"/>
        </w:rPr>
        <w:t>附件：1.重庆市种粮大户补贴申报表</w:t>
      </w:r>
    </w:p>
    <w:p w14:paraId="7B535975">
      <w:pPr>
        <w:spacing w:line="560" w:lineRule="exact"/>
        <w:ind w:firstLine="1580" w:firstLineChars="500"/>
        <w:rPr>
          <w:rFonts w:eastAsia="方正仿宋_GBK"/>
          <w:sz w:val="32"/>
        </w:rPr>
      </w:pPr>
      <w:r>
        <w:rPr>
          <w:rFonts w:hint="eastAsia" w:eastAsia="方正仿宋_GBK"/>
          <w:sz w:val="32"/>
        </w:rPr>
        <w:t>2.重庆市种粮大户补贴分户统计乡镇表</w:t>
      </w:r>
    </w:p>
    <w:p w14:paraId="479BE20D">
      <w:pPr>
        <w:spacing w:line="560" w:lineRule="exact"/>
        <w:ind w:firstLine="1580" w:firstLineChars="500"/>
        <w:rPr>
          <w:rFonts w:eastAsia="方正仿宋_GBK"/>
          <w:sz w:val="32"/>
        </w:rPr>
      </w:pPr>
      <w:r>
        <w:rPr>
          <w:rFonts w:hint="eastAsia" w:eastAsia="方正仿宋_GBK"/>
          <w:sz w:val="32"/>
        </w:rPr>
        <w:t>3.2021年黔江区耕地地力保护补贴数据备案表</w:t>
      </w:r>
    </w:p>
    <w:p w14:paraId="423BF300">
      <w:pPr>
        <w:spacing w:line="560" w:lineRule="exact"/>
        <w:ind w:firstLine="632" w:firstLineChars="200"/>
        <w:rPr>
          <w:rFonts w:eastAsia="方正仿宋_GBK"/>
          <w:sz w:val="32"/>
        </w:rPr>
      </w:pPr>
    </w:p>
    <w:p w14:paraId="10E61E85">
      <w:pPr>
        <w:spacing w:line="560" w:lineRule="exact"/>
        <w:ind w:firstLine="632" w:firstLineChars="200"/>
        <w:rPr>
          <w:rFonts w:eastAsia="方正仿宋_GBK"/>
        </w:rPr>
      </w:pPr>
      <w:r>
        <w:rPr>
          <w:rFonts w:hint="eastAsia" w:eastAsia="方正仿宋_GBK"/>
          <w:sz w:val="32"/>
        </w:rPr>
        <w:t>（区农业农村委联系地址：黔江区城东街道河滨东路北段8号区农技中心329室；邮政编码409000；种子管理站联系人：李欢；联系电话：79240708。区财政局联系地址：黔江区新华东路中段64号财政办公大楼211室；邮政编码409000；农业科联系人：张建华；联系电话：79225842）</w:t>
      </w:r>
    </w:p>
    <w:p w14:paraId="672D8DC9">
      <w:pPr>
        <w:spacing w:line="520" w:lineRule="exact"/>
        <w:ind w:firstLine="632" w:firstLineChars="200"/>
        <w:rPr>
          <w:rFonts w:eastAsia="方正仿宋_GBK"/>
          <w:sz w:val="32"/>
        </w:rPr>
      </w:pPr>
    </w:p>
    <w:p w14:paraId="48A87C1B">
      <w:pPr>
        <w:spacing w:line="520" w:lineRule="exact"/>
        <w:ind w:firstLine="632" w:firstLineChars="200"/>
        <w:rPr>
          <w:rFonts w:eastAsia="方正仿宋_GBK"/>
          <w:sz w:val="32"/>
        </w:rPr>
        <w:sectPr>
          <w:headerReference r:id="rId3" w:type="default"/>
          <w:footerReference r:id="rId5" w:type="default"/>
          <w:headerReference r:id="rId4" w:type="even"/>
          <w:footerReference r:id="rId6" w:type="even"/>
          <w:pgSz w:w="11907" w:h="16840"/>
          <w:pgMar w:top="2098" w:right="1474" w:bottom="1985" w:left="1587" w:header="851" w:footer="1474" w:gutter="0"/>
          <w:pgNumType w:start="1"/>
          <w:cols w:space="720" w:num="1"/>
          <w:docGrid w:type="linesAndChars" w:linePitch="579" w:charSpace="-842"/>
        </w:sectPr>
      </w:pPr>
    </w:p>
    <w:p w14:paraId="334B2184">
      <w:pPr>
        <w:jc w:val="left"/>
        <w:rPr>
          <w:rFonts w:eastAsia="方正黑体_GBK"/>
          <w:sz w:val="32"/>
          <w:szCs w:val="32"/>
        </w:rPr>
      </w:pPr>
      <w:r>
        <w:rPr>
          <w:rFonts w:hint="eastAsia" w:eastAsia="方正黑体_GBK"/>
          <w:sz w:val="32"/>
        </w:rPr>
        <w:t>附件1</w:t>
      </w:r>
    </w:p>
    <w:p w14:paraId="64518AC9">
      <w:pPr>
        <w:rPr>
          <w:rFonts w:eastAsia="方正仿宋_GBK"/>
          <w:color w:val="000000"/>
          <w:sz w:val="32"/>
          <w:szCs w:val="20"/>
        </w:rPr>
      </w:pPr>
    </w:p>
    <w:p w14:paraId="274625F3">
      <w:pPr>
        <w:spacing w:line="600" w:lineRule="exact"/>
        <w:jc w:val="center"/>
        <w:rPr>
          <w:rFonts w:eastAsia="方正小标宋_GBK"/>
          <w:color w:val="000000"/>
          <w:kern w:val="0"/>
          <w:sz w:val="44"/>
          <w:szCs w:val="44"/>
        </w:rPr>
      </w:pPr>
      <w:r>
        <w:rPr>
          <w:rFonts w:hint="eastAsia" w:eastAsia="方正小标宋_GBK"/>
          <w:color w:val="000000"/>
          <w:kern w:val="0"/>
          <w:sz w:val="44"/>
        </w:rPr>
        <w:t>重庆市种粮大户补贴申报表</w:t>
      </w:r>
    </w:p>
    <w:p w14:paraId="492AA874">
      <w:pPr>
        <w:rPr>
          <w:rFonts w:eastAsia="方正仿宋_GBK"/>
          <w:sz w:val="32"/>
          <w:szCs w:val="20"/>
        </w:rPr>
      </w:pPr>
      <w:r>
        <w:rPr>
          <w:rFonts w:hint="eastAsia" w:eastAsia="方正仿宋_GBK"/>
          <w:sz w:val="32"/>
          <w:szCs w:val="20"/>
        </w:rPr>
        <w:t>申报日期：年月日</w:t>
      </w:r>
    </w:p>
    <w:tbl>
      <w:tblPr>
        <w:tblStyle w:val="6"/>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14:paraId="57FC2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14:paraId="048D476E">
            <w:pPr>
              <w:spacing w:line="300" w:lineRule="exact"/>
              <w:jc w:val="center"/>
              <w:rPr>
                <w:rFonts w:eastAsia="方正仿宋_GBK"/>
                <w:sz w:val="24"/>
              </w:rPr>
            </w:pPr>
            <w:r>
              <w:rPr>
                <w:rFonts w:hint="eastAsia" w:eastAsia="方正仿宋_GBK"/>
                <w:sz w:val="24"/>
              </w:rPr>
              <w:t>基本</w:t>
            </w:r>
          </w:p>
          <w:p w14:paraId="3AF9FFE8">
            <w:pPr>
              <w:spacing w:line="300" w:lineRule="exact"/>
              <w:jc w:val="center"/>
              <w:rPr>
                <w:rFonts w:eastAsia="方正仿宋_GBK"/>
                <w:sz w:val="24"/>
              </w:rPr>
            </w:pPr>
            <w:r>
              <w:rPr>
                <w:rFonts w:hint="eastAsia" w:eastAsia="方正仿宋_GBK"/>
                <w:sz w:val="24"/>
              </w:rPr>
              <w:t>情况</w:t>
            </w: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14:paraId="23DB42EC">
            <w:pPr>
              <w:spacing w:line="300" w:lineRule="exact"/>
              <w:jc w:val="center"/>
              <w:rPr>
                <w:rFonts w:eastAsia="方正仿宋_GBK"/>
                <w:sz w:val="24"/>
              </w:rPr>
            </w:pPr>
            <w:r>
              <w:rPr>
                <w:rFonts w:hint="eastAsia" w:eastAsia="方正仿宋_GBK"/>
                <w:sz w:val="24"/>
              </w:rPr>
              <w:t>姓名</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14:paraId="2DA310D5">
            <w:pPr>
              <w:spacing w:line="300" w:lineRule="exact"/>
              <w:jc w:val="center"/>
              <w:rPr>
                <w:rFonts w:eastAsia="方正仿宋_GBK"/>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14:paraId="63C97E96">
            <w:pPr>
              <w:spacing w:line="300" w:lineRule="exact"/>
              <w:jc w:val="center"/>
              <w:rPr>
                <w:rFonts w:eastAsia="方正仿宋_GBK"/>
                <w:sz w:val="24"/>
              </w:rPr>
            </w:pPr>
            <w:r>
              <w:rPr>
                <w:rFonts w:hint="eastAsia" w:eastAsia="方正仿宋_GBK"/>
                <w:sz w:val="24"/>
              </w:rPr>
              <w:t>联系电话</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14:paraId="440A3E12">
            <w:pPr>
              <w:spacing w:line="300" w:lineRule="exact"/>
              <w:jc w:val="center"/>
              <w:rPr>
                <w:rFonts w:eastAsia="方正仿宋_GBK"/>
                <w:sz w:val="24"/>
              </w:rPr>
            </w:pPr>
          </w:p>
        </w:tc>
      </w:tr>
      <w:tr w14:paraId="33E61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7ED24874">
            <w:pPr>
              <w:widowControl/>
              <w:jc w:val="left"/>
              <w:rPr>
                <w:rFonts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14:paraId="643297FA">
            <w:pPr>
              <w:spacing w:line="300" w:lineRule="exact"/>
              <w:jc w:val="center"/>
              <w:rPr>
                <w:rFonts w:eastAsia="方正仿宋_GBK"/>
                <w:sz w:val="24"/>
              </w:rPr>
            </w:pPr>
            <w:r>
              <w:rPr>
                <w:rFonts w:hint="eastAsia" w:eastAsia="方正仿宋_GBK"/>
                <w:sz w:val="24"/>
              </w:rPr>
              <w:t>身份证号</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14:paraId="03FD4C2F">
            <w:pPr>
              <w:spacing w:line="300" w:lineRule="exact"/>
              <w:jc w:val="center"/>
              <w:rPr>
                <w:rFonts w:eastAsia="方正仿宋_GBK"/>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14:paraId="27604BF1">
            <w:pPr>
              <w:spacing w:line="300" w:lineRule="exact"/>
              <w:jc w:val="center"/>
              <w:rPr>
                <w:rFonts w:eastAsia="方正仿宋_GBK"/>
                <w:sz w:val="24"/>
              </w:rPr>
            </w:pPr>
            <w:r>
              <w:rPr>
                <w:rFonts w:hint="eastAsia" w:eastAsia="方正仿宋_GBK"/>
                <w:sz w:val="24"/>
              </w:rPr>
              <w:t>家庭住址</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14:paraId="344E1E1D">
            <w:pPr>
              <w:spacing w:line="300" w:lineRule="exact"/>
              <w:jc w:val="center"/>
              <w:rPr>
                <w:rFonts w:eastAsia="方正仿宋_GBK"/>
                <w:sz w:val="24"/>
              </w:rPr>
            </w:pPr>
          </w:p>
        </w:tc>
      </w:tr>
      <w:tr w14:paraId="74411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1"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1CE310D1">
            <w:pPr>
              <w:widowControl/>
              <w:jc w:val="left"/>
              <w:rPr>
                <w:rFonts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14:paraId="4E08E9DB">
            <w:pPr>
              <w:spacing w:line="300" w:lineRule="exact"/>
              <w:jc w:val="center"/>
              <w:rPr>
                <w:rFonts w:hint="eastAsia" w:eastAsia="方正仿宋_GBK"/>
                <w:sz w:val="24"/>
                <w:lang w:eastAsia="zh-CN"/>
              </w:rPr>
            </w:pPr>
            <w:r>
              <w:rPr>
                <w:rFonts w:hint="eastAsia" w:eastAsia="方正仿宋_GBK"/>
                <w:sz w:val="24"/>
              </w:rPr>
              <w:t>一卡通（折）</w:t>
            </w:r>
            <w:r>
              <w:rPr>
                <w:rFonts w:hint="eastAsia" w:eastAsia="方正仿宋_GBK"/>
                <w:sz w:val="24"/>
                <w:lang w:eastAsia="zh-CN"/>
              </w:rPr>
              <w:t>账号</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14:paraId="47005EC9">
            <w:pPr>
              <w:spacing w:line="300" w:lineRule="exact"/>
              <w:jc w:val="center"/>
              <w:rPr>
                <w:rFonts w:eastAsia="方正仿宋_GBK"/>
                <w:sz w:val="24"/>
              </w:rPr>
            </w:pPr>
          </w:p>
        </w:tc>
      </w:tr>
      <w:tr w14:paraId="1A00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7F5865F7">
            <w:pPr>
              <w:widowControl/>
              <w:jc w:val="left"/>
              <w:rPr>
                <w:rFonts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14:paraId="7D4CA498">
            <w:pPr>
              <w:spacing w:line="300" w:lineRule="exact"/>
              <w:jc w:val="center"/>
              <w:rPr>
                <w:rFonts w:eastAsia="方正仿宋_GBK"/>
                <w:sz w:val="24"/>
              </w:rPr>
            </w:pPr>
            <w:r>
              <w:rPr>
                <w:rFonts w:hint="eastAsia" w:eastAsia="方正仿宋_GBK"/>
                <w:sz w:val="24"/>
              </w:rPr>
              <w:t>种粮地点</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14:paraId="005362C5">
            <w:pPr>
              <w:spacing w:line="300" w:lineRule="exact"/>
              <w:jc w:val="center"/>
              <w:rPr>
                <w:rFonts w:eastAsia="方正仿宋_GBK"/>
                <w:sz w:val="24"/>
              </w:rPr>
            </w:pPr>
          </w:p>
        </w:tc>
      </w:tr>
      <w:tr w14:paraId="2ADE5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14:paraId="2A5179D4">
            <w:pPr>
              <w:spacing w:line="300" w:lineRule="exact"/>
              <w:jc w:val="center"/>
              <w:rPr>
                <w:rFonts w:eastAsia="方正仿宋_GBK"/>
                <w:sz w:val="24"/>
              </w:rPr>
            </w:pPr>
            <w:r>
              <w:rPr>
                <w:rFonts w:hint="eastAsia" w:eastAsia="方正仿宋_GBK"/>
                <w:sz w:val="24"/>
              </w:rPr>
              <w:t>耕地</w:t>
            </w:r>
          </w:p>
          <w:p w14:paraId="12BB90D8">
            <w:pPr>
              <w:spacing w:line="300" w:lineRule="exact"/>
              <w:jc w:val="center"/>
              <w:rPr>
                <w:rFonts w:eastAsia="方正仿宋_GBK"/>
                <w:sz w:val="24"/>
              </w:rPr>
            </w:pPr>
            <w:r>
              <w:rPr>
                <w:rFonts w:hint="eastAsia" w:eastAsia="方正仿宋_GBK"/>
                <w:sz w:val="24"/>
              </w:rPr>
              <w:t>面积</w:t>
            </w: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40B05774">
            <w:pPr>
              <w:spacing w:line="300" w:lineRule="exact"/>
              <w:jc w:val="center"/>
              <w:rPr>
                <w:rFonts w:eastAsia="方正仿宋_GBK"/>
                <w:sz w:val="24"/>
              </w:rPr>
            </w:pPr>
            <w:r>
              <w:rPr>
                <w:rFonts w:hint="eastAsia" w:eastAsia="方正仿宋_GBK"/>
                <w:sz w:val="24"/>
              </w:rPr>
              <w:t>承包耕地面积（亩）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14:paraId="4817E4B1">
            <w:pPr>
              <w:spacing w:line="300" w:lineRule="exact"/>
              <w:jc w:val="center"/>
              <w:rPr>
                <w:rFonts w:eastAsia="方正仿宋_GBK"/>
                <w:sz w:val="24"/>
              </w:rPr>
            </w:pPr>
            <w:r>
              <w:rPr>
                <w:rFonts w:hint="eastAsia" w:eastAsia="方正仿宋_GBK"/>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14:paraId="57AD3530">
            <w:pPr>
              <w:spacing w:line="300" w:lineRule="exact"/>
              <w:jc w:val="center"/>
              <w:rPr>
                <w:rFonts w:eastAsia="方正仿宋_GBK"/>
                <w:sz w:val="24"/>
              </w:rPr>
            </w:pPr>
            <w:r>
              <w:rPr>
                <w:rFonts w:hint="eastAsia" w:eastAsia="方正仿宋_GBK"/>
                <w:sz w:val="24"/>
              </w:rPr>
              <w:t>其中</w:t>
            </w:r>
          </w:p>
        </w:tc>
      </w:tr>
      <w:tr w14:paraId="6F180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2F06DB9C">
            <w:pPr>
              <w:widowControl/>
              <w:jc w:val="left"/>
              <w:rPr>
                <w:rFonts w:eastAsia="方正仿宋_GBK"/>
                <w:sz w:val="24"/>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523C325">
            <w:pPr>
              <w:widowControl/>
              <w:jc w:val="left"/>
              <w:rPr>
                <w:rFonts w:eastAsia="方正仿宋_GBK"/>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14:paraId="38022341">
            <w:pPr>
              <w:spacing w:line="300" w:lineRule="exact"/>
              <w:jc w:val="center"/>
              <w:rPr>
                <w:rFonts w:eastAsia="方正仿宋_GBK"/>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14:paraId="450F5306">
            <w:pPr>
              <w:spacing w:line="300" w:lineRule="exact"/>
              <w:rPr>
                <w:rFonts w:eastAsia="方正仿宋_GBK"/>
                <w:sz w:val="24"/>
              </w:rPr>
            </w:pPr>
            <w:r>
              <w:rPr>
                <w:rFonts w:hint="eastAsia" w:eastAsia="方正仿宋_GBK"/>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14:paraId="77F0E1EC">
            <w:pPr>
              <w:spacing w:line="300" w:lineRule="exact"/>
              <w:rPr>
                <w:rFonts w:eastAsia="方正仿宋_GBK"/>
                <w:sz w:val="24"/>
              </w:rPr>
            </w:pPr>
            <w:r>
              <w:rPr>
                <w:rFonts w:hint="eastAsia" w:eastAsia="方正仿宋_GBK"/>
                <w:sz w:val="24"/>
              </w:rPr>
              <w:t>土：</w:t>
            </w:r>
          </w:p>
        </w:tc>
      </w:tr>
      <w:tr w14:paraId="7EB19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078F8063">
            <w:pPr>
              <w:widowControl/>
              <w:jc w:val="left"/>
              <w:rPr>
                <w:rFonts w:eastAsia="方正仿宋_GBK"/>
                <w:sz w:val="24"/>
              </w:rPr>
            </w:pP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273D18BA">
            <w:pPr>
              <w:spacing w:line="300" w:lineRule="exact"/>
              <w:jc w:val="center"/>
              <w:rPr>
                <w:rFonts w:eastAsia="方正仿宋_GBK"/>
                <w:sz w:val="24"/>
              </w:rPr>
            </w:pPr>
            <w:r>
              <w:rPr>
                <w:rFonts w:hint="eastAsia" w:eastAsia="方正仿宋_GBK"/>
                <w:sz w:val="24"/>
              </w:rPr>
              <w:t>租种耕地面积（亩）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14:paraId="6DEA6B56">
            <w:pPr>
              <w:spacing w:line="300" w:lineRule="exact"/>
              <w:jc w:val="center"/>
              <w:rPr>
                <w:rFonts w:eastAsia="方正仿宋_GBK"/>
                <w:sz w:val="24"/>
              </w:rPr>
            </w:pPr>
            <w:r>
              <w:rPr>
                <w:rFonts w:hint="eastAsia" w:eastAsia="方正仿宋_GBK"/>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14:paraId="5524C54A">
            <w:pPr>
              <w:spacing w:line="300" w:lineRule="exact"/>
              <w:jc w:val="center"/>
              <w:rPr>
                <w:rFonts w:eastAsia="方正仿宋_GBK"/>
                <w:sz w:val="24"/>
              </w:rPr>
            </w:pPr>
            <w:r>
              <w:rPr>
                <w:rFonts w:hint="eastAsia" w:eastAsia="方正仿宋_GBK"/>
                <w:sz w:val="24"/>
              </w:rPr>
              <w:t>其中</w:t>
            </w:r>
          </w:p>
        </w:tc>
      </w:tr>
      <w:tr w14:paraId="4BAA0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7EC3FA18">
            <w:pPr>
              <w:widowControl/>
              <w:jc w:val="left"/>
              <w:rPr>
                <w:rFonts w:eastAsia="方正仿宋_GBK"/>
                <w:sz w:val="24"/>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F5E696C">
            <w:pPr>
              <w:widowControl/>
              <w:jc w:val="left"/>
              <w:rPr>
                <w:rFonts w:eastAsia="方正仿宋_GBK"/>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14:paraId="23FF3412">
            <w:pPr>
              <w:spacing w:line="300" w:lineRule="exact"/>
              <w:jc w:val="center"/>
              <w:rPr>
                <w:rFonts w:eastAsia="方正仿宋_GBK"/>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14:paraId="107D563B">
            <w:pPr>
              <w:spacing w:line="300" w:lineRule="exact"/>
              <w:rPr>
                <w:rFonts w:eastAsia="方正仿宋_GBK"/>
                <w:sz w:val="24"/>
              </w:rPr>
            </w:pPr>
            <w:r>
              <w:rPr>
                <w:rFonts w:hint="eastAsia" w:eastAsia="方正仿宋_GBK"/>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14:paraId="3361D80C">
            <w:pPr>
              <w:spacing w:line="300" w:lineRule="exact"/>
              <w:rPr>
                <w:rFonts w:eastAsia="方正仿宋_GBK"/>
                <w:sz w:val="24"/>
              </w:rPr>
            </w:pPr>
            <w:r>
              <w:rPr>
                <w:rFonts w:hint="eastAsia" w:eastAsia="方正仿宋_GBK"/>
                <w:sz w:val="24"/>
              </w:rPr>
              <w:t>土：</w:t>
            </w:r>
          </w:p>
        </w:tc>
      </w:tr>
      <w:tr w14:paraId="3A747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14:paraId="5555DEBA">
            <w:pPr>
              <w:spacing w:line="300" w:lineRule="exact"/>
              <w:jc w:val="center"/>
              <w:rPr>
                <w:rFonts w:eastAsia="方正仿宋_GBK"/>
                <w:sz w:val="24"/>
              </w:rPr>
            </w:pPr>
            <w:r>
              <w:rPr>
                <w:rFonts w:hint="eastAsia" w:eastAsia="方正仿宋_GBK"/>
                <w:sz w:val="24"/>
              </w:rPr>
              <w:t>农资</w:t>
            </w:r>
          </w:p>
          <w:p w14:paraId="5A4E791C">
            <w:pPr>
              <w:spacing w:line="300" w:lineRule="exact"/>
              <w:jc w:val="center"/>
              <w:rPr>
                <w:rFonts w:eastAsia="方正仿宋_GBK"/>
                <w:sz w:val="24"/>
              </w:rPr>
            </w:pPr>
            <w:r>
              <w:rPr>
                <w:rFonts w:hint="eastAsia" w:eastAsia="方正仿宋_GBK"/>
                <w:sz w:val="24"/>
              </w:rPr>
              <w:t>购买</w:t>
            </w:r>
          </w:p>
          <w:p w14:paraId="0F890476">
            <w:pPr>
              <w:spacing w:line="300" w:lineRule="exact"/>
              <w:jc w:val="center"/>
              <w:rPr>
                <w:rFonts w:eastAsia="方正仿宋_GBK"/>
                <w:sz w:val="24"/>
              </w:rPr>
            </w:pPr>
            <w:r>
              <w:rPr>
                <w:rFonts w:hint="eastAsia" w:eastAsia="方正仿宋_GBK"/>
                <w:sz w:val="24"/>
              </w:rPr>
              <w:t>情况</w:t>
            </w: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14:paraId="167CDBD1">
            <w:pPr>
              <w:spacing w:line="300" w:lineRule="exact"/>
              <w:jc w:val="center"/>
              <w:rPr>
                <w:rFonts w:eastAsia="方正仿宋_GBK"/>
                <w:sz w:val="24"/>
              </w:rPr>
            </w:pPr>
            <w:r>
              <w:rPr>
                <w:rFonts w:hint="eastAsia" w:eastAsia="方正仿宋_GBK"/>
                <w:sz w:val="24"/>
              </w:rPr>
              <w:t>种</w:t>
            </w:r>
          </w:p>
          <w:p w14:paraId="4F099633">
            <w:pPr>
              <w:spacing w:line="300" w:lineRule="exact"/>
              <w:jc w:val="center"/>
              <w:rPr>
                <w:rFonts w:eastAsia="方正仿宋_GBK"/>
                <w:sz w:val="24"/>
              </w:rPr>
            </w:pPr>
            <w:r>
              <w:rPr>
                <w:rFonts w:hint="eastAsia" w:eastAsia="方正仿宋_GBK"/>
                <w:sz w:val="24"/>
              </w:rPr>
              <w:t>子</w:t>
            </w:r>
          </w:p>
          <w:p w14:paraId="3DD401FD">
            <w:pPr>
              <w:spacing w:line="300" w:lineRule="exact"/>
              <w:jc w:val="center"/>
              <w:rPr>
                <w:rFonts w:eastAsia="方正仿宋_GBK"/>
                <w:sz w:val="24"/>
              </w:rPr>
            </w:pPr>
            <w:r>
              <w:rPr>
                <w:rFonts w:hint="eastAsia" w:eastAsia="方正仿宋_GBK"/>
                <w:sz w:val="24"/>
              </w:rPr>
              <w:t>（元）</w:t>
            </w: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14:paraId="095D0A20">
            <w:pPr>
              <w:spacing w:line="300" w:lineRule="exact"/>
              <w:jc w:val="center"/>
              <w:rPr>
                <w:rFonts w:eastAsia="方正仿宋_GBK"/>
                <w:sz w:val="24"/>
              </w:rPr>
            </w:pPr>
            <w:r>
              <w:rPr>
                <w:rFonts w:hint="eastAsia" w:eastAsia="方正仿宋_GBK"/>
                <w:sz w:val="24"/>
              </w:rPr>
              <w:t>肥</w:t>
            </w:r>
          </w:p>
          <w:p w14:paraId="515A1E7A">
            <w:pPr>
              <w:spacing w:line="300" w:lineRule="exact"/>
              <w:jc w:val="center"/>
              <w:rPr>
                <w:rFonts w:eastAsia="方正仿宋_GBK"/>
                <w:sz w:val="24"/>
              </w:rPr>
            </w:pPr>
            <w:r>
              <w:rPr>
                <w:rFonts w:hint="eastAsia" w:eastAsia="方正仿宋_GBK"/>
                <w:sz w:val="24"/>
              </w:rPr>
              <w:t>料</w:t>
            </w:r>
          </w:p>
          <w:p w14:paraId="095018A6">
            <w:pPr>
              <w:spacing w:line="300" w:lineRule="exact"/>
              <w:jc w:val="center"/>
              <w:rPr>
                <w:rFonts w:eastAsia="方正仿宋_GBK"/>
                <w:sz w:val="24"/>
              </w:rPr>
            </w:pPr>
            <w:r>
              <w:rPr>
                <w:rFonts w:hint="eastAsia" w:eastAsia="方正仿宋_GBK"/>
                <w:sz w:val="24"/>
              </w:rPr>
              <w:t>（元）</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60CE421D">
            <w:pPr>
              <w:spacing w:line="300" w:lineRule="exact"/>
              <w:jc w:val="center"/>
              <w:rPr>
                <w:rFonts w:eastAsia="方正仿宋_GBK"/>
                <w:sz w:val="24"/>
              </w:rPr>
            </w:pPr>
            <w:r>
              <w:rPr>
                <w:rFonts w:hint="eastAsia" w:eastAsia="方正仿宋_GBK"/>
                <w:sz w:val="24"/>
              </w:rPr>
              <w:t>农</w:t>
            </w:r>
          </w:p>
          <w:p w14:paraId="63CB3A02">
            <w:pPr>
              <w:spacing w:line="300" w:lineRule="exact"/>
              <w:jc w:val="center"/>
              <w:rPr>
                <w:rFonts w:eastAsia="方正仿宋_GBK"/>
                <w:sz w:val="24"/>
              </w:rPr>
            </w:pPr>
            <w:r>
              <w:rPr>
                <w:rFonts w:hint="eastAsia" w:eastAsia="方正仿宋_GBK"/>
                <w:sz w:val="24"/>
              </w:rPr>
              <w:t>膜</w:t>
            </w:r>
          </w:p>
          <w:p w14:paraId="067D5903">
            <w:pPr>
              <w:spacing w:line="300" w:lineRule="exact"/>
              <w:jc w:val="center"/>
              <w:rPr>
                <w:rFonts w:eastAsia="方正仿宋_GBK"/>
                <w:sz w:val="24"/>
              </w:rPr>
            </w:pPr>
            <w:r>
              <w:rPr>
                <w:rFonts w:hint="eastAsia" w:eastAsia="方正仿宋_GBK"/>
                <w:sz w:val="24"/>
              </w:rPr>
              <w:t>（元）</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14:paraId="11CC8C5A">
            <w:pPr>
              <w:spacing w:line="300" w:lineRule="exact"/>
              <w:jc w:val="center"/>
              <w:rPr>
                <w:rFonts w:eastAsia="方正仿宋_GBK"/>
                <w:spacing w:val="-20"/>
                <w:sz w:val="24"/>
              </w:rPr>
            </w:pPr>
            <w:r>
              <w:rPr>
                <w:rFonts w:hint="eastAsia" w:eastAsia="方正仿宋_GBK"/>
                <w:spacing w:val="-20"/>
                <w:sz w:val="24"/>
              </w:rPr>
              <w:t>农药</w:t>
            </w:r>
          </w:p>
          <w:p w14:paraId="6F311E60">
            <w:pPr>
              <w:spacing w:line="300" w:lineRule="exact"/>
              <w:jc w:val="center"/>
              <w:rPr>
                <w:rFonts w:eastAsia="方正仿宋_GBK"/>
                <w:sz w:val="24"/>
              </w:rPr>
            </w:pPr>
            <w:r>
              <w:rPr>
                <w:rFonts w:hint="eastAsia" w:eastAsia="方正仿宋_GBK"/>
                <w:spacing w:val="-20"/>
                <w:sz w:val="24"/>
              </w:rPr>
              <w:t>（元）</w:t>
            </w:r>
          </w:p>
        </w:tc>
        <w:tc>
          <w:tcPr>
            <w:tcW w:w="1050"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4A67463B">
            <w:pPr>
              <w:spacing w:line="300" w:lineRule="exact"/>
              <w:jc w:val="center"/>
              <w:rPr>
                <w:rFonts w:eastAsia="方正仿宋_GBK"/>
                <w:sz w:val="24"/>
              </w:rPr>
            </w:pPr>
            <w:r>
              <w:rPr>
                <w:rFonts w:hint="eastAsia" w:eastAsia="方正仿宋_GBK"/>
                <w:sz w:val="24"/>
              </w:rPr>
              <w:t>自有</w:t>
            </w:r>
          </w:p>
          <w:p w14:paraId="76FE1AEC">
            <w:pPr>
              <w:spacing w:line="300" w:lineRule="exact"/>
              <w:jc w:val="center"/>
              <w:rPr>
                <w:rFonts w:eastAsia="方正仿宋_GBK"/>
                <w:sz w:val="24"/>
              </w:rPr>
            </w:pPr>
            <w:r>
              <w:rPr>
                <w:rFonts w:hint="eastAsia" w:eastAsia="方正仿宋_GBK"/>
                <w:sz w:val="24"/>
              </w:rPr>
              <w:t>农机</w:t>
            </w:r>
          </w:p>
          <w:p w14:paraId="0D5BD99B">
            <w:pPr>
              <w:spacing w:line="300" w:lineRule="exact"/>
              <w:jc w:val="center"/>
              <w:rPr>
                <w:rFonts w:eastAsia="方正仿宋_GBK"/>
                <w:sz w:val="24"/>
              </w:rPr>
            </w:pPr>
            <w:r>
              <w:rPr>
                <w:rFonts w:hint="eastAsia" w:eastAsia="方正仿宋_GBK"/>
                <w:sz w:val="24"/>
              </w:rPr>
              <w:t>具（台）</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17B7CB2E">
            <w:pPr>
              <w:spacing w:line="300" w:lineRule="exact"/>
              <w:jc w:val="center"/>
              <w:rPr>
                <w:rFonts w:eastAsia="方正仿宋_GBK"/>
                <w:sz w:val="24"/>
              </w:rPr>
            </w:pPr>
            <w:r>
              <w:rPr>
                <w:rFonts w:hint="eastAsia" w:eastAsia="方正仿宋_GBK"/>
                <w:sz w:val="24"/>
              </w:rPr>
              <w:t>微</w:t>
            </w:r>
          </w:p>
          <w:p w14:paraId="00FA5C36">
            <w:pPr>
              <w:spacing w:line="300" w:lineRule="exact"/>
              <w:jc w:val="center"/>
              <w:rPr>
                <w:rFonts w:eastAsia="方正仿宋_GBK"/>
                <w:sz w:val="24"/>
              </w:rPr>
            </w:pPr>
            <w:r>
              <w:rPr>
                <w:rFonts w:hint="eastAsia" w:eastAsia="方正仿宋_GBK"/>
                <w:sz w:val="24"/>
              </w:rPr>
              <w:t>耕</w:t>
            </w:r>
          </w:p>
          <w:p w14:paraId="1FB03572">
            <w:pPr>
              <w:spacing w:line="300" w:lineRule="exact"/>
              <w:jc w:val="center"/>
              <w:rPr>
                <w:rFonts w:eastAsia="方正仿宋_GBK"/>
                <w:sz w:val="24"/>
              </w:rPr>
            </w:pPr>
            <w:r>
              <w:rPr>
                <w:rFonts w:hint="eastAsia" w:eastAsia="方正仿宋_GBK"/>
                <w:sz w:val="24"/>
              </w:rPr>
              <w:t>机</w:t>
            </w: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14:paraId="45FF283D">
            <w:pPr>
              <w:spacing w:line="300" w:lineRule="exact"/>
              <w:jc w:val="center"/>
              <w:rPr>
                <w:rFonts w:eastAsia="方正仿宋_GBK"/>
                <w:sz w:val="24"/>
              </w:rPr>
            </w:pPr>
            <w:r>
              <w:rPr>
                <w:rFonts w:hint="eastAsia" w:eastAsia="方正仿宋_GBK"/>
                <w:sz w:val="24"/>
              </w:rPr>
              <w:t>插</w:t>
            </w:r>
          </w:p>
          <w:p w14:paraId="68B7789F">
            <w:pPr>
              <w:spacing w:line="300" w:lineRule="exact"/>
              <w:jc w:val="center"/>
              <w:rPr>
                <w:rFonts w:eastAsia="方正仿宋_GBK"/>
                <w:sz w:val="24"/>
              </w:rPr>
            </w:pPr>
            <w:r>
              <w:rPr>
                <w:rFonts w:hint="eastAsia" w:eastAsia="方正仿宋_GBK"/>
                <w:sz w:val="24"/>
              </w:rPr>
              <w:t>秧</w:t>
            </w:r>
          </w:p>
          <w:p w14:paraId="619B66CB">
            <w:pPr>
              <w:spacing w:line="300" w:lineRule="exact"/>
              <w:jc w:val="center"/>
              <w:rPr>
                <w:rFonts w:eastAsia="方正仿宋_GBK"/>
                <w:sz w:val="24"/>
              </w:rPr>
            </w:pPr>
            <w:r>
              <w:rPr>
                <w:rFonts w:hint="eastAsia" w:eastAsia="方正仿宋_GBK"/>
                <w:sz w:val="24"/>
              </w:rPr>
              <w:t>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21C35D54">
            <w:pPr>
              <w:spacing w:line="300" w:lineRule="exact"/>
              <w:jc w:val="center"/>
              <w:rPr>
                <w:rFonts w:eastAsia="方正仿宋_GBK"/>
                <w:sz w:val="24"/>
              </w:rPr>
            </w:pPr>
            <w:r>
              <w:rPr>
                <w:rFonts w:hint="eastAsia" w:eastAsia="方正仿宋_GBK"/>
                <w:sz w:val="24"/>
              </w:rPr>
              <w:t>收</w:t>
            </w:r>
          </w:p>
          <w:p w14:paraId="5EE0225A">
            <w:pPr>
              <w:spacing w:line="300" w:lineRule="exact"/>
              <w:jc w:val="center"/>
              <w:rPr>
                <w:rFonts w:eastAsia="方正仿宋_GBK"/>
                <w:sz w:val="24"/>
              </w:rPr>
            </w:pPr>
            <w:r>
              <w:rPr>
                <w:rFonts w:hint="eastAsia" w:eastAsia="方正仿宋_GBK"/>
                <w:sz w:val="24"/>
              </w:rPr>
              <w:t>割</w:t>
            </w:r>
          </w:p>
          <w:p w14:paraId="5792B16F">
            <w:pPr>
              <w:spacing w:line="300" w:lineRule="exact"/>
              <w:jc w:val="center"/>
              <w:rPr>
                <w:rFonts w:eastAsia="方正仿宋_GBK"/>
                <w:sz w:val="24"/>
              </w:rPr>
            </w:pPr>
            <w:r>
              <w:rPr>
                <w:rFonts w:hint="eastAsia" w:eastAsia="方正仿宋_GBK"/>
                <w:sz w:val="24"/>
              </w:rPr>
              <w:t>机</w:t>
            </w: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14:paraId="31ADC7E4">
            <w:pPr>
              <w:spacing w:line="300" w:lineRule="exact"/>
              <w:jc w:val="center"/>
              <w:rPr>
                <w:rFonts w:eastAsia="方正仿宋_GBK"/>
                <w:sz w:val="24"/>
              </w:rPr>
            </w:pPr>
            <w:r>
              <w:rPr>
                <w:rFonts w:hint="eastAsia" w:eastAsia="方正仿宋_GBK"/>
                <w:sz w:val="24"/>
              </w:rPr>
              <w:t>灌溉</w:t>
            </w:r>
          </w:p>
          <w:p w14:paraId="72DA4420">
            <w:pPr>
              <w:spacing w:line="300" w:lineRule="exact"/>
              <w:jc w:val="center"/>
              <w:rPr>
                <w:rFonts w:eastAsia="方正仿宋_GBK"/>
                <w:sz w:val="24"/>
              </w:rPr>
            </w:pPr>
            <w:r>
              <w:rPr>
                <w:rFonts w:hint="eastAsia" w:eastAsia="方正仿宋_GBK"/>
                <w:sz w:val="24"/>
              </w:rPr>
              <w:t>设备</w:t>
            </w:r>
          </w:p>
        </w:tc>
      </w:tr>
      <w:tr w14:paraId="32FFD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2147A5FA">
            <w:pPr>
              <w:widowControl/>
              <w:jc w:val="left"/>
              <w:rPr>
                <w:rFonts w:eastAsia="方正仿宋_GBK"/>
                <w:sz w:val="24"/>
              </w:rPr>
            </w:pP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14:paraId="54B722B7">
            <w:pPr>
              <w:spacing w:line="300" w:lineRule="exact"/>
              <w:jc w:val="center"/>
              <w:rPr>
                <w:rFonts w:eastAsia="方正仿宋_GBK"/>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14:paraId="10BB977B">
            <w:pPr>
              <w:spacing w:line="300" w:lineRule="exact"/>
              <w:jc w:val="center"/>
              <w:rPr>
                <w:rFonts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07AF0ABA">
            <w:pPr>
              <w:spacing w:line="300" w:lineRule="exact"/>
              <w:jc w:val="center"/>
              <w:rPr>
                <w:rFonts w:eastAsia="方正仿宋_GBK"/>
                <w:sz w:val="24"/>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14:paraId="613B2828">
            <w:pPr>
              <w:spacing w:line="300" w:lineRule="exact"/>
              <w:jc w:val="center"/>
              <w:rPr>
                <w:rFonts w:eastAsia="方正仿宋_GBK"/>
                <w:sz w:val="24"/>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5807547">
            <w:pPr>
              <w:widowControl/>
              <w:jc w:val="left"/>
              <w:rPr>
                <w:rFonts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1C1FEA1B">
            <w:pPr>
              <w:spacing w:line="300" w:lineRule="exact"/>
              <w:jc w:val="center"/>
              <w:rPr>
                <w:rFonts w:eastAsia="方正仿宋_GBK"/>
                <w:sz w:val="24"/>
              </w:rPr>
            </w:pP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14:paraId="0F64C1F6">
            <w:pPr>
              <w:spacing w:line="300" w:lineRule="exact"/>
              <w:jc w:val="center"/>
              <w:rPr>
                <w:rFonts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2771BE07">
            <w:pPr>
              <w:spacing w:line="300" w:lineRule="exact"/>
              <w:jc w:val="center"/>
              <w:rPr>
                <w:rFonts w:eastAsia="方正仿宋_GBK"/>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14:paraId="5193ED35">
            <w:pPr>
              <w:spacing w:line="300" w:lineRule="exact"/>
              <w:jc w:val="center"/>
              <w:rPr>
                <w:rFonts w:eastAsia="方正仿宋_GBK"/>
                <w:sz w:val="24"/>
              </w:rPr>
            </w:pPr>
          </w:p>
        </w:tc>
      </w:tr>
      <w:tr w14:paraId="0B6C0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14:paraId="1CA20C9E">
            <w:pPr>
              <w:spacing w:line="300" w:lineRule="exact"/>
              <w:jc w:val="center"/>
              <w:rPr>
                <w:rFonts w:eastAsia="方正仿宋_GBK"/>
                <w:sz w:val="24"/>
              </w:rPr>
            </w:pPr>
            <w:r>
              <w:rPr>
                <w:rFonts w:hint="eastAsia" w:eastAsia="方正仿宋_GBK"/>
                <w:sz w:val="24"/>
              </w:rPr>
              <w:t>种植</w:t>
            </w:r>
          </w:p>
          <w:p w14:paraId="0FCADBBF">
            <w:pPr>
              <w:spacing w:line="300" w:lineRule="exact"/>
              <w:jc w:val="center"/>
              <w:rPr>
                <w:rFonts w:eastAsia="方正仿宋_GBK"/>
                <w:sz w:val="24"/>
              </w:rPr>
            </w:pPr>
            <w:r>
              <w:rPr>
                <w:rFonts w:hint="eastAsia" w:eastAsia="方正仿宋_GBK"/>
                <w:sz w:val="24"/>
              </w:rPr>
              <w:t>粮食</w:t>
            </w:r>
          </w:p>
          <w:p w14:paraId="745CF9C3">
            <w:pPr>
              <w:spacing w:line="300" w:lineRule="exact"/>
              <w:jc w:val="center"/>
              <w:rPr>
                <w:rFonts w:eastAsia="方正仿宋_GBK"/>
                <w:sz w:val="24"/>
              </w:rPr>
            </w:pPr>
            <w:r>
              <w:rPr>
                <w:rFonts w:hint="eastAsia" w:eastAsia="方正仿宋_GBK"/>
                <w:sz w:val="24"/>
              </w:rPr>
              <w:t>面积</w:t>
            </w:r>
          </w:p>
          <w:p w14:paraId="2DE6A3B4">
            <w:pPr>
              <w:spacing w:line="300" w:lineRule="exact"/>
              <w:jc w:val="center"/>
              <w:rPr>
                <w:rFonts w:eastAsia="方正仿宋_GBK"/>
                <w:sz w:val="24"/>
              </w:rPr>
            </w:pPr>
            <w:r>
              <w:rPr>
                <w:rFonts w:hint="eastAsia" w:eastAsia="方正仿宋_GBK"/>
                <w:sz w:val="24"/>
              </w:rPr>
              <w:t>（亩）</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0422FF98">
            <w:pPr>
              <w:spacing w:line="300" w:lineRule="exact"/>
              <w:jc w:val="center"/>
              <w:rPr>
                <w:rFonts w:eastAsia="方正仿宋_GBK"/>
                <w:sz w:val="24"/>
              </w:rPr>
            </w:pPr>
            <w:r>
              <w:rPr>
                <w:rFonts w:hint="eastAsia" w:eastAsia="方正仿宋_GBK"/>
                <w:sz w:val="24"/>
              </w:rPr>
              <w:t>水稻</w:t>
            </w: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14:paraId="4DB41D78">
            <w:pPr>
              <w:spacing w:line="300" w:lineRule="exact"/>
              <w:jc w:val="center"/>
              <w:rPr>
                <w:rFonts w:eastAsia="方正仿宋_GBK"/>
                <w:sz w:val="24"/>
              </w:rPr>
            </w:pPr>
            <w:r>
              <w:rPr>
                <w:rFonts w:hint="eastAsia" w:eastAsia="方正仿宋_GBK"/>
                <w:sz w:val="24"/>
              </w:rPr>
              <w:t>玉米</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11DB67BA">
            <w:pPr>
              <w:spacing w:line="300" w:lineRule="exact"/>
              <w:jc w:val="center"/>
              <w:rPr>
                <w:rFonts w:eastAsia="方正仿宋_GBK"/>
                <w:sz w:val="24"/>
              </w:rPr>
            </w:pPr>
            <w:r>
              <w:rPr>
                <w:rFonts w:hint="eastAsia" w:eastAsia="方正仿宋_GBK"/>
                <w:sz w:val="24"/>
              </w:rPr>
              <w:t>小麦</w:t>
            </w: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14:paraId="292709F6">
            <w:pPr>
              <w:spacing w:line="300" w:lineRule="exact"/>
              <w:jc w:val="center"/>
              <w:rPr>
                <w:rFonts w:eastAsia="方正仿宋_GBK"/>
                <w:spacing w:val="-20"/>
                <w:sz w:val="24"/>
              </w:rPr>
            </w:pPr>
            <w:r>
              <w:rPr>
                <w:rFonts w:hint="eastAsia" w:eastAsia="方正仿宋_GBK"/>
                <w:spacing w:val="-20"/>
                <w:sz w:val="24"/>
              </w:rPr>
              <w:t>马铃薯</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9B5EF78">
            <w:pPr>
              <w:spacing w:line="300" w:lineRule="exact"/>
              <w:jc w:val="center"/>
              <w:rPr>
                <w:rFonts w:eastAsia="方正仿宋_GBK"/>
                <w:sz w:val="24"/>
              </w:rPr>
            </w:pPr>
            <w:r>
              <w:rPr>
                <w:rFonts w:hint="eastAsia" w:eastAsia="方正仿宋_GBK"/>
                <w:sz w:val="24"/>
              </w:rPr>
              <w:t>红苕</w:t>
            </w: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14:paraId="33B0A4EA">
            <w:pPr>
              <w:spacing w:line="300" w:lineRule="exact"/>
              <w:jc w:val="center"/>
              <w:rPr>
                <w:rFonts w:eastAsia="方正仿宋_GBK"/>
                <w:sz w:val="24"/>
              </w:rPr>
            </w:pPr>
            <w:r>
              <w:rPr>
                <w:rFonts w:hint="eastAsia" w:eastAsia="方正仿宋_GBK"/>
                <w:sz w:val="24"/>
              </w:rPr>
              <w:t>大豆</w:t>
            </w:r>
          </w:p>
        </w:tc>
        <w:tc>
          <w:tcPr>
            <w:tcW w:w="507" w:type="dxa"/>
            <w:tcBorders>
              <w:top w:val="single" w:color="000000" w:sz="4" w:space="0"/>
              <w:left w:val="single" w:color="000000" w:sz="4" w:space="0"/>
              <w:bottom w:val="single" w:color="000000" w:sz="4" w:space="0"/>
              <w:right w:val="single" w:color="000000" w:sz="4" w:space="0"/>
            </w:tcBorders>
            <w:noWrap/>
            <w:vAlign w:val="center"/>
          </w:tcPr>
          <w:p w14:paraId="1AB36214">
            <w:pPr>
              <w:spacing w:line="300" w:lineRule="exact"/>
              <w:jc w:val="center"/>
              <w:rPr>
                <w:rFonts w:eastAsia="方正仿宋_GBK"/>
                <w:sz w:val="24"/>
              </w:rPr>
            </w:pPr>
            <w:r>
              <w:rPr>
                <w:rFonts w:hint="eastAsia" w:eastAsia="方正仿宋_GBK"/>
                <w:sz w:val="24"/>
              </w:rPr>
              <w:t>绿豆</w:t>
            </w: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14:paraId="6EC64E2A">
            <w:pPr>
              <w:spacing w:line="300" w:lineRule="exact"/>
              <w:jc w:val="center"/>
              <w:rPr>
                <w:rFonts w:eastAsia="方正仿宋_GBK"/>
                <w:sz w:val="24"/>
              </w:rPr>
            </w:pPr>
            <w:r>
              <w:rPr>
                <w:rFonts w:hint="eastAsia" w:eastAsia="方正仿宋_GBK"/>
                <w:sz w:val="24"/>
              </w:rPr>
              <w:t>豌葫</w:t>
            </w:r>
          </w:p>
          <w:p w14:paraId="48B1843D">
            <w:pPr>
              <w:spacing w:line="300" w:lineRule="exact"/>
              <w:jc w:val="center"/>
              <w:rPr>
                <w:rFonts w:eastAsia="方正仿宋_GBK"/>
                <w:sz w:val="24"/>
              </w:rPr>
            </w:pPr>
            <w:r>
              <w:rPr>
                <w:rFonts w:hint="eastAsia" w:eastAsia="方正仿宋_GBK"/>
                <w:sz w:val="24"/>
              </w:rPr>
              <w:t>豆</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14:paraId="5D2AF00D">
            <w:pPr>
              <w:spacing w:line="300" w:lineRule="exact"/>
              <w:jc w:val="center"/>
              <w:rPr>
                <w:rFonts w:eastAsia="方正仿宋_GBK"/>
                <w:sz w:val="24"/>
              </w:rPr>
            </w:pPr>
            <w:r>
              <w:rPr>
                <w:rFonts w:hint="eastAsia" w:eastAsia="方正仿宋_GBK"/>
                <w:sz w:val="24"/>
              </w:rPr>
              <w:t>高粱</w:t>
            </w: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14:paraId="5347FF09">
            <w:pPr>
              <w:spacing w:line="300" w:lineRule="exact"/>
              <w:jc w:val="center"/>
              <w:rPr>
                <w:rFonts w:eastAsia="方正仿宋_GBK"/>
                <w:sz w:val="24"/>
              </w:rPr>
            </w:pPr>
            <w:r>
              <w:rPr>
                <w:rFonts w:hint="eastAsia" w:eastAsia="方正仿宋_GBK"/>
                <w:sz w:val="24"/>
              </w:rPr>
              <w:t>荞麦</w:t>
            </w: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14:paraId="0C0FCDB8">
            <w:pPr>
              <w:spacing w:line="300" w:lineRule="exact"/>
              <w:jc w:val="center"/>
              <w:rPr>
                <w:rFonts w:eastAsia="方正仿宋_GBK"/>
                <w:sz w:val="24"/>
              </w:rPr>
            </w:pPr>
            <w:r>
              <w:rPr>
                <w:rFonts w:hint="eastAsia" w:eastAsia="方正仿宋_GBK"/>
                <w:sz w:val="24"/>
              </w:rPr>
              <w:t>肾豆</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5553D054">
            <w:pPr>
              <w:spacing w:line="300" w:lineRule="exact"/>
              <w:jc w:val="center"/>
              <w:rPr>
                <w:rFonts w:eastAsia="方正仿宋_GBK"/>
                <w:sz w:val="24"/>
              </w:rPr>
            </w:pPr>
            <w:r>
              <w:rPr>
                <w:rFonts w:hint="eastAsia" w:eastAsia="方正仿宋_GBK"/>
                <w:sz w:val="24"/>
              </w:rPr>
              <w:t>红小豆</w:t>
            </w:r>
          </w:p>
        </w:tc>
      </w:tr>
      <w:tr w14:paraId="4B221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6"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49733370">
            <w:pPr>
              <w:widowControl/>
              <w:jc w:val="left"/>
              <w:rPr>
                <w:rFonts w:eastAsia="方正仿宋_GBK"/>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6389263A">
            <w:pPr>
              <w:spacing w:line="300" w:lineRule="exact"/>
              <w:jc w:val="center"/>
              <w:rPr>
                <w:rFonts w:eastAsia="方正仿宋_GBK"/>
                <w:sz w:val="24"/>
              </w:rPr>
            </w:pP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14:paraId="1F8C7768">
            <w:pPr>
              <w:spacing w:line="300" w:lineRule="exact"/>
              <w:jc w:val="center"/>
              <w:rPr>
                <w:rFonts w:eastAsia="方正仿宋_GBK"/>
                <w:sz w:val="24"/>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6ACD9FAE">
            <w:pPr>
              <w:spacing w:line="300" w:lineRule="exact"/>
              <w:jc w:val="center"/>
              <w:rPr>
                <w:rFonts w:eastAsia="方正仿宋_GBK"/>
                <w:sz w:val="24"/>
              </w:rPr>
            </w:pP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14:paraId="6D73BA50">
            <w:pPr>
              <w:spacing w:line="300" w:lineRule="exact"/>
              <w:jc w:val="center"/>
              <w:rPr>
                <w:rFonts w:eastAsia="方正仿宋_GBK"/>
                <w:sz w:val="24"/>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BBF82AE">
            <w:pPr>
              <w:spacing w:line="300" w:lineRule="exact"/>
              <w:jc w:val="center"/>
              <w:rPr>
                <w:rFonts w:eastAsia="方正仿宋_GBK"/>
                <w:sz w:val="24"/>
              </w:rPr>
            </w:pP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14:paraId="4D050B2D">
            <w:pPr>
              <w:spacing w:line="300" w:lineRule="exact"/>
              <w:jc w:val="center"/>
              <w:rPr>
                <w:rFonts w:eastAsia="方正仿宋_GBK"/>
                <w:sz w:val="24"/>
              </w:rPr>
            </w:pPr>
          </w:p>
        </w:tc>
        <w:tc>
          <w:tcPr>
            <w:tcW w:w="507" w:type="dxa"/>
            <w:tcBorders>
              <w:top w:val="single" w:color="000000" w:sz="4" w:space="0"/>
              <w:left w:val="single" w:color="000000" w:sz="4" w:space="0"/>
              <w:bottom w:val="single" w:color="000000" w:sz="4" w:space="0"/>
              <w:right w:val="single" w:color="000000" w:sz="4" w:space="0"/>
            </w:tcBorders>
            <w:noWrap/>
            <w:vAlign w:val="center"/>
          </w:tcPr>
          <w:p w14:paraId="558A9F81">
            <w:pPr>
              <w:spacing w:line="300" w:lineRule="exact"/>
              <w:jc w:val="center"/>
              <w:rPr>
                <w:rFonts w:eastAsia="方正仿宋_GBK"/>
                <w:sz w:val="24"/>
              </w:rPr>
            </w:pP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14:paraId="4215EFC1">
            <w:pPr>
              <w:spacing w:line="300" w:lineRule="exact"/>
              <w:jc w:val="center"/>
              <w:rPr>
                <w:rFonts w:eastAsia="方正仿宋_GBK"/>
                <w:sz w:val="24"/>
              </w:rPr>
            </w:pP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14:paraId="5E9B9B6C">
            <w:pPr>
              <w:spacing w:line="300" w:lineRule="exact"/>
              <w:jc w:val="center"/>
              <w:rPr>
                <w:rFonts w:eastAsia="方正仿宋_GBK"/>
                <w:sz w:val="24"/>
              </w:rPr>
            </w:pP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14:paraId="12A6760C">
            <w:pPr>
              <w:spacing w:line="300" w:lineRule="exact"/>
              <w:jc w:val="center"/>
              <w:rPr>
                <w:rFonts w:eastAsia="方正仿宋_GBK"/>
                <w:sz w:val="24"/>
              </w:rPr>
            </w:pP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14:paraId="170B6ED9">
            <w:pPr>
              <w:spacing w:line="300" w:lineRule="exact"/>
              <w:jc w:val="center"/>
              <w:rPr>
                <w:rFonts w:eastAsia="方正仿宋_GBK"/>
                <w:sz w:val="24"/>
              </w:rPr>
            </w:pP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2CA82F0F">
            <w:pPr>
              <w:spacing w:line="300" w:lineRule="exact"/>
              <w:jc w:val="center"/>
              <w:rPr>
                <w:rFonts w:eastAsia="方正仿宋_GBK"/>
                <w:sz w:val="24"/>
              </w:rPr>
            </w:pPr>
          </w:p>
        </w:tc>
      </w:tr>
      <w:tr w14:paraId="5BEC5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76C25ECE">
            <w:pPr>
              <w:widowControl/>
              <w:jc w:val="left"/>
              <w:rPr>
                <w:rFonts w:eastAsia="方正仿宋_GBK"/>
                <w:sz w:val="24"/>
              </w:rPr>
            </w:pPr>
          </w:p>
        </w:tc>
        <w:tc>
          <w:tcPr>
            <w:tcW w:w="8267" w:type="dxa"/>
            <w:gridSpan w:val="21"/>
            <w:tcBorders>
              <w:top w:val="single" w:color="000000" w:sz="4" w:space="0"/>
              <w:left w:val="single" w:color="000000" w:sz="4" w:space="0"/>
              <w:bottom w:val="single" w:color="000000" w:sz="4" w:space="0"/>
              <w:right w:val="single" w:color="000000" w:sz="4" w:space="0"/>
            </w:tcBorders>
            <w:noWrap/>
            <w:vAlign w:val="center"/>
          </w:tcPr>
          <w:p w14:paraId="19BBFD2C">
            <w:pPr>
              <w:spacing w:line="300" w:lineRule="exact"/>
              <w:jc w:val="center"/>
              <w:rPr>
                <w:rFonts w:eastAsia="方正仿宋_GBK"/>
                <w:sz w:val="24"/>
              </w:rPr>
            </w:pPr>
            <w:r>
              <w:rPr>
                <w:rFonts w:hint="eastAsia" w:eastAsia="方正仿宋_GBK"/>
                <w:sz w:val="24"/>
              </w:rPr>
              <w:t>合计：</w:t>
            </w:r>
          </w:p>
        </w:tc>
      </w:tr>
      <w:tr w14:paraId="1EC35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14:paraId="13C734F3">
            <w:pPr>
              <w:spacing w:line="300" w:lineRule="exact"/>
              <w:rPr>
                <w:rFonts w:eastAsia="方正仿宋_GBK"/>
                <w:sz w:val="24"/>
              </w:rPr>
            </w:pPr>
            <w:r>
              <w:rPr>
                <w:rFonts w:hint="eastAsia" w:eastAsia="方正仿宋_GBK"/>
                <w:sz w:val="24"/>
              </w:rPr>
              <w:t>村委会审核意见：</w:t>
            </w:r>
          </w:p>
          <w:p w14:paraId="5C471349">
            <w:pPr>
              <w:spacing w:line="300" w:lineRule="exact"/>
              <w:rPr>
                <w:rFonts w:eastAsia="方正仿宋_GBK"/>
                <w:sz w:val="24"/>
              </w:rPr>
            </w:pPr>
          </w:p>
          <w:p w14:paraId="2DBBBC86">
            <w:pPr>
              <w:spacing w:line="300" w:lineRule="exact"/>
              <w:rPr>
                <w:rFonts w:eastAsia="方正仿宋_GBK"/>
                <w:sz w:val="24"/>
              </w:rPr>
            </w:pPr>
            <w:r>
              <w:rPr>
                <w:rFonts w:hint="eastAsia" w:eastAsia="方正仿宋_GBK"/>
                <w:sz w:val="24"/>
              </w:rPr>
              <w:t>驻村干部审核意见：</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14:paraId="163C34D4">
            <w:pPr>
              <w:spacing w:line="300" w:lineRule="exact"/>
              <w:rPr>
                <w:rFonts w:eastAsia="方正仿宋_GBK"/>
                <w:sz w:val="24"/>
              </w:rPr>
            </w:pPr>
            <w:r>
              <w:rPr>
                <w:rFonts w:hint="eastAsia" w:eastAsia="方正仿宋_GBK"/>
                <w:sz w:val="24"/>
              </w:rPr>
              <w:t>乡（镇）审核意见：</w:t>
            </w:r>
          </w:p>
        </w:tc>
      </w:tr>
      <w:tr w14:paraId="2030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14:paraId="47A6409C">
            <w:pPr>
              <w:spacing w:line="300" w:lineRule="exact"/>
              <w:jc w:val="center"/>
              <w:rPr>
                <w:rFonts w:eastAsia="方正仿宋_GBK"/>
                <w:sz w:val="24"/>
              </w:rPr>
            </w:pPr>
            <w:r>
              <w:rPr>
                <w:rFonts w:hint="eastAsia" w:eastAsia="方正仿宋_GBK"/>
                <w:sz w:val="24"/>
              </w:rPr>
              <w:t>村委会负责人签名：</w:t>
            </w:r>
          </w:p>
          <w:p w14:paraId="500978C9">
            <w:pPr>
              <w:spacing w:line="300" w:lineRule="exact"/>
              <w:jc w:val="center"/>
              <w:rPr>
                <w:rFonts w:eastAsia="方正仿宋_GBK"/>
                <w:sz w:val="24"/>
              </w:rPr>
            </w:pPr>
          </w:p>
          <w:p w14:paraId="166BA83D">
            <w:pPr>
              <w:spacing w:line="300" w:lineRule="exact"/>
              <w:jc w:val="center"/>
              <w:rPr>
                <w:rFonts w:eastAsia="方正仿宋_GBK"/>
                <w:sz w:val="24"/>
              </w:rPr>
            </w:pPr>
            <w:r>
              <w:rPr>
                <w:rFonts w:hint="eastAsia" w:eastAsia="方正仿宋_GBK"/>
                <w:sz w:val="24"/>
              </w:rPr>
              <w:t>驻村干部组长签名：</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14:paraId="3B21F13F">
            <w:pPr>
              <w:spacing w:line="300" w:lineRule="exact"/>
              <w:jc w:val="center"/>
              <w:rPr>
                <w:rFonts w:eastAsia="方正仿宋_GBK"/>
                <w:sz w:val="24"/>
              </w:rPr>
            </w:pPr>
            <w:r>
              <w:rPr>
                <w:rFonts w:hint="eastAsia" w:eastAsia="方正仿宋_GBK"/>
                <w:sz w:val="24"/>
              </w:rPr>
              <w:t>主要负责人签名：</w:t>
            </w:r>
          </w:p>
        </w:tc>
      </w:tr>
    </w:tbl>
    <w:p w14:paraId="09C8AF2A">
      <w:pPr>
        <w:spacing w:line="400" w:lineRule="exact"/>
        <w:rPr>
          <w:rFonts w:eastAsia="方正仿宋_GBK"/>
          <w:sz w:val="28"/>
          <w:szCs w:val="28"/>
        </w:rPr>
      </w:pPr>
      <w:r>
        <w:rPr>
          <w:rFonts w:hint="eastAsia" w:eastAsia="方正仿宋_GBK"/>
          <w:sz w:val="28"/>
        </w:rPr>
        <w:t>备注：本表内容要据实填报，一式两份，一份报乡镇审核，一份由乡镇报区县农业农村行政主管部门。</w:t>
      </w:r>
    </w:p>
    <w:p w14:paraId="72F4916E">
      <w:pPr>
        <w:ind w:firstLine="632" w:firstLineChars="200"/>
        <w:rPr>
          <w:rFonts w:eastAsia="方正仿宋_GBK"/>
          <w:sz w:val="32"/>
          <w:szCs w:val="20"/>
        </w:rPr>
      </w:pPr>
    </w:p>
    <w:p w14:paraId="2B7C2B7D">
      <w:pPr>
        <w:ind w:firstLine="632" w:firstLineChars="200"/>
        <w:rPr>
          <w:rFonts w:eastAsia="方正仿宋_GBK"/>
          <w:sz w:val="32"/>
          <w:szCs w:val="20"/>
        </w:rPr>
      </w:pPr>
    </w:p>
    <w:p w14:paraId="1BF688C4">
      <w:pPr>
        <w:widowControl/>
        <w:jc w:val="left"/>
        <w:rPr>
          <w:rFonts w:eastAsia="方正仿宋_GBK"/>
          <w:sz w:val="32"/>
          <w:szCs w:val="20"/>
        </w:rPr>
        <w:sectPr>
          <w:pgSz w:w="11907" w:h="16840"/>
          <w:pgMar w:top="2098" w:right="1531" w:bottom="1985" w:left="1531" w:header="851" w:footer="992" w:gutter="0"/>
          <w:cols w:space="720" w:num="1"/>
          <w:docGrid w:type="linesAndChars" w:linePitch="579" w:charSpace="-842"/>
        </w:sectPr>
      </w:pPr>
    </w:p>
    <w:p w14:paraId="07977335">
      <w:pPr>
        <w:jc w:val="left"/>
        <w:rPr>
          <w:rFonts w:eastAsia="方正黑体_GBK"/>
          <w:sz w:val="32"/>
          <w:szCs w:val="32"/>
        </w:rPr>
      </w:pPr>
      <w:r>
        <w:rPr>
          <w:rFonts w:hint="eastAsia" w:eastAsia="方正黑体_GBK"/>
          <w:sz w:val="32"/>
        </w:rPr>
        <w:t>附件2</w:t>
      </w:r>
    </w:p>
    <w:p w14:paraId="582B637D">
      <w:pPr>
        <w:rPr>
          <w:rFonts w:eastAsia="方正黑体_GBK"/>
          <w:sz w:val="32"/>
        </w:rPr>
      </w:pPr>
    </w:p>
    <w:p w14:paraId="139484D6">
      <w:pPr>
        <w:spacing w:line="600" w:lineRule="exact"/>
        <w:jc w:val="center"/>
        <w:rPr>
          <w:rFonts w:eastAsia="方正小标宋_GBK"/>
          <w:sz w:val="44"/>
          <w:szCs w:val="44"/>
        </w:rPr>
      </w:pPr>
      <w:r>
        <w:rPr>
          <w:rFonts w:hint="eastAsia" w:eastAsia="方正小标宋_GBK"/>
          <w:sz w:val="44"/>
        </w:rPr>
        <w:t>重庆市种粮大户补贴分户统计乡镇表</w:t>
      </w:r>
    </w:p>
    <w:p w14:paraId="43B8B1BA">
      <w:pPr>
        <w:spacing w:line="300" w:lineRule="exact"/>
        <w:jc w:val="left"/>
        <w:rPr>
          <w:rFonts w:eastAsia="方正仿宋_GBK"/>
          <w:sz w:val="24"/>
        </w:rPr>
      </w:pPr>
      <w:r>
        <w:rPr>
          <w:rFonts w:hint="eastAsia" w:eastAsia="方正仿宋_GBK"/>
          <w:sz w:val="24"/>
        </w:rPr>
        <w:t>填报单位（盖章）：填报日期：</w:t>
      </w:r>
    </w:p>
    <w:tbl>
      <w:tblPr>
        <w:tblStyle w:val="6"/>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14:paraId="4AE4A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1F86F7F3">
            <w:pPr>
              <w:spacing w:line="300" w:lineRule="exact"/>
              <w:jc w:val="center"/>
              <w:rPr>
                <w:rFonts w:eastAsia="方正仿宋_GBK"/>
                <w:sz w:val="24"/>
              </w:rPr>
            </w:pPr>
            <w:r>
              <w:rPr>
                <w:rFonts w:hint="eastAsia" w:eastAsia="方正仿宋_GBK"/>
                <w:sz w:val="24"/>
              </w:rPr>
              <w:t>种粮</w:t>
            </w:r>
          </w:p>
          <w:p w14:paraId="17E2F4C7">
            <w:pPr>
              <w:spacing w:line="300" w:lineRule="exact"/>
              <w:jc w:val="center"/>
              <w:rPr>
                <w:rFonts w:eastAsia="方正仿宋_GBK"/>
                <w:sz w:val="24"/>
              </w:rPr>
            </w:pPr>
            <w:r>
              <w:rPr>
                <w:rFonts w:hint="eastAsia" w:eastAsia="方正仿宋_GBK"/>
                <w:sz w:val="24"/>
              </w:rPr>
              <w:t>大户</w:t>
            </w:r>
          </w:p>
          <w:p w14:paraId="78D5456A">
            <w:pPr>
              <w:spacing w:line="300" w:lineRule="exact"/>
              <w:jc w:val="center"/>
              <w:rPr>
                <w:rFonts w:eastAsia="方正仿宋_GBK"/>
                <w:sz w:val="24"/>
              </w:rPr>
            </w:pPr>
            <w:r>
              <w:rPr>
                <w:rFonts w:hint="eastAsia" w:eastAsia="方正仿宋_GBK"/>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14:paraId="28D4EC85">
            <w:pPr>
              <w:spacing w:line="300" w:lineRule="exact"/>
              <w:jc w:val="center"/>
              <w:rPr>
                <w:rFonts w:eastAsia="方正仿宋_GBK"/>
                <w:sz w:val="24"/>
              </w:rPr>
            </w:pPr>
            <w:r>
              <w:rPr>
                <w:rFonts w:hint="eastAsia" w:eastAsia="方正仿宋_GBK"/>
                <w:sz w:val="24"/>
              </w:rPr>
              <w:t>种粮</w:t>
            </w:r>
          </w:p>
          <w:p w14:paraId="0B826B48">
            <w:pPr>
              <w:spacing w:line="300" w:lineRule="exact"/>
              <w:jc w:val="center"/>
              <w:rPr>
                <w:rFonts w:eastAsia="方正仿宋_GBK"/>
                <w:sz w:val="24"/>
              </w:rPr>
            </w:pPr>
            <w:r>
              <w:rPr>
                <w:rFonts w:hint="eastAsia" w:eastAsia="方正仿宋_GBK"/>
                <w:sz w:val="24"/>
              </w:rPr>
              <w:t>大户</w:t>
            </w:r>
          </w:p>
          <w:p w14:paraId="255A6F24">
            <w:pPr>
              <w:spacing w:line="300" w:lineRule="exact"/>
              <w:jc w:val="center"/>
              <w:rPr>
                <w:rFonts w:eastAsia="方正仿宋_GBK"/>
                <w:sz w:val="24"/>
              </w:rPr>
            </w:pPr>
            <w:r>
              <w:rPr>
                <w:rFonts w:hint="eastAsia" w:eastAsia="方正仿宋_GBK"/>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14:paraId="19668495">
            <w:pPr>
              <w:spacing w:line="300" w:lineRule="exact"/>
              <w:jc w:val="center"/>
              <w:rPr>
                <w:rFonts w:eastAsia="方正仿宋_GBK"/>
                <w:sz w:val="24"/>
              </w:rPr>
            </w:pPr>
            <w:r>
              <w:rPr>
                <w:rFonts w:hint="eastAsia" w:eastAsia="方正仿宋_GBK"/>
                <w:sz w:val="24"/>
              </w:rPr>
              <w:t>种粮</w:t>
            </w:r>
          </w:p>
          <w:p w14:paraId="0CF90D11">
            <w:pPr>
              <w:spacing w:line="300" w:lineRule="exact"/>
              <w:jc w:val="center"/>
              <w:rPr>
                <w:rFonts w:eastAsia="方正仿宋_GBK"/>
                <w:sz w:val="24"/>
              </w:rPr>
            </w:pPr>
            <w:r>
              <w:rPr>
                <w:rFonts w:hint="eastAsia" w:eastAsia="方正仿宋_GBK"/>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4976FCD9">
            <w:pPr>
              <w:spacing w:line="300" w:lineRule="exact"/>
              <w:jc w:val="center"/>
              <w:rPr>
                <w:rFonts w:eastAsia="方正仿宋_GBK"/>
                <w:sz w:val="24"/>
              </w:rPr>
            </w:pPr>
            <w:r>
              <w:rPr>
                <w:rFonts w:hint="eastAsia" w:eastAsia="方正仿宋_GBK"/>
                <w:sz w:val="24"/>
              </w:rPr>
              <w:t>身份</w:t>
            </w:r>
          </w:p>
          <w:p w14:paraId="74CEE918">
            <w:pPr>
              <w:spacing w:line="300" w:lineRule="exact"/>
              <w:jc w:val="center"/>
              <w:rPr>
                <w:rFonts w:eastAsia="方正仿宋_GBK"/>
                <w:sz w:val="24"/>
              </w:rPr>
            </w:pPr>
            <w:r>
              <w:rPr>
                <w:rFonts w:hint="eastAsia" w:eastAsia="方正仿宋_GBK"/>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14:paraId="40D13CDF">
            <w:pPr>
              <w:spacing w:line="300" w:lineRule="exact"/>
              <w:jc w:val="center"/>
              <w:rPr>
                <w:rFonts w:eastAsia="方正仿宋_GBK"/>
                <w:sz w:val="24"/>
              </w:rPr>
            </w:pPr>
            <w:r>
              <w:rPr>
                <w:rFonts w:hint="eastAsia" w:eastAsia="方正仿宋_GBK"/>
                <w:sz w:val="24"/>
              </w:rPr>
              <w:t>联系</w:t>
            </w:r>
          </w:p>
          <w:p w14:paraId="36191A4B">
            <w:pPr>
              <w:spacing w:line="300" w:lineRule="exact"/>
              <w:jc w:val="center"/>
              <w:rPr>
                <w:rFonts w:eastAsia="方正仿宋_GBK"/>
                <w:sz w:val="24"/>
              </w:rPr>
            </w:pPr>
            <w:r>
              <w:rPr>
                <w:rFonts w:hint="eastAsia" w:eastAsia="方正仿宋_GBK"/>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14:paraId="7C127C92">
            <w:pPr>
              <w:spacing w:line="300" w:lineRule="exact"/>
              <w:jc w:val="center"/>
              <w:rPr>
                <w:rFonts w:eastAsia="方正仿宋_GBK"/>
                <w:sz w:val="24"/>
              </w:rPr>
            </w:pPr>
            <w:r>
              <w:rPr>
                <w:rFonts w:hint="eastAsia" w:eastAsia="方正仿宋_GBK"/>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14:paraId="6C41D842">
            <w:pPr>
              <w:spacing w:line="300" w:lineRule="exact"/>
              <w:jc w:val="center"/>
              <w:rPr>
                <w:rFonts w:eastAsia="方正仿宋_GBK"/>
                <w:sz w:val="24"/>
              </w:rPr>
            </w:pPr>
            <w:r>
              <w:rPr>
                <w:rFonts w:hint="eastAsia" w:eastAsia="方正仿宋_GBK"/>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14:paraId="3512597C">
            <w:pPr>
              <w:spacing w:line="300" w:lineRule="exact"/>
              <w:jc w:val="center"/>
              <w:rPr>
                <w:rFonts w:eastAsia="方正仿宋_GBK"/>
                <w:sz w:val="24"/>
              </w:rPr>
            </w:pPr>
            <w:r>
              <w:rPr>
                <w:rFonts w:hint="eastAsia" w:eastAsia="方正仿宋_GBK"/>
                <w:sz w:val="24"/>
              </w:rPr>
              <w:t>补贴</w:t>
            </w:r>
          </w:p>
          <w:p w14:paraId="1BFFA71E">
            <w:pPr>
              <w:spacing w:line="300" w:lineRule="exact"/>
              <w:jc w:val="center"/>
              <w:rPr>
                <w:rFonts w:eastAsia="方正仿宋_GBK"/>
                <w:sz w:val="24"/>
              </w:rPr>
            </w:pPr>
            <w:r>
              <w:rPr>
                <w:rFonts w:hint="eastAsia" w:eastAsia="方正仿宋_GBK"/>
                <w:sz w:val="24"/>
              </w:rPr>
              <w:t>标准</w:t>
            </w:r>
          </w:p>
          <w:p w14:paraId="39BADECC">
            <w:pPr>
              <w:spacing w:line="300" w:lineRule="exact"/>
              <w:jc w:val="center"/>
              <w:rPr>
                <w:rFonts w:eastAsia="方正仿宋_GBK"/>
                <w:sz w:val="24"/>
              </w:rPr>
            </w:pPr>
            <w:r>
              <w:rPr>
                <w:rFonts w:hint="eastAsia" w:eastAsia="方正仿宋_GBK"/>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51021B17">
            <w:pPr>
              <w:spacing w:line="300" w:lineRule="exact"/>
              <w:jc w:val="center"/>
              <w:rPr>
                <w:rFonts w:eastAsia="方正仿宋_GBK"/>
                <w:sz w:val="24"/>
              </w:rPr>
            </w:pPr>
            <w:r>
              <w:rPr>
                <w:rFonts w:hint="eastAsia" w:eastAsia="方正仿宋_GBK"/>
                <w:sz w:val="24"/>
              </w:rPr>
              <w:t>补贴</w:t>
            </w:r>
          </w:p>
          <w:p w14:paraId="58D6192C">
            <w:pPr>
              <w:spacing w:line="300" w:lineRule="exact"/>
              <w:jc w:val="center"/>
              <w:rPr>
                <w:rFonts w:eastAsia="方正仿宋_GBK"/>
                <w:sz w:val="24"/>
              </w:rPr>
            </w:pPr>
            <w:r>
              <w:rPr>
                <w:rFonts w:hint="eastAsia" w:eastAsia="方正仿宋_GBK"/>
                <w:sz w:val="24"/>
              </w:rPr>
              <w:t>金额</w:t>
            </w:r>
          </w:p>
          <w:p w14:paraId="28908254">
            <w:pPr>
              <w:spacing w:line="300" w:lineRule="exact"/>
              <w:jc w:val="center"/>
              <w:rPr>
                <w:rFonts w:eastAsia="方正仿宋_GBK"/>
                <w:sz w:val="24"/>
              </w:rPr>
            </w:pPr>
            <w:r>
              <w:rPr>
                <w:rFonts w:hint="eastAsia" w:eastAsia="方正仿宋_GBK"/>
                <w:sz w:val="24"/>
              </w:rPr>
              <w:t>（元）</w:t>
            </w:r>
          </w:p>
        </w:tc>
      </w:tr>
      <w:tr w14:paraId="14237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40C45E1A">
            <w:pPr>
              <w:widowControl/>
              <w:jc w:val="left"/>
              <w:rPr>
                <w:rFonts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485AE98E">
            <w:pPr>
              <w:widowControl/>
              <w:jc w:val="left"/>
              <w:rPr>
                <w:rFonts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62BECBD1">
            <w:pPr>
              <w:widowControl/>
              <w:jc w:val="left"/>
              <w:rPr>
                <w:rFonts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4C9E0BF5">
            <w:pPr>
              <w:widowControl/>
              <w:jc w:val="left"/>
              <w:rPr>
                <w:rFonts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14:paraId="663D9995">
            <w:pPr>
              <w:widowControl/>
              <w:jc w:val="lef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6439D254">
            <w:pPr>
              <w:spacing w:line="300" w:lineRule="exact"/>
              <w:jc w:val="center"/>
              <w:rPr>
                <w:rFonts w:eastAsia="方正仿宋_GBK"/>
                <w:sz w:val="24"/>
              </w:rPr>
            </w:pPr>
            <w:r>
              <w:rPr>
                <w:rFonts w:hint="eastAsia" w:eastAsia="方正仿宋_GBK"/>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1946BB42">
            <w:pPr>
              <w:spacing w:line="300" w:lineRule="exact"/>
              <w:jc w:val="center"/>
              <w:rPr>
                <w:rFonts w:eastAsia="方正仿宋_GBK"/>
                <w:sz w:val="24"/>
              </w:rPr>
            </w:pPr>
            <w:r>
              <w:rPr>
                <w:rFonts w:hint="eastAsia" w:eastAsia="方正仿宋_GBK"/>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498A852E">
            <w:pPr>
              <w:spacing w:line="300" w:lineRule="exact"/>
              <w:jc w:val="center"/>
              <w:rPr>
                <w:rFonts w:eastAsia="方正仿宋_GBK"/>
                <w:sz w:val="24"/>
              </w:rPr>
            </w:pPr>
            <w:r>
              <w:rPr>
                <w:rFonts w:hint="eastAsia" w:eastAsia="方正仿宋_GBK"/>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62240402">
            <w:pPr>
              <w:spacing w:line="300" w:lineRule="exact"/>
              <w:jc w:val="center"/>
              <w:rPr>
                <w:rFonts w:eastAsia="方正仿宋_GBK"/>
                <w:sz w:val="24"/>
              </w:rPr>
            </w:pPr>
            <w:r>
              <w:rPr>
                <w:rFonts w:hint="eastAsia" w:eastAsia="方正仿宋_GBK"/>
                <w:sz w:val="24"/>
              </w:rPr>
              <w:t>合计</w:t>
            </w:r>
          </w:p>
        </w:tc>
        <w:tc>
          <w:tcPr>
            <w:tcW w:w="499" w:type="dxa"/>
            <w:tcBorders>
              <w:top w:val="single" w:color="000000" w:sz="4" w:space="0"/>
              <w:left w:val="single" w:color="000000" w:sz="4" w:space="0"/>
              <w:bottom w:val="single" w:color="000000" w:sz="4" w:space="0"/>
              <w:right w:val="single" w:color="000000" w:sz="4" w:space="0"/>
            </w:tcBorders>
            <w:noWrap/>
            <w:vAlign w:val="center"/>
          </w:tcPr>
          <w:p w14:paraId="1ABAB9D0">
            <w:pPr>
              <w:spacing w:line="300" w:lineRule="exact"/>
              <w:jc w:val="center"/>
              <w:rPr>
                <w:rFonts w:eastAsia="方正仿宋_GBK"/>
                <w:sz w:val="24"/>
              </w:rPr>
            </w:pPr>
            <w:r>
              <w:rPr>
                <w:rFonts w:hint="eastAsia" w:eastAsia="方正仿宋_GBK"/>
                <w:sz w:val="24"/>
              </w:rPr>
              <w:t>水稻</w:t>
            </w: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877286C">
            <w:pPr>
              <w:spacing w:line="300" w:lineRule="exact"/>
              <w:jc w:val="center"/>
              <w:rPr>
                <w:rFonts w:eastAsia="方正仿宋_GBK"/>
                <w:sz w:val="24"/>
              </w:rPr>
            </w:pPr>
            <w:r>
              <w:rPr>
                <w:rFonts w:hint="eastAsia" w:eastAsia="方正仿宋_GBK"/>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5E567220">
            <w:pPr>
              <w:spacing w:line="300" w:lineRule="exact"/>
              <w:jc w:val="center"/>
              <w:rPr>
                <w:rFonts w:eastAsia="方正仿宋_GBK"/>
                <w:sz w:val="24"/>
              </w:rPr>
            </w:pPr>
            <w:r>
              <w:rPr>
                <w:rFonts w:hint="eastAsia" w:eastAsia="方正仿宋_GBK"/>
                <w:sz w:val="24"/>
              </w:rPr>
              <w:t>小麦</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35652CFD">
            <w:pPr>
              <w:spacing w:line="300" w:lineRule="exact"/>
              <w:jc w:val="center"/>
              <w:rPr>
                <w:rFonts w:eastAsia="方正仿宋_GBK"/>
                <w:sz w:val="24"/>
              </w:rPr>
            </w:pPr>
            <w:r>
              <w:rPr>
                <w:rFonts w:hint="eastAsia" w:eastAsia="方正仿宋_GBK"/>
                <w:sz w:val="24"/>
              </w:rPr>
              <w:t>红苕</w:t>
            </w:r>
          </w:p>
        </w:tc>
        <w:tc>
          <w:tcPr>
            <w:tcW w:w="389" w:type="dxa"/>
            <w:tcBorders>
              <w:top w:val="single" w:color="000000" w:sz="4" w:space="0"/>
              <w:left w:val="single" w:color="000000" w:sz="4" w:space="0"/>
              <w:bottom w:val="single" w:color="000000" w:sz="4" w:space="0"/>
              <w:right w:val="single" w:color="000000" w:sz="4" w:space="0"/>
            </w:tcBorders>
            <w:noWrap/>
            <w:vAlign w:val="center"/>
          </w:tcPr>
          <w:p w14:paraId="057BA6F4">
            <w:pPr>
              <w:spacing w:line="300" w:lineRule="exact"/>
              <w:jc w:val="center"/>
              <w:rPr>
                <w:rFonts w:eastAsia="方正仿宋_GBK"/>
                <w:sz w:val="24"/>
              </w:rPr>
            </w:pPr>
            <w:r>
              <w:rPr>
                <w:rFonts w:hint="eastAsia" w:eastAsia="方正仿宋_GBK"/>
                <w:sz w:val="24"/>
              </w:rPr>
              <w:t>马铃薯</w:t>
            </w:r>
          </w:p>
        </w:tc>
        <w:tc>
          <w:tcPr>
            <w:tcW w:w="449" w:type="dxa"/>
            <w:tcBorders>
              <w:top w:val="single" w:color="000000" w:sz="4" w:space="0"/>
              <w:left w:val="single" w:color="000000" w:sz="4" w:space="0"/>
              <w:bottom w:val="single" w:color="000000" w:sz="4" w:space="0"/>
              <w:right w:val="single" w:color="000000" w:sz="4" w:space="0"/>
            </w:tcBorders>
            <w:noWrap/>
            <w:vAlign w:val="center"/>
          </w:tcPr>
          <w:p w14:paraId="73C0853A">
            <w:pPr>
              <w:spacing w:line="300" w:lineRule="exact"/>
              <w:jc w:val="center"/>
              <w:rPr>
                <w:rFonts w:eastAsia="方正仿宋_GBK"/>
                <w:sz w:val="24"/>
              </w:rPr>
            </w:pPr>
            <w:r>
              <w:rPr>
                <w:rFonts w:hint="eastAsia" w:eastAsia="方正仿宋_GBK"/>
                <w:sz w:val="24"/>
              </w:rPr>
              <w:t>大豆</w:t>
            </w:r>
          </w:p>
        </w:tc>
        <w:tc>
          <w:tcPr>
            <w:tcW w:w="391" w:type="dxa"/>
            <w:tcBorders>
              <w:top w:val="single" w:color="000000" w:sz="4" w:space="0"/>
              <w:left w:val="single" w:color="000000" w:sz="4" w:space="0"/>
              <w:bottom w:val="single" w:color="000000" w:sz="4" w:space="0"/>
              <w:right w:val="single" w:color="000000" w:sz="4" w:space="0"/>
            </w:tcBorders>
            <w:noWrap/>
            <w:vAlign w:val="center"/>
          </w:tcPr>
          <w:p w14:paraId="3BC3F0D1">
            <w:pPr>
              <w:spacing w:line="300" w:lineRule="exact"/>
              <w:jc w:val="center"/>
              <w:rPr>
                <w:rFonts w:eastAsia="方正仿宋_GBK"/>
                <w:sz w:val="24"/>
              </w:rPr>
            </w:pPr>
            <w:r>
              <w:rPr>
                <w:rFonts w:hint="eastAsia" w:eastAsia="方正仿宋_GBK"/>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6FA4762">
            <w:pPr>
              <w:spacing w:line="300" w:lineRule="exact"/>
              <w:jc w:val="center"/>
              <w:rPr>
                <w:rFonts w:eastAsia="方正仿宋_GBK"/>
                <w:sz w:val="24"/>
              </w:rPr>
            </w:pPr>
            <w:r>
              <w:rPr>
                <w:rFonts w:hint="eastAsia" w:eastAsia="方正仿宋_GBK"/>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A91630E">
            <w:pPr>
              <w:spacing w:line="300" w:lineRule="exact"/>
              <w:jc w:val="center"/>
              <w:rPr>
                <w:rFonts w:eastAsia="方正仿宋_GBK"/>
                <w:sz w:val="24"/>
              </w:rPr>
            </w:pPr>
            <w:r>
              <w:rPr>
                <w:rFonts w:hint="eastAsia" w:eastAsia="方正仿宋_GBK"/>
                <w:sz w:val="24"/>
              </w:rPr>
              <w:t>高粱</w:t>
            </w:r>
          </w:p>
        </w:tc>
        <w:tc>
          <w:tcPr>
            <w:tcW w:w="462" w:type="dxa"/>
            <w:tcBorders>
              <w:top w:val="single" w:color="000000" w:sz="4" w:space="0"/>
              <w:left w:val="single" w:color="000000" w:sz="4" w:space="0"/>
              <w:bottom w:val="single" w:color="000000" w:sz="4" w:space="0"/>
              <w:right w:val="single" w:color="000000" w:sz="4" w:space="0"/>
            </w:tcBorders>
            <w:noWrap/>
            <w:vAlign w:val="center"/>
          </w:tcPr>
          <w:p w14:paraId="2691CB82">
            <w:pPr>
              <w:spacing w:line="300" w:lineRule="exact"/>
              <w:jc w:val="center"/>
              <w:rPr>
                <w:rFonts w:eastAsia="方正仿宋_GBK"/>
                <w:sz w:val="24"/>
              </w:rPr>
            </w:pPr>
            <w:r>
              <w:rPr>
                <w:rFonts w:hint="eastAsia" w:eastAsia="方正仿宋_GBK"/>
                <w:sz w:val="24"/>
              </w:rPr>
              <w:t>荞麦</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4238EF47">
            <w:pPr>
              <w:spacing w:line="300" w:lineRule="exact"/>
              <w:jc w:val="center"/>
              <w:rPr>
                <w:rFonts w:eastAsia="方正仿宋_GBK"/>
                <w:sz w:val="24"/>
              </w:rPr>
            </w:pPr>
            <w:r>
              <w:rPr>
                <w:rFonts w:hint="eastAsia" w:eastAsia="方正仿宋_GBK"/>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1D404159">
            <w:pPr>
              <w:spacing w:line="300" w:lineRule="exact"/>
              <w:jc w:val="center"/>
              <w:rPr>
                <w:rFonts w:eastAsia="方正仿宋_GBK"/>
                <w:sz w:val="24"/>
              </w:rPr>
            </w:pPr>
            <w:r>
              <w:rPr>
                <w:rFonts w:hint="eastAsia" w:eastAsia="方正仿宋_GBK"/>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vAlign w:val="center"/>
          </w:tcPr>
          <w:p w14:paraId="4517C2E8">
            <w:pPr>
              <w:widowControl/>
              <w:jc w:val="left"/>
              <w:rPr>
                <w:rFonts w:eastAsia="方正仿宋_GBK"/>
                <w:sz w:val="24"/>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3B9D1460">
            <w:pPr>
              <w:widowControl/>
              <w:jc w:val="left"/>
              <w:rPr>
                <w:rFonts w:eastAsia="方正仿宋_GBK"/>
                <w:sz w:val="24"/>
              </w:rPr>
            </w:pPr>
          </w:p>
        </w:tc>
      </w:tr>
      <w:tr w14:paraId="1B450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14:paraId="2F5BB1AF">
            <w:pPr>
              <w:spacing w:line="300" w:lineRule="exact"/>
              <w:rPr>
                <w:rFonts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tcPr>
          <w:p w14:paraId="6BBC4211">
            <w:pPr>
              <w:spacing w:line="300" w:lineRule="exact"/>
              <w:rPr>
                <w:rFonts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tcPr>
          <w:p w14:paraId="303F688F">
            <w:pPr>
              <w:spacing w:line="300" w:lineRule="exact"/>
              <w:rPr>
                <w:rFonts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tcPr>
          <w:p w14:paraId="0B9AFC76">
            <w:pPr>
              <w:spacing w:line="300" w:lineRule="exact"/>
              <w:rPr>
                <w:rFonts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tcPr>
          <w:p w14:paraId="53D3EB6B">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03FB5CB0">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5D1F863B">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1D6D6B6A">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09BE7D28">
            <w:pPr>
              <w:spacing w:line="300" w:lineRule="exact"/>
              <w:rPr>
                <w:rFonts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tcPr>
          <w:p w14:paraId="6BD40B1F">
            <w:pPr>
              <w:spacing w:line="300" w:lineRule="exact"/>
              <w:rPr>
                <w:rFonts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tcPr>
          <w:p w14:paraId="40BB88D1">
            <w:pPr>
              <w:spacing w:line="300" w:lineRule="exact"/>
              <w:rPr>
                <w:rFonts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tcPr>
          <w:p w14:paraId="757C8AC5">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45E4A765">
            <w:pPr>
              <w:spacing w:line="300" w:lineRule="exact"/>
              <w:rPr>
                <w:rFonts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tcPr>
          <w:p w14:paraId="6FF6A308">
            <w:pPr>
              <w:spacing w:line="300" w:lineRule="exact"/>
              <w:rPr>
                <w:rFonts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tcPr>
          <w:p w14:paraId="63D965D6">
            <w:pPr>
              <w:spacing w:line="300" w:lineRule="exact"/>
              <w:rPr>
                <w:rFonts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tcPr>
          <w:p w14:paraId="2624AD5E">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tcPr>
          <w:p w14:paraId="681BB4D4">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tcPr>
          <w:p w14:paraId="09F52660">
            <w:pPr>
              <w:spacing w:line="300" w:lineRule="exact"/>
              <w:rPr>
                <w:rFonts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tcPr>
          <w:p w14:paraId="1CCDDFEF">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21148A00">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2BFEE1FE">
            <w:pPr>
              <w:spacing w:line="300" w:lineRule="exact"/>
              <w:rPr>
                <w:rFonts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tcPr>
          <w:p w14:paraId="6C308564">
            <w:pPr>
              <w:spacing w:line="300" w:lineRule="exact"/>
              <w:rPr>
                <w:rFonts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tcPr>
          <w:p w14:paraId="1C7A4F68">
            <w:pPr>
              <w:spacing w:line="300" w:lineRule="exact"/>
              <w:rPr>
                <w:rFonts w:eastAsia="方正仿宋_GBK"/>
                <w:sz w:val="24"/>
              </w:rPr>
            </w:pPr>
          </w:p>
        </w:tc>
      </w:tr>
      <w:tr w14:paraId="0690B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14:paraId="42712BEC">
            <w:pPr>
              <w:spacing w:line="300" w:lineRule="exact"/>
              <w:rPr>
                <w:rFonts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tcPr>
          <w:p w14:paraId="0AAED454">
            <w:pPr>
              <w:spacing w:line="300" w:lineRule="exact"/>
              <w:rPr>
                <w:rFonts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tcPr>
          <w:p w14:paraId="70145AF4">
            <w:pPr>
              <w:spacing w:line="300" w:lineRule="exact"/>
              <w:rPr>
                <w:rFonts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tcPr>
          <w:p w14:paraId="57F22492">
            <w:pPr>
              <w:spacing w:line="300" w:lineRule="exact"/>
              <w:rPr>
                <w:rFonts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tcPr>
          <w:p w14:paraId="7F71DE76">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4E704483">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440121F1">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7A7FF7E8">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1A568BED">
            <w:pPr>
              <w:spacing w:line="300" w:lineRule="exact"/>
              <w:rPr>
                <w:rFonts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tcPr>
          <w:p w14:paraId="0542B454">
            <w:pPr>
              <w:spacing w:line="300" w:lineRule="exact"/>
              <w:rPr>
                <w:rFonts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tcPr>
          <w:p w14:paraId="6B0CBAF4">
            <w:pPr>
              <w:spacing w:line="300" w:lineRule="exact"/>
              <w:rPr>
                <w:rFonts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tcPr>
          <w:p w14:paraId="626D0492">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0B553E77">
            <w:pPr>
              <w:spacing w:line="300" w:lineRule="exact"/>
              <w:rPr>
                <w:rFonts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tcPr>
          <w:p w14:paraId="604A2482">
            <w:pPr>
              <w:spacing w:line="300" w:lineRule="exact"/>
              <w:rPr>
                <w:rFonts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tcPr>
          <w:p w14:paraId="176781CB">
            <w:pPr>
              <w:spacing w:line="300" w:lineRule="exact"/>
              <w:rPr>
                <w:rFonts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tcPr>
          <w:p w14:paraId="78EB182B">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tcPr>
          <w:p w14:paraId="6E0B1823">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tcPr>
          <w:p w14:paraId="3AA9F3EC">
            <w:pPr>
              <w:spacing w:line="300" w:lineRule="exact"/>
              <w:rPr>
                <w:rFonts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tcPr>
          <w:p w14:paraId="24FF6C4B">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75EA3EA0">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367187F9">
            <w:pPr>
              <w:spacing w:line="300" w:lineRule="exact"/>
              <w:rPr>
                <w:rFonts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tcPr>
          <w:p w14:paraId="3C7A1B12">
            <w:pPr>
              <w:spacing w:line="300" w:lineRule="exact"/>
              <w:rPr>
                <w:rFonts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tcPr>
          <w:p w14:paraId="336D638C">
            <w:pPr>
              <w:spacing w:line="300" w:lineRule="exact"/>
              <w:rPr>
                <w:rFonts w:eastAsia="方正仿宋_GBK"/>
                <w:sz w:val="24"/>
              </w:rPr>
            </w:pPr>
          </w:p>
        </w:tc>
      </w:tr>
      <w:tr w14:paraId="45A44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14:paraId="7981FF1D">
            <w:pPr>
              <w:spacing w:line="300" w:lineRule="exact"/>
              <w:rPr>
                <w:rFonts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tcPr>
          <w:p w14:paraId="0B24F29A">
            <w:pPr>
              <w:spacing w:line="300" w:lineRule="exact"/>
              <w:rPr>
                <w:rFonts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tcPr>
          <w:p w14:paraId="237BA330">
            <w:pPr>
              <w:spacing w:line="300" w:lineRule="exact"/>
              <w:rPr>
                <w:rFonts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tcPr>
          <w:p w14:paraId="5930267A">
            <w:pPr>
              <w:spacing w:line="300" w:lineRule="exact"/>
              <w:rPr>
                <w:rFonts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tcPr>
          <w:p w14:paraId="2740FF72">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03948C30">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74D2C3C2">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54ACDDC4">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06C47E73">
            <w:pPr>
              <w:spacing w:line="300" w:lineRule="exact"/>
              <w:rPr>
                <w:rFonts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tcPr>
          <w:p w14:paraId="3B33B7E0">
            <w:pPr>
              <w:spacing w:line="300" w:lineRule="exact"/>
              <w:rPr>
                <w:rFonts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tcPr>
          <w:p w14:paraId="4A21EBC2">
            <w:pPr>
              <w:spacing w:line="300" w:lineRule="exact"/>
              <w:rPr>
                <w:rFonts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tcPr>
          <w:p w14:paraId="125E5416">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47CC84F7">
            <w:pPr>
              <w:spacing w:line="300" w:lineRule="exact"/>
              <w:rPr>
                <w:rFonts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tcPr>
          <w:p w14:paraId="0C15E1AF">
            <w:pPr>
              <w:spacing w:line="300" w:lineRule="exact"/>
              <w:rPr>
                <w:rFonts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tcPr>
          <w:p w14:paraId="3E7FA3E8">
            <w:pPr>
              <w:spacing w:line="300" w:lineRule="exact"/>
              <w:rPr>
                <w:rFonts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tcPr>
          <w:p w14:paraId="41BFD100">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tcPr>
          <w:p w14:paraId="76C1BF0B">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tcPr>
          <w:p w14:paraId="01CB053B">
            <w:pPr>
              <w:spacing w:line="300" w:lineRule="exact"/>
              <w:rPr>
                <w:rFonts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tcPr>
          <w:p w14:paraId="64946234">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2B884075">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251D91A3">
            <w:pPr>
              <w:spacing w:line="300" w:lineRule="exact"/>
              <w:rPr>
                <w:rFonts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tcPr>
          <w:p w14:paraId="7A68D87A">
            <w:pPr>
              <w:spacing w:line="300" w:lineRule="exact"/>
              <w:rPr>
                <w:rFonts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tcPr>
          <w:p w14:paraId="2345BE5A">
            <w:pPr>
              <w:spacing w:line="300" w:lineRule="exact"/>
              <w:rPr>
                <w:rFonts w:eastAsia="方正仿宋_GBK"/>
                <w:sz w:val="24"/>
              </w:rPr>
            </w:pPr>
          </w:p>
        </w:tc>
      </w:tr>
      <w:tr w14:paraId="1FC92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14:paraId="4AC164FF">
            <w:pPr>
              <w:spacing w:line="300" w:lineRule="exact"/>
              <w:rPr>
                <w:rFonts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tcPr>
          <w:p w14:paraId="784C6C1E">
            <w:pPr>
              <w:spacing w:line="300" w:lineRule="exact"/>
              <w:rPr>
                <w:rFonts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tcPr>
          <w:p w14:paraId="26DCA0CE">
            <w:pPr>
              <w:spacing w:line="300" w:lineRule="exact"/>
              <w:rPr>
                <w:rFonts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tcPr>
          <w:p w14:paraId="7911B382">
            <w:pPr>
              <w:spacing w:line="300" w:lineRule="exact"/>
              <w:rPr>
                <w:rFonts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tcPr>
          <w:p w14:paraId="372076AA">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73753C15">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738EFA25">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4F1F5BD8">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011357CC">
            <w:pPr>
              <w:spacing w:line="300" w:lineRule="exact"/>
              <w:rPr>
                <w:rFonts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tcPr>
          <w:p w14:paraId="5E1BD6EB">
            <w:pPr>
              <w:spacing w:line="300" w:lineRule="exact"/>
              <w:rPr>
                <w:rFonts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tcPr>
          <w:p w14:paraId="6D10DCD9">
            <w:pPr>
              <w:spacing w:line="300" w:lineRule="exact"/>
              <w:rPr>
                <w:rFonts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tcPr>
          <w:p w14:paraId="3AF55037">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701330A9">
            <w:pPr>
              <w:spacing w:line="300" w:lineRule="exact"/>
              <w:rPr>
                <w:rFonts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tcPr>
          <w:p w14:paraId="2B3EA5B4">
            <w:pPr>
              <w:spacing w:line="300" w:lineRule="exact"/>
              <w:rPr>
                <w:rFonts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tcPr>
          <w:p w14:paraId="1D67A9DB">
            <w:pPr>
              <w:spacing w:line="300" w:lineRule="exact"/>
              <w:rPr>
                <w:rFonts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tcPr>
          <w:p w14:paraId="2CEC0AA1">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tcPr>
          <w:p w14:paraId="766094AE">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tcPr>
          <w:p w14:paraId="7234E160">
            <w:pPr>
              <w:spacing w:line="300" w:lineRule="exact"/>
              <w:rPr>
                <w:rFonts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tcPr>
          <w:p w14:paraId="71B71DFA">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1905F4A3">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tcPr>
          <w:p w14:paraId="1486CB96">
            <w:pPr>
              <w:spacing w:line="300" w:lineRule="exact"/>
              <w:rPr>
                <w:rFonts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tcPr>
          <w:p w14:paraId="123D0014">
            <w:pPr>
              <w:spacing w:line="300" w:lineRule="exact"/>
              <w:rPr>
                <w:rFonts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tcPr>
          <w:p w14:paraId="4938B6CA">
            <w:pPr>
              <w:spacing w:line="300" w:lineRule="exact"/>
              <w:rPr>
                <w:rFonts w:eastAsia="方正仿宋_GBK"/>
                <w:sz w:val="24"/>
              </w:rPr>
            </w:pPr>
          </w:p>
        </w:tc>
      </w:tr>
      <w:tr w14:paraId="24361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noWrap/>
          </w:tcPr>
          <w:p w14:paraId="03EB8027">
            <w:pPr>
              <w:spacing w:line="300" w:lineRule="exact"/>
              <w:rPr>
                <w:rFonts w:eastAsia="方正仿宋_GBK"/>
                <w:sz w:val="24"/>
              </w:rPr>
            </w:pPr>
          </w:p>
          <w:p w14:paraId="7CA01442">
            <w:pPr>
              <w:spacing w:line="300" w:lineRule="exact"/>
              <w:rPr>
                <w:rFonts w:eastAsia="方正仿宋_GBK"/>
                <w:sz w:val="24"/>
              </w:rPr>
            </w:pPr>
            <w:r>
              <w:rPr>
                <w:rFonts w:hint="eastAsia" w:eastAsia="方正仿宋_GBK"/>
                <w:sz w:val="24"/>
              </w:rPr>
              <w:t>填表人：乡镇主要领导签字：</w:t>
            </w:r>
          </w:p>
        </w:tc>
      </w:tr>
    </w:tbl>
    <w:p w14:paraId="501C27E5">
      <w:pPr>
        <w:ind w:firstLine="640" w:firstLineChars="200"/>
        <w:rPr>
          <w:rFonts w:eastAsia="方正仿宋_GBK"/>
          <w:sz w:val="32"/>
          <w:szCs w:val="20"/>
        </w:rPr>
        <w:sectPr>
          <w:footerReference r:id="rId7" w:type="default"/>
          <w:pgSz w:w="16838" w:h="11906" w:orient="landscape"/>
          <w:pgMar w:top="1797" w:right="1440" w:bottom="1797" w:left="1440" w:header="851" w:footer="992" w:gutter="0"/>
          <w:cols w:space="425" w:num="1"/>
          <w:docGrid w:type="linesAndChars" w:linePitch="312" w:charSpace="0"/>
        </w:sectPr>
      </w:pPr>
    </w:p>
    <w:tbl>
      <w:tblPr>
        <w:tblStyle w:val="6"/>
        <w:tblW w:w="13924" w:type="dxa"/>
        <w:jc w:val="center"/>
        <w:tblLayout w:type="fixed"/>
        <w:tblCellMar>
          <w:top w:w="0" w:type="dxa"/>
          <w:left w:w="108" w:type="dxa"/>
          <w:bottom w:w="0" w:type="dxa"/>
          <w:right w:w="108" w:type="dxa"/>
        </w:tblCellMar>
      </w:tblPr>
      <w:tblGrid>
        <w:gridCol w:w="2137"/>
        <w:gridCol w:w="285"/>
        <w:gridCol w:w="2191"/>
        <w:gridCol w:w="685"/>
        <w:gridCol w:w="3719"/>
        <w:gridCol w:w="1880"/>
        <w:gridCol w:w="3027"/>
      </w:tblGrid>
      <w:tr w14:paraId="369FBDBF">
        <w:tblPrEx>
          <w:tblCellMar>
            <w:top w:w="0" w:type="dxa"/>
            <w:left w:w="108" w:type="dxa"/>
            <w:bottom w:w="0" w:type="dxa"/>
            <w:right w:w="108" w:type="dxa"/>
          </w:tblCellMar>
        </w:tblPrEx>
        <w:trPr>
          <w:trHeight w:val="510" w:hRule="atLeast"/>
          <w:jc w:val="center"/>
        </w:trPr>
        <w:tc>
          <w:tcPr>
            <w:tcW w:w="2137" w:type="dxa"/>
            <w:tcBorders>
              <w:top w:val="nil"/>
              <w:left w:val="nil"/>
              <w:bottom w:val="nil"/>
              <w:right w:val="nil"/>
            </w:tcBorders>
            <w:shd w:val="clear" w:color="auto" w:fill="auto"/>
            <w:vAlign w:val="center"/>
          </w:tcPr>
          <w:p w14:paraId="1EB04504">
            <w:pPr>
              <w:spacing w:line="560" w:lineRule="exact"/>
              <w:rPr>
                <w:rFonts w:ascii="方正黑体_GBK" w:hAnsi="宋体" w:eastAsia="方正黑体_GBK" w:cs="宋体"/>
                <w:kern w:val="0"/>
                <w:sz w:val="24"/>
              </w:rPr>
            </w:pPr>
            <w:r>
              <w:rPr>
                <w:rFonts w:hint="eastAsia" w:ascii="方正黑体_GBK" w:hAnsi="方正黑体_GBK" w:eastAsia="方正黑体_GBK" w:cs="方正黑体_GBK"/>
                <w:color w:val="000000"/>
                <w:sz w:val="32"/>
                <w:szCs w:val="32"/>
              </w:rPr>
              <w:t>附件3</w:t>
            </w:r>
          </w:p>
        </w:tc>
        <w:tc>
          <w:tcPr>
            <w:tcW w:w="2476" w:type="dxa"/>
            <w:gridSpan w:val="2"/>
            <w:tcBorders>
              <w:top w:val="nil"/>
              <w:left w:val="nil"/>
              <w:bottom w:val="nil"/>
              <w:right w:val="nil"/>
            </w:tcBorders>
            <w:shd w:val="clear" w:color="auto" w:fill="auto"/>
            <w:vAlign w:val="center"/>
          </w:tcPr>
          <w:p w14:paraId="6B545CBA">
            <w:pPr>
              <w:widowControl/>
              <w:jc w:val="left"/>
              <w:rPr>
                <w:rFonts w:ascii="宋体" w:hAnsi="宋体" w:cs="宋体"/>
                <w:kern w:val="0"/>
                <w:sz w:val="24"/>
              </w:rPr>
            </w:pPr>
          </w:p>
        </w:tc>
        <w:tc>
          <w:tcPr>
            <w:tcW w:w="4404" w:type="dxa"/>
            <w:gridSpan w:val="2"/>
            <w:tcBorders>
              <w:top w:val="nil"/>
              <w:left w:val="nil"/>
              <w:bottom w:val="nil"/>
              <w:right w:val="nil"/>
            </w:tcBorders>
            <w:shd w:val="clear" w:color="auto" w:fill="auto"/>
            <w:vAlign w:val="center"/>
          </w:tcPr>
          <w:p w14:paraId="1E764734">
            <w:pPr>
              <w:widowControl/>
              <w:jc w:val="left"/>
              <w:rPr>
                <w:rFonts w:ascii="宋体" w:hAnsi="宋体" w:cs="宋体"/>
                <w:kern w:val="0"/>
                <w:sz w:val="24"/>
              </w:rPr>
            </w:pPr>
          </w:p>
        </w:tc>
        <w:tc>
          <w:tcPr>
            <w:tcW w:w="4907" w:type="dxa"/>
            <w:gridSpan w:val="2"/>
            <w:tcBorders>
              <w:top w:val="nil"/>
              <w:left w:val="nil"/>
              <w:bottom w:val="nil"/>
              <w:right w:val="nil"/>
            </w:tcBorders>
            <w:shd w:val="clear" w:color="auto" w:fill="auto"/>
            <w:vAlign w:val="center"/>
          </w:tcPr>
          <w:p w14:paraId="3A9664A4">
            <w:pPr>
              <w:widowControl/>
              <w:jc w:val="left"/>
              <w:rPr>
                <w:rFonts w:ascii="宋体" w:hAnsi="宋体" w:cs="宋体"/>
                <w:kern w:val="0"/>
                <w:sz w:val="24"/>
              </w:rPr>
            </w:pPr>
          </w:p>
        </w:tc>
      </w:tr>
      <w:tr w14:paraId="756A243D">
        <w:tblPrEx>
          <w:tblCellMar>
            <w:top w:w="0" w:type="dxa"/>
            <w:left w:w="108" w:type="dxa"/>
            <w:bottom w:w="0" w:type="dxa"/>
            <w:right w:w="108" w:type="dxa"/>
          </w:tblCellMar>
        </w:tblPrEx>
        <w:trPr>
          <w:trHeight w:val="480" w:hRule="atLeast"/>
          <w:jc w:val="center"/>
        </w:trPr>
        <w:tc>
          <w:tcPr>
            <w:tcW w:w="13924" w:type="dxa"/>
            <w:gridSpan w:val="7"/>
            <w:tcBorders>
              <w:top w:val="nil"/>
              <w:left w:val="nil"/>
              <w:bottom w:val="nil"/>
              <w:right w:val="nil"/>
            </w:tcBorders>
            <w:shd w:val="clear" w:color="auto" w:fill="auto"/>
            <w:vAlign w:val="center"/>
          </w:tcPr>
          <w:p w14:paraId="293F1DE2">
            <w:pPr>
              <w:widowControl/>
              <w:jc w:val="center"/>
              <w:rPr>
                <w:rFonts w:ascii="方正黑体_GBK" w:hAnsi="宋体" w:eastAsia="方正黑体_GBK" w:cs="宋体"/>
                <w:kern w:val="0"/>
                <w:sz w:val="36"/>
                <w:szCs w:val="36"/>
              </w:rPr>
            </w:pPr>
            <w:r>
              <w:rPr>
                <w:rFonts w:hint="eastAsia" w:ascii="方正小标宋_GBK" w:eastAsia="方正小标宋_GBK"/>
                <w:bCs/>
                <w:sz w:val="44"/>
                <w:szCs w:val="32"/>
              </w:rPr>
              <w:t>2021年黔江区耕地地力保护补贴数据备案表</w:t>
            </w:r>
          </w:p>
        </w:tc>
      </w:tr>
      <w:tr w14:paraId="0776AA86">
        <w:tblPrEx>
          <w:tblCellMar>
            <w:top w:w="0" w:type="dxa"/>
            <w:left w:w="108" w:type="dxa"/>
            <w:bottom w:w="0" w:type="dxa"/>
            <w:right w:w="108" w:type="dxa"/>
          </w:tblCellMar>
        </w:tblPrEx>
        <w:trPr>
          <w:trHeight w:val="630" w:hRule="atLeast"/>
          <w:jc w:val="center"/>
        </w:trPr>
        <w:tc>
          <w:tcPr>
            <w:tcW w:w="5298" w:type="dxa"/>
            <w:gridSpan w:val="4"/>
            <w:tcBorders>
              <w:top w:val="nil"/>
              <w:left w:val="nil"/>
              <w:bottom w:val="nil"/>
              <w:right w:val="nil"/>
            </w:tcBorders>
            <w:shd w:val="clear" w:color="auto" w:fill="auto"/>
            <w:vAlign w:val="center"/>
          </w:tcPr>
          <w:p w14:paraId="03FD40C2">
            <w:pPr>
              <w:widowControl/>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填报单位（盖章）：</w:t>
            </w:r>
          </w:p>
        </w:tc>
        <w:tc>
          <w:tcPr>
            <w:tcW w:w="8626" w:type="dxa"/>
            <w:gridSpan w:val="3"/>
            <w:tcBorders>
              <w:top w:val="nil"/>
              <w:left w:val="nil"/>
              <w:bottom w:val="single" w:color="auto" w:sz="4" w:space="0"/>
              <w:right w:val="nil"/>
            </w:tcBorders>
            <w:shd w:val="clear" w:color="auto" w:fill="auto"/>
            <w:vAlign w:val="center"/>
          </w:tcPr>
          <w:p w14:paraId="25AA0B0D">
            <w:pPr>
              <w:widowControl/>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时间：</w:t>
            </w:r>
          </w:p>
        </w:tc>
      </w:tr>
      <w:tr w14:paraId="378AE794">
        <w:tblPrEx>
          <w:tblCellMar>
            <w:top w:w="0" w:type="dxa"/>
            <w:left w:w="108" w:type="dxa"/>
            <w:bottom w:w="0" w:type="dxa"/>
            <w:right w:w="108" w:type="dxa"/>
          </w:tblCellMar>
        </w:tblPrEx>
        <w:trPr>
          <w:trHeight w:val="810" w:hRule="atLeast"/>
          <w:jc w:val="center"/>
        </w:trPr>
        <w:tc>
          <w:tcPr>
            <w:tcW w:w="2422" w:type="dxa"/>
            <w:gridSpan w:val="2"/>
            <w:tcBorders>
              <w:top w:val="single" w:color="auto" w:sz="4" w:space="0"/>
              <w:left w:val="single" w:color="auto" w:sz="4" w:space="0"/>
              <w:bottom w:val="nil"/>
              <w:right w:val="single" w:color="auto" w:sz="4" w:space="0"/>
            </w:tcBorders>
            <w:shd w:val="clear" w:color="auto" w:fill="auto"/>
            <w:vAlign w:val="center"/>
          </w:tcPr>
          <w:p w14:paraId="6E787E04">
            <w:pPr>
              <w:widowControl/>
              <w:spacing w:line="36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村（居委）</w:t>
            </w:r>
          </w:p>
        </w:tc>
        <w:tc>
          <w:tcPr>
            <w:tcW w:w="2876" w:type="dxa"/>
            <w:gridSpan w:val="2"/>
            <w:tcBorders>
              <w:top w:val="single" w:color="auto" w:sz="4" w:space="0"/>
              <w:left w:val="nil"/>
              <w:bottom w:val="nil"/>
              <w:right w:val="single" w:color="auto" w:sz="4" w:space="0"/>
            </w:tcBorders>
            <w:shd w:val="clear" w:color="auto" w:fill="auto"/>
            <w:vAlign w:val="center"/>
          </w:tcPr>
          <w:p w14:paraId="1F874728">
            <w:pPr>
              <w:widowControl/>
              <w:spacing w:line="36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补贴户数（户）</w:t>
            </w:r>
          </w:p>
        </w:tc>
        <w:tc>
          <w:tcPr>
            <w:tcW w:w="5599" w:type="dxa"/>
            <w:gridSpan w:val="2"/>
            <w:tcBorders>
              <w:top w:val="nil"/>
              <w:left w:val="nil"/>
              <w:bottom w:val="nil"/>
              <w:right w:val="single" w:color="auto" w:sz="4" w:space="0"/>
            </w:tcBorders>
            <w:shd w:val="clear" w:color="auto" w:fill="auto"/>
            <w:vAlign w:val="center"/>
          </w:tcPr>
          <w:p w14:paraId="23C18BFF">
            <w:pPr>
              <w:widowControl/>
              <w:spacing w:line="36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补贴面积（亩）</w:t>
            </w:r>
          </w:p>
        </w:tc>
        <w:tc>
          <w:tcPr>
            <w:tcW w:w="3027" w:type="dxa"/>
            <w:tcBorders>
              <w:top w:val="nil"/>
              <w:left w:val="nil"/>
              <w:bottom w:val="nil"/>
              <w:right w:val="single" w:color="auto" w:sz="4" w:space="0"/>
            </w:tcBorders>
            <w:shd w:val="clear" w:color="auto" w:fill="auto"/>
            <w:vAlign w:val="center"/>
          </w:tcPr>
          <w:p w14:paraId="53246D88">
            <w:pPr>
              <w:widowControl/>
              <w:spacing w:line="36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备注</w:t>
            </w:r>
          </w:p>
        </w:tc>
      </w:tr>
      <w:tr w14:paraId="75A22530">
        <w:tblPrEx>
          <w:tblCellMar>
            <w:top w:w="0" w:type="dxa"/>
            <w:left w:w="108" w:type="dxa"/>
            <w:bottom w:w="0" w:type="dxa"/>
            <w:right w:w="108" w:type="dxa"/>
          </w:tblCellMar>
        </w:tblPrEx>
        <w:trPr>
          <w:trHeight w:val="585" w:hRule="atLeast"/>
          <w:jc w:val="center"/>
        </w:trPr>
        <w:tc>
          <w:tcPr>
            <w:tcW w:w="24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E2E531">
            <w:pPr>
              <w:widowControl/>
              <w:spacing w:line="360" w:lineRule="exact"/>
              <w:jc w:val="center"/>
              <w:rPr>
                <w:rFonts w:ascii="方正仿宋_GBK" w:hAnsi="方正仿宋_GBK" w:eastAsia="方正仿宋_GBK" w:cs="方正仿宋_GBK"/>
                <w:kern w:val="0"/>
                <w:sz w:val="24"/>
              </w:rPr>
            </w:pPr>
          </w:p>
        </w:tc>
        <w:tc>
          <w:tcPr>
            <w:tcW w:w="2876" w:type="dxa"/>
            <w:gridSpan w:val="2"/>
            <w:tcBorders>
              <w:top w:val="single" w:color="auto" w:sz="4" w:space="0"/>
              <w:left w:val="nil"/>
              <w:bottom w:val="single" w:color="auto" w:sz="4" w:space="0"/>
              <w:right w:val="single" w:color="auto" w:sz="4" w:space="0"/>
            </w:tcBorders>
            <w:shd w:val="clear" w:color="auto" w:fill="auto"/>
            <w:vAlign w:val="center"/>
          </w:tcPr>
          <w:p w14:paraId="297F6D22">
            <w:pPr>
              <w:widowControl/>
              <w:spacing w:line="360" w:lineRule="exact"/>
              <w:jc w:val="center"/>
              <w:rPr>
                <w:rFonts w:ascii="方正仿宋_GBK" w:hAnsi="方正仿宋_GBK" w:eastAsia="方正仿宋_GBK" w:cs="方正仿宋_GBK"/>
                <w:kern w:val="0"/>
                <w:sz w:val="24"/>
              </w:rPr>
            </w:pPr>
          </w:p>
        </w:tc>
        <w:tc>
          <w:tcPr>
            <w:tcW w:w="5599" w:type="dxa"/>
            <w:gridSpan w:val="2"/>
            <w:tcBorders>
              <w:top w:val="single" w:color="auto" w:sz="4" w:space="0"/>
              <w:left w:val="nil"/>
              <w:bottom w:val="single" w:color="auto" w:sz="4" w:space="0"/>
              <w:right w:val="single" w:color="auto" w:sz="4" w:space="0"/>
            </w:tcBorders>
            <w:shd w:val="clear" w:color="auto" w:fill="auto"/>
            <w:vAlign w:val="center"/>
          </w:tcPr>
          <w:p w14:paraId="188A6D26">
            <w:pPr>
              <w:widowControl/>
              <w:spacing w:line="360" w:lineRule="exact"/>
              <w:jc w:val="center"/>
              <w:rPr>
                <w:rFonts w:ascii="方正仿宋_GBK" w:hAnsi="方正仿宋_GBK" w:eastAsia="方正仿宋_GBK" w:cs="方正仿宋_GBK"/>
                <w:kern w:val="0"/>
                <w:sz w:val="24"/>
              </w:rPr>
            </w:pPr>
          </w:p>
        </w:tc>
        <w:tc>
          <w:tcPr>
            <w:tcW w:w="3027" w:type="dxa"/>
            <w:tcBorders>
              <w:top w:val="single" w:color="auto" w:sz="4" w:space="0"/>
              <w:left w:val="nil"/>
              <w:bottom w:val="single" w:color="auto" w:sz="4" w:space="0"/>
              <w:right w:val="single" w:color="auto" w:sz="4" w:space="0"/>
            </w:tcBorders>
            <w:shd w:val="clear" w:color="auto" w:fill="auto"/>
            <w:vAlign w:val="center"/>
          </w:tcPr>
          <w:p w14:paraId="1189FC56">
            <w:pPr>
              <w:widowControl/>
              <w:spacing w:line="360" w:lineRule="exact"/>
              <w:jc w:val="center"/>
              <w:rPr>
                <w:rFonts w:ascii="方正仿宋_GBK" w:hAnsi="方正仿宋_GBK" w:eastAsia="方正仿宋_GBK" w:cs="方正仿宋_GBK"/>
                <w:kern w:val="0"/>
                <w:sz w:val="24"/>
              </w:rPr>
            </w:pPr>
          </w:p>
        </w:tc>
      </w:tr>
      <w:tr w14:paraId="7F802989">
        <w:tblPrEx>
          <w:tblCellMar>
            <w:top w:w="0" w:type="dxa"/>
            <w:left w:w="108" w:type="dxa"/>
            <w:bottom w:w="0" w:type="dxa"/>
            <w:right w:w="108" w:type="dxa"/>
          </w:tblCellMar>
        </w:tblPrEx>
        <w:trPr>
          <w:trHeight w:val="585" w:hRule="atLeast"/>
          <w:jc w:val="center"/>
        </w:trPr>
        <w:tc>
          <w:tcPr>
            <w:tcW w:w="2422" w:type="dxa"/>
            <w:gridSpan w:val="2"/>
            <w:tcBorders>
              <w:top w:val="nil"/>
              <w:left w:val="single" w:color="auto" w:sz="4" w:space="0"/>
              <w:bottom w:val="single" w:color="auto" w:sz="4" w:space="0"/>
              <w:right w:val="single" w:color="auto" w:sz="4" w:space="0"/>
            </w:tcBorders>
            <w:shd w:val="clear" w:color="auto" w:fill="auto"/>
            <w:vAlign w:val="center"/>
          </w:tcPr>
          <w:p w14:paraId="68799A3F">
            <w:pPr>
              <w:widowControl/>
              <w:spacing w:line="360" w:lineRule="exact"/>
              <w:jc w:val="center"/>
              <w:rPr>
                <w:rFonts w:ascii="方正仿宋_GBK" w:hAnsi="方正仿宋_GBK" w:eastAsia="方正仿宋_GBK" w:cs="方正仿宋_GBK"/>
                <w:kern w:val="0"/>
                <w:sz w:val="24"/>
              </w:rPr>
            </w:pPr>
          </w:p>
        </w:tc>
        <w:tc>
          <w:tcPr>
            <w:tcW w:w="2876" w:type="dxa"/>
            <w:gridSpan w:val="2"/>
            <w:tcBorders>
              <w:top w:val="nil"/>
              <w:left w:val="nil"/>
              <w:bottom w:val="single" w:color="auto" w:sz="4" w:space="0"/>
              <w:right w:val="single" w:color="auto" w:sz="4" w:space="0"/>
            </w:tcBorders>
            <w:shd w:val="clear" w:color="auto" w:fill="auto"/>
            <w:vAlign w:val="center"/>
          </w:tcPr>
          <w:p w14:paraId="1C1F4DD0">
            <w:pPr>
              <w:widowControl/>
              <w:spacing w:line="360" w:lineRule="exact"/>
              <w:jc w:val="center"/>
              <w:rPr>
                <w:rFonts w:ascii="方正仿宋_GBK" w:hAnsi="方正仿宋_GBK" w:eastAsia="方正仿宋_GBK" w:cs="方正仿宋_GBK"/>
                <w:kern w:val="0"/>
                <w:sz w:val="24"/>
              </w:rPr>
            </w:pPr>
          </w:p>
        </w:tc>
        <w:tc>
          <w:tcPr>
            <w:tcW w:w="5599" w:type="dxa"/>
            <w:gridSpan w:val="2"/>
            <w:tcBorders>
              <w:top w:val="nil"/>
              <w:left w:val="nil"/>
              <w:bottom w:val="single" w:color="auto" w:sz="4" w:space="0"/>
              <w:right w:val="single" w:color="auto" w:sz="4" w:space="0"/>
            </w:tcBorders>
            <w:shd w:val="clear" w:color="auto" w:fill="auto"/>
            <w:vAlign w:val="center"/>
          </w:tcPr>
          <w:p w14:paraId="77F8DFC1">
            <w:pPr>
              <w:widowControl/>
              <w:spacing w:line="360" w:lineRule="exact"/>
              <w:jc w:val="center"/>
              <w:rPr>
                <w:rFonts w:ascii="方正仿宋_GBK" w:hAnsi="方正仿宋_GBK" w:eastAsia="方正仿宋_GBK" w:cs="方正仿宋_GBK"/>
                <w:kern w:val="0"/>
                <w:sz w:val="24"/>
              </w:rPr>
            </w:pPr>
          </w:p>
        </w:tc>
        <w:tc>
          <w:tcPr>
            <w:tcW w:w="3027" w:type="dxa"/>
            <w:tcBorders>
              <w:top w:val="nil"/>
              <w:left w:val="nil"/>
              <w:bottom w:val="single" w:color="auto" w:sz="4" w:space="0"/>
              <w:right w:val="single" w:color="auto" w:sz="4" w:space="0"/>
            </w:tcBorders>
            <w:shd w:val="clear" w:color="auto" w:fill="auto"/>
            <w:vAlign w:val="center"/>
          </w:tcPr>
          <w:p w14:paraId="21ACDBFC">
            <w:pPr>
              <w:widowControl/>
              <w:spacing w:line="360" w:lineRule="exact"/>
              <w:jc w:val="center"/>
              <w:rPr>
                <w:rFonts w:ascii="方正仿宋_GBK" w:hAnsi="方正仿宋_GBK" w:eastAsia="方正仿宋_GBK" w:cs="方正仿宋_GBK"/>
                <w:kern w:val="0"/>
                <w:sz w:val="24"/>
              </w:rPr>
            </w:pPr>
          </w:p>
        </w:tc>
      </w:tr>
      <w:tr w14:paraId="05003C1B">
        <w:tblPrEx>
          <w:tblCellMar>
            <w:top w:w="0" w:type="dxa"/>
            <w:left w:w="108" w:type="dxa"/>
            <w:bottom w:w="0" w:type="dxa"/>
            <w:right w:w="108" w:type="dxa"/>
          </w:tblCellMar>
        </w:tblPrEx>
        <w:trPr>
          <w:trHeight w:val="585" w:hRule="atLeast"/>
          <w:jc w:val="center"/>
        </w:trPr>
        <w:tc>
          <w:tcPr>
            <w:tcW w:w="2422" w:type="dxa"/>
            <w:gridSpan w:val="2"/>
            <w:tcBorders>
              <w:top w:val="nil"/>
              <w:left w:val="single" w:color="auto" w:sz="4" w:space="0"/>
              <w:bottom w:val="single" w:color="auto" w:sz="4" w:space="0"/>
              <w:right w:val="single" w:color="auto" w:sz="4" w:space="0"/>
            </w:tcBorders>
            <w:shd w:val="clear" w:color="auto" w:fill="auto"/>
            <w:vAlign w:val="center"/>
          </w:tcPr>
          <w:p w14:paraId="72C6688C">
            <w:pPr>
              <w:widowControl/>
              <w:spacing w:line="360" w:lineRule="exact"/>
              <w:jc w:val="center"/>
              <w:rPr>
                <w:rFonts w:ascii="方正仿宋_GBK" w:hAnsi="方正仿宋_GBK" w:eastAsia="方正仿宋_GBK" w:cs="方正仿宋_GBK"/>
                <w:color w:val="000000"/>
                <w:kern w:val="0"/>
                <w:sz w:val="24"/>
              </w:rPr>
            </w:pPr>
          </w:p>
        </w:tc>
        <w:tc>
          <w:tcPr>
            <w:tcW w:w="2876" w:type="dxa"/>
            <w:gridSpan w:val="2"/>
            <w:tcBorders>
              <w:top w:val="nil"/>
              <w:left w:val="nil"/>
              <w:bottom w:val="single" w:color="auto" w:sz="4" w:space="0"/>
              <w:right w:val="single" w:color="auto" w:sz="4" w:space="0"/>
            </w:tcBorders>
            <w:shd w:val="clear" w:color="auto" w:fill="auto"/>
            <w:vAlign w:val="center"/>
          </w:tcPr>
          <w:p w14:paraId="40A5C5C2">
            <w:pPr>
              <w:widowControl/>
              <w:spacing w:line="360" w:lineRule="exact"/>
              <w:jc w:val="center"/>
              <w:rPr>
                <w:rFonts w:ascii="方正仿宋_GBK" w:hAnsi="方正仿宋_GBK" w:eastAsia="方正仿宋_GBK" w:cs="方正仿宋_GBK"/>
                <w:color w:val="000000"/>
                <w:kern w:val="0"/>
                <w:sz w:val="24"/>
              </w:rPr>
            </w:pPr>
          </w:p>
        </w:tc>
        <w:tc>
          <w:tcPr>
            <w:tcW w:w="5599" w:type="dxa"/>
            <w:gridSpan w:val="2"/>
            <w:tcBorders>
              <w:top w:val="nil"/>
              <w:left w:val="nil"/>
              <w:bottom w:val="single" w:color="auto" w:sz="4" w:space="0"/>
              <w:right w:val="single" w:color="auto" w:sz="4" w:space="0"/>
            </w:tcBorders>
            <w:shd w:val="clear" w:color="auto" w:fill="auto"/>
            <w:vAlign w:val="center"/>
          </w:tcPr>
          <w:p w14:paraId="32A089E8">
            <w:pPr>
              <w:widowControl/>
              <w:spacing w:line="360" w:lineRule="exact"/>
              <w:jc w:val="center"/>
              <w:rPr>
                <w:rFonts w:ascii="方正仿宋_GBK" w:hAnsi="方正仿宋_GBK" w:eastAsia="方正仿宋_GBK" w:cs="方正仿宋_GBK"/>
                <w:color w:val="000000"/>
                <w:kern w:val="0"/>
                <w:sz w:val="24"/>
              </w:rPr>
            </w:pPr>
          </w:p>
        </w:tc>
        <w:tc>
          <w:tcPr>
            <w:tcW w:w="3027" w:type="dxa"/>
            <w:tcBorders>
              <w:top w:val="nil"/>
              <w:left w:val="nil"/>
              <w:bottom w:val="single" w:color="auto" w:sz="4" w:space="0"/>
              <w:right w:val="single" w:color="auto" w:sz="4" w:space="0"/>
            </w:tcBorders>
            <w:shd w:val="clear" w:color="auto" w:fill="auto"/>
            <w:vAlign w:val="center"/>
          </w:tcPr>
          <w:p w14:paraId="53D7485F">
            <w:pPr>
              <w:widowControl/>
              <w:spacing w:line="360" w:lineRule="exact"/>
              <w:jc w:val="center"/>
              <w:rPr>
                <w:rFonts w:ascii="方正仿宋_GBK" w:hAnsi="方正仿宋_GBK" w:eastAsia="方正仿宋_GBK" w:cs="方正仿宋_GBK"/>
                <w:kern w:val="0"/>
                <w:sz w:val="24"/>
              </w:rPr>
            </w:pPr>
          </w:p>
        </w:tc>
      </w:tr>
      <w:tr w14:paraId="59D65905">
        <w:tblPrEx>
          <w:tblCellMar>
            <w:top w:w="0" w:type="dxa"/>
            <w:left w:w="108" w:type="dxa"/>
            <w:bottom w:w="0" w:type="dxa"/>
            <w:right w:w="108" w:type="dxa"/>
          </w:tblCellMar>
        </w:tblPrEx>
        <w:trPr>
          <w:trHeight w:val="585" w:hRule="atLeast"/>
          <w:jc w:val="center"/>
        </w:trPr>
        <w:tc>
          <w:tcPr>
            <w:tcW w:w="2422" w:type="dxa"/>
            <w:gridSpan w:val="2"/>
            <w:tcBorders>
              <w:top w:val="nil"/>
              <w:left w:val="single" w:color="auto" w:sz="4" w:space="0"/>
              <w:bottom w:val="single" w:color="auto" w:sz="4" w:space="0"/>
              <w:right w:val="single" w:color="auto" w:sz="4" w:space="0"/>
            </w:tcBorders>
            <w:shd w:val="clear" w:color="auto" w:fill="auto"/>
            <w:vAlign w:val="center"/>
          </w:tcPr>
          <w:p w14:paraId="750E983E">
            <w:pPr>
              <w:widowControl/>
              <w:spacing w:line="360" w:lineRule="exact"/>
              <w:jc w:val="center"/>
              <w:rPr>
                <w:rFonts w:ascii="方正仿宋_GBK" w:hAnsi="方正仿宋_GBK" w:eastAsia="方正仿宋_GBK" w:cs="方正仿宋_GBK"/>
                <w:color w:val="000000"/>
                <w:kern w:val="0"/>
                <w:sz w:val="24"/>
              </w:rPr>
            </w:pPr>
          </w:p>
        </w:tc>
        <w:tc>
          <w:tcPr>
            <w:tcW w:w="2876" w:type="dxa"/>
            <w:gridSpan w:val="2"/>
            <w:tcBorders>
              <w:top w:val="nil"/>
              <w:left w:val="nil"/>
              <w:bottom w:val="single" w:color="auto" w:sz="4" w:space="0"/>
              <w:right w:val="single" w:color="auto" w:sz="4" w:space="0"/>
            </w:tcBorders>
            <w:shd w:val="clear" w:color="auto" w:fill="auto"/>
            <w:vAlign w:val="center"/>
          </w:tcPr>
          <w:p w14:paraId="4BF38AD1">
            <w:pPr>
              <w:widowControl/>
              <w:spacing w:line="360" w:lineRule="exact"/>
              <w:jc w:val="center"/>
              <w:rPr>
                <w:rFonts w:ascii="方正仿宋_GBK" w:hAnsi="方正仿宋_GBK" w:eastAsia="方正仿宋_GBK" w:cs="方正仿宋_GBK"/>
                <w:color w:val="000000"/>
                <w:kern w:val="0"/>
                <w:sz w:val="24"/>
              </w:rPr>
            </w:pPr>
          </w:p>
        </w:tc>
        <w:tc>
          <w:tcPr>
            <w:tcW w:w="5599" w:type="dxa"/>
            <w:gridSpan w:val="2"/>
            <w:tcBorders>
              <w:top w:val="nil"/>
              <w:left w:val="nil"/>
              <w:bottom w:val="single" w:color="auto" w:sz="4" w:space="0"/>
              <w:right w:val="single" w:color="auto" w:sz="4" w:space="0"/>
            </w:tcBorders>
            <w:shd w:val="clear" w:color="auto" w:fill="auto"/>
            <w:vAlign w:val="center"/>
          </w:tcPr>
          <w:p w14:paraId="59215D59">
            <w:pPr>
              <w:widowControl/>
              <w:spacing w:line="360" w:lineRule="exact"/>
              <w:jc w:val="center"/>
              <w:rPr>
                <w:rFonts w:ascii="方正仿宋_GBK" w:hAnsi="方正仿宋_GBK" w:eastAsia="方正仿宋_GBK" w:cs="方正仿宋_GBK"/>
                <w:color w:val="000000"/>
                <w:kern w:val="0"/>
                <w:sz w:val="24"/>
              </w:rPr>
            </w:pPr>
          </w:p>
        </w:tc>
        <w:tc>
          <w:tcPr>
            <w:tcW w:w="3027" w:type="dxa"/>
            <w:tcBorders>
              <w:top w:val="nil"/>
              <w:left w:val="nil"/>
              <w:bottom w:val="single" w:color="auto" w:sz="4" w:space="0"/>
              <w:right w:val="single" w:color="auto" w:sz="4" w:space="0"/>
            </w:tcBorders>
            <w:shd w:val="clear" w:color="auto" w:fill="auto"/>
            <w:vAlign w:val="center"/>
          </w:tcPr>
          <w:p w14:paraId="70070EF9">
            <w:pPr>
              <w:widowControl/>
              <w:spacing w:line="360" w:lineRule="exact"/>
              <w:jc w:val="center"/>
              <w:rPr>
                <w:rFonts w:ascii="方正仿宋_GBK" w:hAnsi="方正仿宋_GBK" w:eastAsia="方正仿宋_GBK" w:cs="方正仿宋_GBK"/>
                <w:kern w:val="0"/>
                <w:sz w:val="24"/>
              </w:rPr>
            </w:pPr>
          </w:p>
        </w:tc>
      </w:tr>
      <w:tr w14:paraId="3A0861DC">
        <w:tblPrEx>
          <w:tblCellMar>
            <w:top w:w="0" w:type="dxa"/>
            <w:left w:w="108" w:type="dxa"/>
            <w:bottom w:w="0" w:type="dxa"/>
            <w:right w:w="108" w:type="dxa"/>
          </w:tblCellMar>
        </w:tblPrEx>
        <w:trPr>
          <w:trHeight w:val="585" w:hRule="atLeast"/>
          <w:jc w:val="center"/>
        </w:trPr>
        <w:tc>
          <w:tcPr>
            <w:tcW w:w="2422" w:type="dxa"/>
            <w:gridSpan w:val="2"/>
            <w:tcBorders>
              <w:top w:val="nil"/>
              <w:left w:val="single" w:color="auto" w:sz="4" w:space="0"/>
              <w:bottom w:val="single" w:color="auto" w:sz="4" w:space="0"/>
              <w:right w:val="single" w:color="auto" w:sz="4" w:space="0"/>
            </w:tcBorders>
            <w:shd w:val="clear" w:color="auto" w:fill="auto"/>
            <w:vAlign w:val="center"/>
          </w:tcPr>
          <w:p w14:paraId="0F220AAF">
            <w:pPr>
              <w:widowControl/>
              <w:spacing w:line="36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合计</w:t>
            </w:r>
          </w:p>
        </w:tc>
        <w:tc>
          <w:tcPr>
            <w:tcW w:w="2876" w:type="dxa"/>
            <w:gridSpan w:val="2"/>
            <w:tcBorders>
              <w:top w:val="nil"/>
              <w:left w:val="nil"/>
              <w:bottom w:val="single" w:color="auto" w:sz="4" w:space="0"/>
              <w:right w:val="single" w:color="auto" w:sz="4" w:space="0"/>
            </w:tcBorders>
            <w:shd w:val="clear" w:color="auto" w:fill="auto"/>
            <w:vAlign w:val="center"/>
          </w:tcPr>
          <w:p w14:paraId="28008456">
            <w:pPr>
              <w:widowControl/>
              <w:spacing w:line="360" w:lineRule="exact"/>
              <w:jc w:val="center"/>
              <w:rPr>
                <w:rFonts w:ascii="方正仿宋_GBK" w:hAnsi="方正仿宋_GBK" w:eastAsia="方正仿宋_GBK" w:cs="方正仿宋_GBK"/>
                <w:color w:val="000000"/>
                <w:kern w:val="0"/>
                <w:sz w:val="24"/>
              </w:rPr>
            </w:pPr>
          </w:p>
        </w:tc>
        <w:tc>
          <w:tcPr>
            <w:tcW w:w="5599" w:type="dxa"/>
            <w:gridSpan w:val="2"/>
            <w:tcBorders>
              <w:top w:val="nil"/>
              <w:left w:val="nil"/>
              <w:bottom w:val="single" w:color="auto" w:sz="4" w:space="0"/>
              <w:right w:val="single" w:color="auto" w:sz="4" w:space="0"/>
            </w:tcBorders>
            <w:shd w:val="clear" w:color="auto" w:fill="auto"/>
            <w:vAlign w:val="center"/>
          </w:tcPr>
          <w:p w14:paraId="36E1A9E4">
            <w:pPr>
              <w:widowControl/>
              <w:spacing w:line="360" w:lineRule="exact"/>
              <w:jc w:val="center"/>
              <w:rPr>
                <w:rFonts w:ascii="方正仿宋_GBK" w:hAnsi="方正仿宋_GBK" w:eastAsia="方正仿宋_GBK" w:cs="方正仿宋_GBK"/>
                <w:color w:val="000000"/>
                <w:kern w:val="0"/>
                <w:sz w:val="24"/>
              </w:rPr>
            </w:pPr>
          </w:p>
        </w:tc>
        <w:tc>
          <w:tcPr>
            <w:tcW w:w="3027" w:type="dxa"/>
            <w:tcBorders>
              <w:top w:val="nil"/>
              <w:left w:val="nil"/>
              <w:bottom w:val="single" w:color="auto" w:sz="4" w:space="0"/>
              <w:right w:val="single" w:color="auto" w:sz="4" w:space="0"/>
            </w:tcBorders>
            <w:shd w:val="clear" w:color="auto" w:fill="auto"/>
            <w:vAlign w:val="center"/>
          </w:tcPr>
          <w:p w14:paraId="0A3F50B8">
            <w:pPr>
              <w:widowControl/>
              <w:spacing w:line="360" w:lineRule="exact"/>
              <w:jc w:val="center"/>
              <w:rPr>
                <w:rFonts w:ascii="方正仿宋_GBK" w:hAnsi="方正仿宋_GBK" w:eastAsia="方正仿宋_GBK" w:cs="方正仿宋_GBK"/>
                <w:kern w:val="0"/>
                <w:sz w:val="24"/>
              </w:rPr>
            </w:pPr>
          </w:p>
        </w:tc>
      </w:tr>
      <w:tr w14:paraId="7BE23456">
        <w:tblPrEx>
          <w:tblCellMar>
            <w:top w:w="0" w:type="dxa"/>
            <w:left w:w="108" w:type="dxa"/>
            <w:bottom w:w="0" w:type="dxa"/>
            <w:right w:w="108" w:type="dxa"/>
          </w:tblCellMar>
        </w:tblPrEx>
        <w:trPr>
          <w:trHeight w:val="690" w:hRule="atLeast"/>
          <w:jc w:val="center"/>
        </w:trPr>
        <w:tc>
          <w:tcPr>
            <w:tcW w:w="2422" w:type="dxa"/>
            <w:gridSpan w:val="2"/>
            <w:tcBorders>
              <w:top w:val="nil"/>
              <w:left w:val="nil"/>
              <w:bottom w:val="nil"/>
              <w:right w:val="nil"/>
            </w:tcBorders>
            <w:shd w:val="clear" w:color="auto" w:fill="auto"/>
            <w:vAlign w:val="center"/>
          </w:tcPr>
          <w:p w14:paraId="6E9F058B">
            <w:pPr>
              <w:widowControl/>
              <w:spacing w:line="360" w:lineRule="exact"/>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填报人：            </w:t>
            </w:r>
          </w:p>
        </w:tc>
        <w:tc>
          <w:tcPr>
            <w:tcW w:w="2876" w:type="dxa"/>
            <w:gridSpan w:val="2"/>
            <w:tcBorders>
              <w:top w:val="nil"/>
              <w:left w:val="nil"/>
              <w:bottom w:val="nil"/>
              <w:right w:val="nil"/>
            </w:tcBorders>
            <w:shd w:val="clear" w:color="auto" w:fill="auto"/>
            <w:vAlign w:val="center"/>
          </w:tcPr>
          <w:p w14:paraId="65A4906B">
            <w:pPr>
              <w:widowControl/>
              <w:spacing w:line="36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8626" w:type="dxa"/>
            <w:gridSpan w:val="3"/>
            <w:tcBorders>
              <w:top w:val="single" w:color="auto" w:sz="4" w:space="0"/>
              <w:left w:val="nil"/>
              <w:bottom w:val="nil"/>
              <w:right w:val="nil"/>
            </w:tcBorders>
            <w:shd w:val="clear" w:color="auto" w:fill="auto"/>
            <w:vAlign w:val="center"/>
          </w:tcPr>
          <w:p w14:paraId="75453A80">
            <w:pPr>
              <w:widowControl/>
              <w:spacing w:line="36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                联系方式：</w:t>
            </w:r>
          </w:p>
        </w:tc>
      </w:tr>
    </w:tbl>
    <w:p w14:paraId="3FAC70A8">
      <w:pPr>
        <w:tabs>
          <w:tab w:val="left" w:pos="6341"/>
        </w:tabs>
        <w:spacing w:line="20" w:lineRule="exact"/>
        <w:jc w:val="left"/>
        <w:rPr>
          <w:rFonts w:ascii="方正仿宋_GBK" w:hAnsi="方正仿宋_GBK" w:eastAsia="方正仿宋_GBK" w:cs="方正仿宋_GBK"/>
          <w:sz w:val="32"/>
          <w:szCs w:val="32"/>
        </w:rPr>
        <w:sectPr>
          <w:headerReference r:id="rId8" w:type="default"/>
          <w:footerReference r:id="rId10" w:type="default"/>
          <w:headerReference r:id="rId9" w:type="even"/>
          <w:footerReference r:id="rId11" w:type="even"/>
          <w:pgSz w:w="16838" w:h="11906" w:orient="landscape"/>
          <w:pgMar w:top="2098" w:right="1474" w:bottom="1984" w:left="1587" w:header="851" w:footer="992" w:gutter="0"/>
          <w:cols w:space="720" w:num="1"/>
          <w:docGrid w:type="lines" w:linePitch="312" w:charSpace="0"/>
        </w:sectPr>
      </w:pPr>
    </w:p>
    <w:p w14:paraId="5B2DBE0F">
      <w:pPr>
        <w:spacing w:line="560" w:lineRule="exact"/>
        <w:rPr>
          <w:rFonts w:ascii="方正仿宋_GBK" w:eastAsia="方正仿宋_GBK"/>
          <w:sz w:val="32"/>
          <w:szCs w:val="32"/>
        </w:rPr>
      </w:pPr>
    </w:p>
    <w:p w14:paraId="04E12151">
      <w:pPr>
        <w:spacing w:line="560" w:lineRule="exact"/>
        <w:rPr>
          <w:rFonts w:ascii="方正仿宋_GBK" w:eastAsia="方正仿宋_GBK"/>
          <w:sz w:val="32"/>
          <w:szCs w:val="32"/>
        </w:rPr>
      </w:pPr>
    </w:p>
    <w:p w14:paraId="4BC7C810">
      <w:pPr>
        <w:spacing w:line="560" w:lineRule="exact"/>
        <w:rPr>
          <w:rFonts w:ascii="方正仿宋_GBK" w:eastAsia="方正仿宋_GBK"/>
          <w:sz w:val="32"/>
          <w:szCs w:val="32"/>
        </w:rPr>
      </w:pPr>
    </w:p>
    <w:p w14:paraId="4A52EB06">
      <w:pPr>
        <w:spacing w:line="560" w:lineRule="exact"/>
        <w:rPr>
          <w:rFonts w:ascii="方正仿宋_GBK" w:eastAsia="方正仿宋_GBK"/>
          <w:sz w:val="32"/>
          <w:szCs w:val="32"/>
        </w:rPr>
      </w:pPr>
    </w:p>
    <w:p w14:paraId="6A0F1D85">
      <w:pPr>
        <w:spacing w:line="560" w:lineRule="exact"/>
        <w:rPr>
          <w:rFonts w:ascii="方正仿宋_GBK" w:eastAsia="方正仿宋_GBK"/>
          <w:sz w:val="32"/>
          <w:szCs w:val="32"/>
        </w:rPr>
      </w:pPr>
    </w:p>
    <w:p w14:paraId="60EC5713">
      <w:pPr>
        <w:spacing w:line="560" w:lineRule="exact"/>
        <w:rPr>
          <w:rFonts w:ascii="方正仿宋_GBK" w:eastAsia="方正仿宋_GBK"/>
          <w:sz w:val="32"/>
          <w:szCs w:val="32"/>
        </w:rPr>
      </w:pPr>
    </w:p>
    <w:p w14:paraId="65D552FC">
      <w:pPr>
        <w:spacing w:line="560" w:lineRule="exact"/>
        <w:rPr>
          <w:rFonts w:ascii="方正仿宋_GBK" w:eastAsia="方正仿宋_GBK"/>
          <w:sz w:val="32"/>
          <w:szCs w:val="32"/>
        </w:rPr>
      </w:pPr>
    </w:p>
    <w:p w14:paraId="43DD7AA4">
      <w:pPr>
        <w:spacing w:line="560" w:lineRule="exact"/>
        <w:rPr>
          <w:rFonts w:ascii="方正仿宋_GBK" w:eastAsia="方正仿宋_GBK"/>
          <w:sz w:val="32"/>
          <w:szCs w:val="32"/>
        </w:rPr>
      </w:pPr>
    </w:p>
    <w:p w14:paraId="22B6D167">
      <w:pPr>
        <w:spacing w:line="560" w:lineRule="exact"/>
        <w:rPr>
          <w:rFonts w:ascii="方正仿宋_GBK" w:eastAsia="方正仿宋_GBK"/>
          <w:sz w:val="32"/>
          <w:szCs w:val="32"/>
        </w:rPr>
      </w:pPr>
    </w:p>
    <w:p w14:paraId="5A8C1E81">
      <w:pPr>
        <w:spacing w:line="560" w:lineRule="exact"/>
        <w:rPr>
          <w:rFonts w:ascii="方正仿宋_GBK" w:eastAsia="方正仿宋_GBK"/>
          <w:sz w:val="32"/>
          <w:szCs w:val="32"/>
        </w:rPr>
      </w:pPr>
    </w:p>
    <w:p w14:paraId="4C7B1CA5">
      <w:pPr>
        <w:spacing w:line="560" w:lineRule="exact"/>
        <w:rPr>
          <w:rFonts w:ascii="方正仿宋_GBK" w:eastAsia="方正仿宋_GBK"/>
          <w:sz w:val="32"/>
          <w:szCs w:val="32"/>
        </w:rPr>
      </w:pPr>
    </w:p>
    <w:p w14:paraId="2A06C15B">
      <w:pPr>
        <w:spacing w:line="560" w:lineRule="exact"/>
        <w:rPr>
          <w:rFonts w:ascii="方正仿宋_GBK" w:eastAsia="方正仿宋_GBK"/>
          <w:sz w:val="32"/>
          <w:szCs w:val="32"/>
        </w:rPr>
      </w:pPr>
    </w:p>
    <w:p w14:paraId="60348A9C">
      <w:pPr>
        <w:spacing w:line="560" w:lineRule="exact"/>
        <w:rPr>
          <w:rFonts w:ascii="方正仿宋_GBK" w:eastAsia="方正仿宋_GBK"/>
          <w:sz w:val="32"/>
          <w:szCs w:val="32"/>
        </w:rPr>
      </w:pPr>
    </w:p>
    <w:p w14:paraId="5AB6789C">
      <w:pPr>
        <w:spacing w:line="560" w:lineRule="exact"/>
        <w:rPr>
          <w:rFonts w:ascii="方正仿宋_GBK" w:eastAsia="方正仿宋_GBK"/>
          <w:sz w:val="32"/>
          <w:szCs w:val="32"/>
        </w:rPr>
      </w:pPr>
    </w:p>
    <w:p w14:paraId="253DCEC4">
      <w:pPr>
        <w:spacing w:line="560" w:lineRule="exact"/>
        <w:rPr>
          <w:rFonts w:ascii="方正仿宋_GBK" w:eastAsia="方正仿宋_GBK"/>
          <w:sz w:val="32"/>
          <w:szCs w:val="32"/>
        </w:rPr>
      </w:pPr>
    </w:p>
    <w:p w14:paraId="4F3203BA">
      <w:pPr>
        <w:spacing w:line="560" w:lineRule="exact"/>
        <w:rPr>
          <w:rFonts w:ascii="方正仿宋_GBK" w:eastAsia="方正仿宋_GBK"/>
          <w:sz w:val="32"/>
          <w:szCs w:val="32"/>
        </w:rPr>
      </w:pPr>
    </w:p>
    <w:p w14:paraId="4CC5DE32">
      <w:pPr>
        <w:spacing w:line="560" w:lineRule="exact"/>
        <w:rPr>
          <w:rFonts w:ascii="方正仿宋_GBK" w:eastAsia="方正仿宋_GBK"/>
          <w:sz w:val="32"/>
          <w:szCs w:val="32"/>
        </w:rPr>
      </w:pPr>
    </w:p>
    <w:p w14:paraId="5DEA0605">
      <w:pPr>
        <w:spacing w:line="560" w:lineRule="exact"/>
        <w:rPr>
          <w:rFonts w:ascii="方正仿宋_GBK" w:eastAsia="方正仿宋_GBK"/>
          <w:sz w:val="32"/>
          <w:szCs w:val="32"/>
        </w:rPr>
      </w:pPr>
    </w:p>
    <w:p w14:paraId="75F5D032">
      <w:pPr>
        <w:spacing w:line="560" w:lineRule="exact"/>
        <w:rPr>
          <w:rFonts w:ascii="方正仿宋_GBK" w:eastAsia="方正仿宋_GBK"/>
          <w:sz w:val="32"/>
          <w:szCs w:val="32"/>
        </w:rPr>
      </w:pPr>
    </w:p>
    <w:p w14:paraId="7240FAF5">
      <w:pPr>
        <w:spacing w:line="560" w:lineRule="exact"/>
        <w:rPr>
          <w:rFonts w:ascii="方正仿宋_GBK" w:eastAsia="方正仿宋_GBK"/>
          <w:sz w:val="32"/>
          <w:szCs w:val="32"/>
        </w:rPr>
      </w:pPr>
    </w:p>
    <w:p w14:paraId="41E87F51">
      <w:pPr>
        <w:spacing w:line="560" w:lineRule="exact"/>
        <w:rPr>
          <w:rFonts w:ascii="方正仿宋_GBK" w:eastAsia="方正仿宋_GBK"/>
          <w:sz w:val="32"/>
          <w:szCs w:val="32"/>
        </w:rPr>
      </w:pPr>
    </w:p>
    <w:p w14:paraId="0F691913">
      <w:pPr>
        <w:spacing w:line="560" w:lineRule="exact"/>
        <w:rPr>
          <w:rFonts w:ascii="方正仿宋_GBK" w:eastAsia="方正仿宋_GBK"/>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33655</wp:posOffset>
                </wp:positionV>
                <wp:extent cx="5942330" cy="9525"/>
                <wp:effectExtent l="0" t="0" r="0" b="0"/>
                <wp:wrapNone/>
                <wp:docPr id="1" name="直线 4"/>
                <wp:cNvGraphicFramePr/>
                <a:graphic xmlns:a="http://schemas.openxmlformats.org/drawingml/2006/main">
                  <a:graphicData uri="http://schemas.microsoft.com/office/word/2010/wordprocessingShape">
                    <wps:wsp>
                      <wps:cNvCnPr/>
                      <wps:spPr>
                        <a:xfrm>
                          <a:off x="994410" y="8833485"/>
                          <a:ext cx="5942330" cy="95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7.75pt;margin-top:2.65pt;height:0.75pt;width:467.9pt;z-index:251662336;mso-width-relative:page;mso-height-relative:page;" filled="f" stroked="t" coordsize="21600,21600" o:gfxdata="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tMQHtYAAAAHAQAADwAAAAAAAAABACAAAAAiAAAAZHJzL2Rvd25yZXYueG1sUEsBAhQAFAAA&#10;AAgAh07iQAVdrsLxAQAA6wMAAA4AAAAAAAAAAQAgAAAAJQEAAGRycy9lMm9Eb2MueG1sUEsFBgAA&#10;AAAGAAYAWQEAAIgFAAAAAA==&#10;">
                <v:fill on="f" focussize="0,0"/>
                <v:stroke color="#000000" joinstyle="round"/>
                <v:imagedata o:title=""/>
                <o:lock v:ext="edit" aspectratio="f"/>
              </v:line>
            </w:pict>
          </mc:Fallback>
        </mc:AlternateContent>
      </w:r>
      <w:r>
        <w:rPr>
          <w:rFonts w:hint="eastAsia" w:ascii="方正仿宋_GBK" w:eastAsia="方正仿宋_GBK"/>
          <w:sz w:val="28"/>
          <w:szCs w:val="28"/>
        </w:rPr>
        <w:t>抄报：市农业农村委、市财政局。</w:t>
      </w:r>
    </w:p>
    <w:p w14:paraId="4DF3AECA">
      <w:pPr>
        <w:spacing w:line="560" w:lineRule="exact"/>
        <w:rPr>
          <w:rFonts w:eastAsia="方正仿宋_GBK"/>
        </w:rPr>
      </w:pPr>
      <w:r>
        <w:rPr>
          <w:rFonts w:ascii="仿宋_GB2312" w:hAnsi="华文仿宋" w:eastAsia="仿宋_GB2312"/>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36195</wp:posOffset>
                </wp:positionV>
                <wp:extent cx="5943600" cy="0"/>
                <wp:effectExtent l="0" t="0" r="0" b="0"/>
                <wp:wrapNone/>
                <wp:docPr id="2" name="直线 6"/>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8.1pt;margin-top:2.85pt;height:0pt;width:468pt;z-index:251660288;mso-width-relative:page;mso-height-relative:page;" filled="f" stroked="t" coordsize="21600,21600" o:gfxdata="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2Ghr1QAAAAcB&#10;AAAPAAAAAAAAAAEAIAAAACIAAABkcnMvZG93bnJldi54bWxQSwECFAAUAAAACACHTuJA1evY3OUB&#10;AADdAwAADgAAAAAAAAABACAAAAAkAQAAZHJzL2Uyb0RvYy54bWxQSwUGAAAAAAYABgBZAQAAewUA&#10;AAAA&#10;">
                <v:fill on="f" focussize="0,0"/>
                <v:stroke color="#000000" joinstyle="round"/>
                <v:imagedata o:title=""/>
                <o:lock v:ext="edit" aspectratio="f"/>
              </v:line>
            </w:pict>
          </mc:Fallback>
        </mc:AlternateContent>
      </w:r>
      <w:r>
        <w:rPr>
          <w:rFonts w:ascii="仿宋_GB2312" w:hAnsi="华文仿宋" w:eastAsia="仿宋_GB2312"/>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363855</wp:posOffset>
                </wp:positionV>
                <wp:extent cx="5943600" cy="0"/>
                <wp:effectExtent l="0" t="0" r="0" b="0"/>
                <wp:wrapNone/>
                <wp:docPr id="3" name="直线 7"/>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8.1pt;margin-top:28.65pt;height:0pt;width:468pt;z-index:251661312;mso-width-relative:page;mso-height-relative:page;" filled="f" stroked="t" coordsize="21600,21600" o:gfxdata="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QMkTXXAAAA&#10;CQEAAA8AAAAAAAAAAQAgAAAAIgAAAGRycy9kb3ducmV2LnhtbFBLAQIUABQAAAAIAIdO4kCaXRXy&#10;5QEAAN0DAAAOAAAAAAAAAAEAIAAAACYBAABkcnMvZTJvRG9jLnhtbFBLBQYAAAAABgAGAFkBAAB9&#10;BQAAAAA=&#10;">
                <v:fill on="f" focussize="0,0"/>
                <v:stroke color="#000000" joinstyle="round"/>
                <v:imagedata o:title=""/>
                <o:lock v:ext="edit" aspectratio="f"/>
              </v:line>
            </w:pict>
          </mc:Fallback>
        </mc:AlternateContent>
      </w:r>
      <w:r>
        <w:rPr>
          <w:rFonts w:hint="eastAsia" w:ascii="方正仿宋_GBK" w:hAnsi="华文仿宋" w:eastAsia="方正仿宋_GBK"/>
          <w:kern w:val="0"/>
          <w:sz w:val="28"/>
          <w:szCs w:val="28"/>
        </w:rPr>
        <w:t>重庆市黔江区农业农村委员会办公室           2020年6月30日印发</w:t>
      </w:r>
    </w:p>
    <w:sectPr>
      <w:pgSz w:w="11906" w:h="16838"/>
      <w:pgMar w:top="209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7C68">
    <w:pPr>
      <w:pStyle w:val="3"/>
    </w:pPr>
    <w:r>
      <mc:AlternateContent>
        <mc:Choice Requires="wps">
          <w:drawing>
            <wp:anchor distT="0" distB="0" distL="114300" distR="114300" simplePos="0" relativeHeight="251663360" behindDoc="0" locked="0" layoutInCell="1" allowOverlap="1">
              <wp:simplePos x="0" y="0"/>
              <wp:positionH relativeFrom="margin">
                <wp:posOffset>4793615</wp:posOffset>
              </wp:positionH>
              <wp:positionV relativeFrom="paragraph">
                <wp:posOffset>-158750</wp:posOffset>
              </wp:positionV>
              <wp:extent cx="945515" cy="313055"/>
              <wp:effectExtent l="0" t="0" r="0" b="0"/>
              <wp:wrapNone/>
              <wp:docPr id="5" name="文本框 1"/>
              <wp:cNvGraphicFramePr/>
              <a:graphic xmlns:a="http://schemas.openxmlformats.org/drawingml/2006/main">
                <a:graphicData uri="http://schemas.microsoft.com/office/word/2010/wordprocessingShape">
                  <wps:wsp>
                    <wps:cNvSpPr txBox="1"/>
                    <wps:spPr>
                      <a:xfrm>
                        <a:off x="0" y="0"/>
                        <a:ext cx="945515" cy="313055"/>
                      </a:xfrm>
                      <a:prstGeom prst="rect">
                        <a:avLst/>
                      </a:prstGeom>
                      <a:noFill/>
                      <a:ln w="9525">
                        <a:noFill/>
                      </a:ln>
                      <a:effectLst/>
                    </wps:spPr>
                    <wps:txbx>
                      <w:txbxContent>
                        <w:p w14:paraId="3BD84378">
                          <w:pPr>
                            <w:pStyle w:val="3"/>
                            <w:rPr>
                              <w:rFonts w:asciiTheme="minorEastAsia" w:hAnsiTheme="minorEastAsia" w:eastAsiaTheme="minorEastAsia" w:cstheme="minorEastAsia"/>
                              <w:sz w:val="28"/>
                              <w:szCs w:val="28"/>
                            </w:rPr>
                          </w:pPr>
                          <w:r>
                            <w:rPr>
                              <w:rFonts w:hint="eastAsia" w:ascii="宋体" w:hAnsi="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cs="宋体"/>
                              <w:sz w:val="28"/>
                              <w:szCs w:val="28"/>
                            </w:rPr>
                            <w:t>—</w:t>
                          </w:r>
                        </w:p>
                      </w:txbxContent>
                    </wps:txbx>
                    <wps:bodyPr vert="horz" wrap="square" lIns="0" tIns="0" rIns="0" bIns="0" anchor="t" anchorCtr="0">
                      <a:noAutofit/>
                    </wps:bodyPr>
                  </wps:wsp>
                </a:graphicData>
              </a:graphic>
            </wp:anchor>
          </w:drawing>
        </mc:Choice>
        <mc:Fallback>
          <w:pict>
            <v:shape id="文本框 1" o:spid="_x0000_s1026" o:spt="202" type="#_x0000_t202" style="position:absolute;left:0pt;margin-left:377.45pt;margin-top:-12.5pt;height:24.65pt;width:74.45pt;mso-position-horizontal-relative:margin;z-index:251663360;mso-width-relative:page;mso-height-relative:page;" filled="f" stroked="f" coordsize="21600,21600" o:gfxdata="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V0&#10;Ml7ZAAAACgEAAA8AAAAAAAAAAQAgAAAAIgAAAGRycy9kb3ducmV2LnhtbFBLAQIUABQAAAAIAIdO&#10;4kANHrtG6QEAAMkDAAAOAAAAAAAAAAEAIAAAACgBAABkcnMvZTJvRG9jLnhtbFBLBQYAAAAABgAG&#10;AFkBAACDBQAAAAA=&#10;">
              <v:fill on="f" focussize="0,0"/>
              <v:stroke on="f"/>
              <v:imagedata o:title=""/>
              <o:lock v:ext="edit" aspectratio="f"/>
              <v:textbox inset="0mm,0mm,0mm,0mm">
                <w:txbxContent>
                  <w:p w14:paraId="3BD84378">
                    <w:pPr>
                      <w:pStyle w:val="3"/>
                      <w:rPr>
                        <w:rFonts w:asciiTheme="minorEastAsia" w:hAnsiTheme="minorEastAsia" w:eastAsiaTheme="minorEastAsia" w:cstheme="minorEastAsia"/>
                        <w:sz w:val="28"/>
                        <w:szCs w:val="28"/>
                      </w:rPr>
                    </w:pPr>
                    <w:r>
                      <w:rPr>
                        <w:rFonts w:hint="eastAsia" w:ascii="宋体" w:hAnsi="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B21A">
    <w:pPr>
      <w:pStyle w:val="3"/>
    </w:pPr>
    <w:r>
      <mc:AlternateContent>
        <mc:Choice Requires="wps">
          <w:drawing>
            <wp:anchor distT="0" distB="0" distL="114300" distR="114300" simplePos="0" relativeHeight="251664384" behindDoc="0" locked="0" layoutInCell="1" allowOverlap="1">
              <wp:simplePos x="0" y="0"/>
              <wp:positionH relativeFrom="margin">
                <wp:posOffset>213360</wp:posOffset>
              </wp:positionH>
              <wp:positionV relativeFrom="paragraph">
                <wp:posOffset>-144780</wp:posOffset>
              </wp:positionV>
              <wp:extent cx="1064260" cy="32893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064260" cy="328930"/>
                      </a:xfrm>
                      <a:prstGeom prst="rect">
                        <a:avLst/>
                      </a:prstGeom>
                      <a:noFill/>
                      <a:ln w="9525">
                        <a:noFill/>
                      </a:ln>
                      <a:effectLst/>
                    </wps:spPr>
                    <wps:txbx>
                      <w:txbxContent>
                        <w:p w14:paraId="294CD15D">
                          <w:pPr>
                            <w:pStyle w:val="3"/>
                            <w:rPr>
                              <w:rFonts w:asciiTheme="minorEastAsia" w:hAnsiTheme="minorEastAsia" w:eastAsiaTheme="minorEastAsia" w:cstheme="minorEastAsia"/>
                              <w:sz w:val="28"/>
                              <w:szCs w:val="28"/>
                            </w:rPr>
                          </w:pPr>
                          <w:r>
                            <w:rPr>
                              <w:rFonts w:hint="eastAsia" w:ascii="宋体" w:hAnsi="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cs="宋体"/>
                              <w:sz w:val="28"/>
                              <w:szCs w:val="28"/>
                            </w:rPr>
                            <w:t>—</w:t>
                          </w:r>
                        </w:p>
                      </w:txbxContent>
                    </wps:txbx>
                    <wps:bodyPr vert="horz" wrap="square" lIns="0" tIns="0" rIns="0" bIns="0" anchor="t" anchorCtr="0">
                      <a:noAutofit/>
                    </wps:bodyPr>
                  </wps:wsp>
                </a:graphicData>
              </a:graphic>
            </wp:anchor>
          </w:drawing>
        </mc:Choice>
        <mc:Fallback>
          <w:pict>
            <v:shape id="文本框 2" o:spid="_x0000_s1026" o:spt="202" type="#_x0000_t202" style="position:absolute;left:0pt;margin-left:16.8pt;margin-top:-11.4pt;height:25.9pt;width:83.8pt;mso-position-horizontal-relative:margin;z-index:251664384;mso-width-relative:page;mso-height-relative:page;" filled="f" stroked="f" coordsize="21600,21600" o:gfxdata="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EPuT9gAAAAJAQAADwAAAAAAAAABACAAAAAiAAAAZHJzL2Rvd25yZXYueG1sUEsBAhQAFAAAAAgA&#10;h07iQHkHTyLsAQAAygMAAA4AAAAAAAAAAQAgAAAAJwEAAGRycy9lMm9Eb2MueG1sUEsFBgAAAAAG&#10;AAYAWQEAAIUFAAAAAA==&#10;">
              <v:fill on="f" focussize="0,0"/>
              <v:stroke on="f"/>
              <v:imagedata o:title=""/>
              <o:lock v:ext="edit" aspectratio="f"/>
              <v:textbox inset="0mm,0mm,0mm,0mm">
                <w:txbxContent>
                  <w:p w14:paraId="294CD15D">
                    <w:pPr>
                      <w:pStyle w:val="3"/>
                      <w:rPr>
                        <w:rFonts w:asciiTheme="minorEastAsia" w:hAnsiTheme="minorEastAsia" w:eastAsiaTheme="minorEastAsia" w:cstheme="minorEastAsia"/>
                        <w:sz w:val="28"/>
                        <w:szCs w:val="28"/>
                      </w:rPr>
                    </w:pPr>
                    <w:r>
                      <w:rPr>
                        <w:rFonts w:hint="eastAsia" w:ascii="宋体" w:hAnsi="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4B084">
    <w:pPr>
      <w:pStyle w:val="3"/>
      <w:jc w:val="center"/>
      <w:rPr>
        <w:sz w:val="28"/>
      </w:rPr>
    </w:pPr>
    <w:r>
      <w:rPr>
        <w:sz w:val="28"/>
      </w:rPr>
      <mc:AlternateContent>
        <mc:Choice Requires="wps">
          <w:drawing>
            <wp:anchor distT="0" distB="0" distL="114300" distR="114300" simplePos="0" relativeHeight="251665408" behindDoc="0" locked="0" layoutInCell="1" allowOverlap="1">
              <wp:simplePos x="0" y="0"/>
              <wp:positionH relativeFrom="margin">
                <wp:posOffset>8006715</wp:posOffset>
              </wp:positionH>
              <wp:positionV relativeFrom="paragraph">
                <wp:posOffset>-213360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E9DFD73">
                          <w:pPr>
                            <w:pStyle w:val="3"/>
                            <w:jc w:val="center"/>
                          </w:pPr>
                          <w:r>
                            <w:rPr>
                              <w:rFonts w:hint="eastAsia"/>
                              <w:sz w:val="28"/>
                            </w:rPr>
                            <w:t xml:space="preserve">— </w:t>
                          </w:r>
                          <w:r>
                            <w:rPr>
                              <w:rStyle w:val="9"/>
                              <w:sz w:val="28"/>
                            </w:rPr>
                            <w:fldChar w:fldCharType="begin"/>
                          </w:r>
                          <w:r>
                            <w:rPr>
                              <w:rStyle w:val="9"/>
                              <w:sz w:val="28"/>
                            </w:rPr>
                            <w:instrText xml:space="preserve"> PAGE </w:instrText>
                          </w:r>
                          <w:r>
                            <w:rPr>
                              <w:rStyle w:val="9"/>
                              <w:sz w:val="28"/>
                            </w:rPr>
                            <w:fldChar w:fldCharType="separate"/>
                          </w:r>
                          <w:r>
                            <w:rPr>
                              <w:rStyle w:val="9"/>
                              <w:sz w:val="28"/>
                            </w:rPr>
                            <w:t>13</w:t>
                          </w:r>
                          <w:r>
                            <w:rPr>
                              <w:rStyle w:val="9"/>
                              <w:sz w:val="28"/>
                            </w:rPr>
                            <w:fldChar w:fldCharType="end"/>
                          </w:r>
                          <w:r>
                            <w:rPr>
                              <w:rStyle w:val="9"/>
                              <w:rFonts w:hint="eastAsia"/>
                              <w:sz w:val="28"/>
                            </w:rPr>
                            <w:t xml:space="preserve"> </w:t>
                          </w:r>
                          <w:r>
                            <w:rPr>
                              <w:rFonts w:hint="eastAsia"/>
                              <w:sz w:val="28"/>
                            </w:rPr>
                            <w:t>—</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left:630.45pt;margin-top:-16.8pt;height:144pt;width:144pt;mso-position-horizontal-relative:margin;mso-wrap-style:none;z-index:251665408;mso-width-relative:page;mso-height-relative:page;" filled="f" stroked="f" coordsize="21600,21600" o:gfxdata="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Oowq7Y&#10;AAAADQEAAA8AAAAAAAAAAQAgAAAAIgAAAGRycy9kb3ducmV2LnhtbFBLAQIUABQAAAAIAIdO4kAN&#10;pImf5wEAAMkDAAAOAAAAAAAAAAEAIAAAACcBAABkcnMvZTJvRG9jLnhtbFBLBQYAAAAABgAGAFkB&#10;AACABQAAAAA=&#10;">
              <v:fill on="f" focussize="0,0"/>
              <v:stroke on="f"/>
              <v:imagedata o:title=""/>
              <o:lock v:ext="edit" aspectratio="f"/>
              <v:textbox inset="0mm,0mm,0mm,0mm" style="mso-fit-shape-to-text:t;">
                <w:txbxContent>
                  <w:p w14:paraId="7E9DFD73">
                    <w:pPr>
                      <w:pStyle w:val="3"/>
                      <w:jc w:val="center"/>
                    </w:pPr>
                    <w:r>
                      <w:rPr>
                        <w:rFonts w:hint="eastAsia"/>
                        <w:sz w:val="28"/>
                      </w:rPr>
                      <w:t xml:space="preserve">— </w:t>
                    </w:r>
                    <w:r>
                      <w:rPr>
                        <w:rStyle w:val="9"/>
                        <w:sz w:val="28"/>
                      </w:rPr>
                      <w:fldChar w:fldCharType="begin"/>
                    </w:r>
                    <w:r>
                      <w:rPr>
                        <w:rStyle w:val="9"/>
                        <w:sz w:val="28"/>
                      </w:rPr>
                      <w:instrText xml:space="preserve"> PAGE </w:instrText>
                    </w:r>
                    <w:r>
                      <w:rPr>
                        <w:rStyle w:val="9"/>
                        <w:sz w:val="28"/>
                      </w:rPr>
                      <w:fldChar w:fldCharType="separate"/>
                    </w:r>
                    <w:r>
                      <w:rPr>
                        <w:rStyle w:val="9"/>
                        <w:sz w:val="28"/>
                      </w:rPr>
                      <w:t>13</w:t>
                    </w:r>
                    <w:r>
                      <w:rPr>
                        <w:rStyle w:val="9"/>
                        <w:sz w:val="28"/>
                      </w:rPr>
                      <w:fldChar w:fldCharType="end"/>
                    </w:r>
                    <w:r>
                      <w:rPr>
                        <w:rStyle w:val="9"/>
                        <w:rFonts w:hint="eastAsia"/>
                        <w:sz w:val="28"/>
                      </w:rPr>
                      <w:t xml:space="preserve"> </w:t>
                    </w:r>
                    <w:r>
                      <w:rPr>
                        <w:rFonts w:hint="eastAsia"/>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4AD4">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9644E8">
                          <w:pPr>
                            <w:pStyle w:val="3"/>
                            <w:ind w:right="420" w:rightChars="200"/>
                            <w:rPr>
                              <w:rFonts w:eastAsia="宋体"/>
                            </w:rPr>
                          </w:pPr>
                          <w:r>
                            <w:rPr>
                              <w:rFonts w:hint="eastAsia" w:ascii="宋体" w:hAnsi="宋体" w:eastAsia="宋体" w:cs="宋体"/>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449644E8">
                    <w:pPr>
                      <w:pStyle w:val="3"/>
                      <w:ind w:right="420" w:rightChars="200"/>
                      <w:rPr>
                        <w:rFonts w:eastAsia="宋体"/>
                      </w:rPr>
                    </w:pPr>
                    <w:r>
                      <w:rPr>
                        <w:rFonts w:hint="eastAsia" w:ascii="宋体" w:hAnsi="宋体" w:eastAsia="宋体" w:cs="宋体"/>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rPr>
                      <w:t>－</w:t>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E17">
    <w:pPr>
      <w:pStyle w:val="3"/>
      <w:framePr w:wrap="around" w:vAnchor="text" w:hAnchor="margin" w:xAlign="outside" w:y="1"/>
      <w:ind w:left="420" w:leftChars="200"/>
      <w:rPr>
        <w:rStyle w:val="9"/>
      </w:rPr>
    </w:pPr>
    <w:r>
      <w:rPr>
        <w:rFonts w:hint="eastAsia" w:ascii="宋体" w:hAnsi="宋体" w:eastAsia="宋体" w:cs="宋体"/>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Style w:val="9"/>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9"/>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rPr>
      <w:t>－</w:t>
    </w:r>
  </w:p>
  <w:p w14:paraId="74A63A84">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89CB">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DCDF3">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E4B7">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998C">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0546E"/>
    <w:rsid w:val="000268C8"/>
    <w:rsid w:val="00081666"/>
    <w:rsid w:val="00090430"/>
    <w:rsid w:val="00094929"/>
    <w:rsid w:val="000C64AD"/>
    <w:rsid w:val="00113A14"/>
    <w:rsid w:val="00143681"/>
    <w:rsid w:val="001A1794"/>
    <w:rsid w:val="001D02A2"/>
    <w:rsid w:val="001F76E2"/>
    <w:rsid w:val="002C344A"/>
    <w:rsid w:val="002C53A2"/>
    <w:rsid w:val="002E7130"/>
    <w:rsid w:val="00331A91"/>
    <w:rsid w:val="00484ABB"/>
    <w:rsid w:val="004C1939"/>
    <w:rsid w:val="004D6A2F"/>
    <w:rsid w:val="004F27DA"/>
    <w:rsid w:val="00523B1C"/>
    <w:rsid w:val="00542DD3"/>
    <w:rsid w:val="0054600F"/>
    <w:rsid w:val="00573E8D"/>
    <w:rsid w:val="005A2336"/>
    <w:rsid w:val="005A76B1"/>
    <w:rsid w:val="005C0605"/>
    <w:rsid w:val="005D5724"/>
    <w:rsid w:val="00632760"/>
    <w:rsid w:val="00651CA9"/>
    <w:rsid w:val="006548A5"/>
    <w:rsid w:val="00657660"/>
    <w:rsid w:val="00671D3F"/>
    <w:rsid w:val="0068249F"/>
    <w:rsid w:val="006C1C82"/>
    <w:rsid w:val="006E7F5F"/>
    <w:rsid w:val="0070151A"/>
    <w:rsid w:val="0074439C"/>
    <w:rsid w:val="007A000B"/>
    <w:rsid w:val="007B46C5"/>
    <w:rsid w:val="007B4FAF"/>
    <w:rsid w:val="007D3D2C"/>
    <w:rsid w:val="008333A7"/>
    <w:rsid w:val="00924306"/>
    <w:rsid w:val="00926D6F"/>
    <w:rsid w:val="00934068"/>
    <w:rsid w:val="00950632"/>
    <w:rsid w:val="009810B1"/>
    <w:rsid w:val="00983E47"/>
    <w:rsid w:val="009A11D7"/>
    <w:rsid w:val="009D72E6"/>
    <w:rsid w:val="009E6CF1"/>
    <w:rsid w:val="00A70269"/>
    <w:rsid w:val="00A936F8"/>
    <w:rsid w:val="00AA537A"/>
    <w:rsid w:val="00AF27DD"/>
    <w:rsid w:val="00BB3F17"/>
    <w:rsid w:val="00C155F3"/>
    <w:rsid w:val="00C27205"/>
    <w:rsid w:val="00C34C9B"/>
    <w:rsid w:val="00D63671"/>
    <w:rsid w:val="00DB6F04"/>
    <w:rsid w:val="00DE24FC"/>
    <w:rsid w:val="00E324C1"/>
    <w:rsid w:val="00E61928"/>
    <w:rsid w:val="00EB1B2C"/>
    <w:rsid w:val="00F23CB2"/>
    <w:rsid w:val="00F3450F"/>
    <w:rsid w:val="00F624E8"/>
    <w:rsid w:val="00F67B5A"/>
    <w:rsid w:val="00F72662"/>
    <w:rsid w:val="00F73A08"/>
    <w:rsid w:val="00FF154B"/>
    <w:rsid w:val="00FF7D3C"/>
    <w:rsid w:val="029C4C82"/>
    <w:rsid w:val="10455236"/>
    <w:rsid w:val="161C306C"/>
    <w:rsid w:val="21006CF2"/>
    <w:rsid w:val="21C0546E"/>
    <w:rsid w:val="2FB36E76"/>
    <w:rsid w:val="34C72A67"/>
    <w:rsid w:val="4C2A6EE6"/>
    <w:rsid w:val="4DEB11BC"/>
    <w:rsid w:val="523C2E91"/>
    <w:rsid w:val="5C05736C"/>
    <w:rsid w:val="61AE7821"/>
    <w:rsid w:val="65A13062"/>
    <w:rsid w:val="6BFF39B4"/>
    <w:rsid w:val="6D535020"/>
    <w:rsid w:val="705A46F4"/>
    <w:rsid w:val="7922413A"/>
    <w:rsid w:val="7B7B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footer"/>
    <w:basedOn w:val="1"/>
    <w:link w:val="10"/>
    <w:qFormat/>
    <w:uiPriority w:val="99"/>
    <w:pPr>
      <w:tabs>
        <w:tab w:val="center" w:pos="4153"/>
        <w:tab w:val="right" w:pos="8306"/>
      </w:tabs>
      <w:snapToGrid w:val="0"/>
      <w:jc w:val="left"/>
    </w:pPr>
    <w:rPr>
      <w:rFonts w:eastAsia="仿宋_GB2312"/>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30" w:after="30"/>
      <w:ind w:firstLine="420"/>
      <w:jc w:val="left"/>
    </w:pPr>
    <w:rPr>
      <w:kern w:val="0"/>
      <w:sz w:val="24"/>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字符"/>
    <w:basedOn w:val="8"/>
    <w:link w:val="3"/>
    <w:qFormat/>
    <w:uiPriority w:val="99"/>
    <w:rPr>
      <w:rFonts w:ascii="Times New Roman" w:hAnsi="Times New Roman" w:eastAsia="仿宋_GB2312" w:cs="Times New Roman"/>
      <w:kern w:val="2"/>
      <w:sz w:val="18"/>
      <w:szCs w:val="18"/>
    </w:rPr>
  </w:style>
  <w:style w:type="character" w:customStyle="1" w:styleId="11">
    <w:name w:val="页眉 字符"/>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14</Pages>
  <Words>4533</Words>
  <Characters>4678</Characters>
  <Lines>38</Lines>
  <Paragraphs>10</Paragraphs>
  <TotalTime>293</TotalTime>
  <ScaleCrop>false</ScaleCrop>
  <LinksUpToDate>false</LinksUpToDate>
  <CharactersWithSpaces>4774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2018-07-20T02:12:00Z</dcterms:created>
  <dc:creator>就这样1404371248</dc:creator>
  <cp:lastModifiedBy>。</cp:lastModifiedBy>
  <cp:lastPrinted>2021-06-30T07:01:00Z</cp:lastPrinted>
  <dcterms:modified xsi:type="dcterms:W3CDTF">2025-01-16T03:00:38Z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568880893_cloud</vt:lpwstr>
  </property>
  <property fmtid="{D5CDD505-2E9C-101B-9397-08002B2CF9AE}" pid="4" name="ICV">
    <vt:lpwstr>FCCDE18E3C14418D8E15D13803D5F0B9</vt:lpwstr>
  </property>
  <property fmtid="{D5CDD505-2E9C-101B-9397-08002B2CF9AE}" pid="5" name="KSOTemplateDocerSaveRecord">
    <vt:lpwstr>eyJoZGlkIjoiZjYxY2RmZWJmOGNiNThkMmRiNDQyOGM2Njc3ODdiMDgiLCJ1c2VySWQiOiI1Njg4ODA4OTMifQ==</vt:lpwstr>
  </property>
</Properties>
</file>