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sz w:val="21"/>
          <w:szCs w:val="21"/>
        </w:rPr>
      </w:pPr>
      <w:bookmarkStart w:id="0" w:name="_GoBack"/>
      <w:bookmarkEnd w:id="0"/>
    </w:p>
    <w:tbl>
      <w:tblPr>
        <w:tblStyle w:val="6"/>
        <w:tblW w:w="19819" w:type="dxa"/>
        <w:tblInd w:w="0" w:type="dxa"/>
        <w:shd w:val="clear" w:color="auto" w:fill="auto"/>
        <w:tblLayout w:type="fixed"/>
        <w:tblCellMar>
          <w:top w:w="0" w:type="dxa"/>
          <w:left w:w="0" w:type="dxa"/>
          <w:bottom w:w="0" w:type="dxa"/>
          <w:right w:w="0" w:type="dxa"/>
        </w:tblCellMar>
      </w:tblPr>
      <w:tblGrid>
        <w:gridCol w:w="4500"/>
        <w:gridCol w:w="3431"/>
        <w:gridCol w:w="6731"/>
        <w:gridCol w:w="5157"/>
      </w:tblGrid>
      <w:tr>
        <w:tblPrEx>
          <w:tblCellMar>
            <w:top w:w="0" w:type="dxa"/>
            <w:left w:w="0" w:type="dxa"/>
            <w:bottom w:w="0" w:type="dxa"/>
            <w:right w:w="0" w:type="dxa"/>
          </w:tblCellMar>
        </w:tblPrEx>
        <w:trPr>
          <w:trHeight w:val="565" w:hRule="atLeast"/>
        </w:trPr>
        <w:tc>
          <w:tcPr>
            <w:tcW w:w="19819" w:type="dxa"/>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bottom"/>
              <w:rPr>
                <w:rFonts w:hint="default" w:ascii="Times New Roman" w:hAnsi="Times New Roman" w:eastAsia="宋体" w:cs="Times New Roman"/>
                <w:b/>
                <w:i w:val="0"/>
                <w:color w:val="000000"/>
                <w:sz w:val="40"/>
                <w:szCs w:val="40"/>
                <w:u w:val="none"/>
              </w:rPr>
            </w:pPr>
            <w:r>
              <w:rPr>
                <w:rFonts w:hint="default" w:ascii="Times New Roman" w:hAnsi="Times New Roman" w:eastAsia="宋体" w:cs="Times New Roman"/>
                <w:b/>
                <w:i w:val="0"/>
                <w:color w:val="000000"/>
                <w:kern w:val="0"/>
                <w:sz w:val="44"/>
                <w:szCs w:val="44"/>
                <w:u w:val="none"/>
                <w:lang w:val="en-US" w:eastAsia="zh-CN" w:bidi="ar"/>
              </w:rPr>
              <w:t>收入支出决算总表</w:t>
            </w:r>
          </w:p>
        </w:tc>
      </w:tr>
      <w:tr>
        <w:tblPrEx>
          <w:shd w:val="clear" w:color="auto" w:fill="auto"/>
          <w:tblCellMar>
            <w:top w:w="0" w:type="dxa"/>
            <w:left w:w="0" w:type="dxa"/>
            <w:bottom w:w="0" w:type="dxa"/>
            <w:right w:w="0" w:type="dxa"/>
          </w:tblCellMar>
        </w:tblPrEx>
        <w:trPr>
          <w:trHeight w:val="289" w:hRule="atLeast"/>
        </w:trPr>
        <w:tc>
          <w:tcPr>
            <w:tcW w:w="450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0"/>
                <w:szCs w:val="20"/>
                <w:u w:val="none"/>
              </w:rPr>
            </w:pPr>
          </w:p>
        </w:tc>
        <w:tc>
          <w:tcPr>
            <w:tcW w:w="343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jc w:val="right"/>
              <w:rPr>
                <w:rFonts w:hint="default" w:ascii="Times New Roman" w:hAnsi="Times New Roman" w:eastAsia="宋体" w:cs="Times New Roman"/>
                <w:i w:val="0"/>
                <w:color w:val="000000"/>
                <w:sz w:val="20"/>
                <w:szCs w:val="20"/>
                <w:u w:val="none"/>
              </w:rPr>
            </w:pPr>
          </w:p>
        </w:tc>
        <w:tc>
          <w:tcPr>
            <w:tcW w:w="673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0"/>
                <w:szCs w:val="20"/>
                <w:u w:val="none"/>
              </w:rPr>
            </w:pPr>
          </w:p>
        </w:tc>
        <w:tc>
          <w:tcPr>
            <w:tcW w:w="515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right"/>
              <w:textAlignment w:val="bottom"/>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公开01表</w:t>
            </w:r>
          </w:p>
        </w:tc>
      </w:tr>
      <w:tr>
        <w:tblPrEx>
          <w:shd w:val="clear" w:color="auto" w:fill="auto"/>
          <w:tblCellMar>
            <w:top w:w="0" w:type="dxa"/>
            <w:left w:w="0" w:type="dxa"/>
            <w:bottom w:w="0" w:type="dxa"/>
            <w:right w:w="0" w:type="dxa"/>
          </w:tblCellMar>
        </w:tblPrEx>
        <w:trPr>
          <w:trHeight w:val="289" w:hRule="atLeast"/>
        </w:trPr>
        <w:tc>
          <w:tcPr>
            <w:tcW w:w="450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bottom"/>
              <w:rPr>
                <w:rFonts w:hint="default" w:ascii="Times New Roman" w:hAnsi="Times New Roman" w:eastAsia="宋体" w:cs="Times New Roman"/>
                <w:i w:val="0"/>
                <w:color w:val="000000"/>
                <w:sz w:val="24"/>
                <w:szCs w:val="24"/>
                <w:u w:val="none"/>
              </w:rPr>
            </w:pPr>
            <w:r>
              <w:rPr>
                <w:rFonts w:hint="default" w:ascii="Times New Roman" w:hAnsi="Times New Roman" w:cs="Times New Roman"/>
                <w:sz w:val="24"/>
                <w:szCs w:val="24"/>
                <w:lang w:eastAsia="zh-CN"/>
              </w:rPr>
              <w:t>公开单位</w:t>
            </w:r>
            <w:r>
              <w:rPr>
                <w:rFonts w:hint="default" w:ascii="Times New Roman" w:hAnsi="Times New Roman" w:eastAsia="宋体" w:cs="Times New Roman"/>
                <w:sz w:val="24"/>
                <w:szCs w:val="24"/>
              </w:rPr>
              <w:t>：</w:t>
            </w:r>
            <w:r>
              <w:rPr>
                <w:rFonts w:hint="default" w:ascii="Times New Roman" w:hAnsi="Times New Roman" w:eastAsia="宋体" w:cs="Times New Roman"/>
                <w:sz w:val="24"/>
                <w:u w:color="auto"/>
              </w:rPr>
              <w:t>重庆市黔江区就业和人才中心</w:t>
            </w:r>
          </w:p>
        </w:tc>
        <w:tc>
          <w:tcPr>
            <w:tcW w:w="343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jc w:val="right"/>
              <w:rPr>
                <w:rFonts w:hint="default" w:ascii="Times New Roman" w:hAnsi="Times New Roman" w:eastAsia="宋体" w:cs="Times New Roman"/>
                <w:i w:val="0"/>
                <w:color w:val="000000"/>
                <w:sz w:val="22"/>
                <w:szCs w:val="22"/>
                <w:u w:val="none"/>
              </w:rPr>
            </w:pPr>
          </w:p>
        </w:tc>
        <w:tc>
          <w:tcPr>
            <w:tcW w:w="673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2"/>
                <w:szCs w:val="22"/>
                <w:u w:val="none"/>
              </w:rPr>
            </w:pPr>
          </w:p>
        </w:tc>
        <w:tc>
          <w:tcPr>
            <w:tcW w:w="515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right"/>
              <w:textAlignment w:val="bottom"/>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单位：</w:t>
            </w:r>
            <w:r>
              <w:rPr>
                <w:rFonts w:hint="default" w:ascii="Times New Roman" w:hAnsi="Times New Roman" w:eastAsia="宋体" w:cs="Times New Roman"/>
                <w:sz w:val="24"/>
                <w:szCs w:val="24"/>
              </w:rPr>
              <w:t>万元</w:t>
            </w:r>
          </w:p>
        </w:tc>
      </w:tr>
      <w:tr>
        <w:tblPrEx>
          <w:shd w:val="clear" w:color="auto" w:fill="auto"/>
          <w:tblCellMar>
            <w:top w:w="0" w:type="dxa"/>
            <w:left w:w="0" w:type="dxa"/>
            <w:bottom w:w="0" w:type="dxa"/>
            <w:right w:w="0" w:type="dxa"/>
          </w:tblCellMar>
        </w:tblPrEx>
        <w:trPr>
          <w:trHeight w:val="298" w:hRule="atLeast"/>
        </w:trPr>
        <w:tc>
          <w:tcPr>
            <w:tcW w:w="79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收入</w:t>
            </w:r>
          </w:p>
        </w:tc>
        <w:tc>
          <w:tcPr>
            <w:tcW w:w="11888"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支出</w:t>
            </w:r>
          </w:p>
        </w:tc>
      </w:tr>
      <w:tr>
        <w:tblPrEx>
          <w:shd w:val="clear" w:color="auto" w:fill="auto"/>
          <w:tblCellMar>
            <w:top w:w="0" w:type="dxa"/>
            <w:left w:w="0" w:type="dxa"/>
            <w:bottom w:w="0" w:type="dxa"/>
            <w:right w:w="0" w:type="dxa"/>
          </w:tblCellMar>
        </w:tblPrEx>
        <w:trPr>
          <w:trHeight w:val="298" w:hRule="atLeast"/>
        </w:trPr>
        <w:tc>
          <w:tcPr>
            <w:tcW w:w="45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项目</w:t>
            </w:r>
          </w:p>
        </w:tc>
        <w:tc>
          <w:tcPr>
            <w:tcW w:w="34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决算数</w:t>
            </w:r>
          </w:p>
        </w:tc>
        <w:tc>
          <w:tcPr>
            <w:tcW w:w="6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lang w:eastAsia="zh-CN"/>
              </w:rPr>
            </w:pPr>
            <w:r>
              <w:rPr>
                <w:rFonts w:hint="default" w:ascii="Times New Roman" w:hAnsi="Times New Roman" w:cs="Times New Roman"/>
                <w:b/>
                <w:i w:val="0"/>
                <w:color w:val="000000"/>
                <w:sz w:val="22"/>
                <w:szCs w:val="22"/>
                <w:u w:val="none"/>
                <w:lang w:eastAsia="zh-CN"/>
              </w:rPr>
              <w:t>功能分类科目</w:t>
            </w:r>
          </w:p>
        </w:tc>
        <w:tc>
          <w:tcPr>
            <w:tcW w:w="51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决算数</w:t>
            </w:r>
          </w:p>
        </w:tc>
      </w:tr>
      <w:tr>
        <w:tblPrEx>
          <w:shd w:val="clear" w:color="auto" w:fill="auto"/>
          <w:tblCellMar>
            <w:top w:w="0" w:type="dxa"/>
            <w:left w:w="0" w:type="dxa"/>
            <w:bottom w:w="0" w:type="dxa"/>
            <w:right w:w="0" w:type="dxa"/>
          </w:tblCellMar>
        </w:tblPrEx>
        <w:trPr>
          <w:trHeight w:val="298" w:hRule="atLeast"/>
        </w:trPr>
        <w:tc>
          <w:tcPr>
            <w:tcW w:w="45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一、一般公共预算财政拨款收入</w:t>
            </w:r>
          </w:p>
        </w:tc>
        <w:tc>
          <w:tcPr>
            <w:tcW w:w="34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7,570.92</w:t>
            </w:r>
            <w:r>
              <w:rPr>
                <w:rFonts w:hint="default" w:ascii="Times New Roman" w:hAnsi="Times New Roman" w:cs="Times New Roman"/>
                <w:color w:val="000000"/>
                <w:sz w:val="21"/>
                <w:szCs w:val="21"/>
                <w:lang w:val="en-US" w:eastAsia="zh-CN" w:bidi="ar"/>
              </w:rPr>
              <w:t xml:space="preserve"> </w:t>
            </w:r>
          </w:p>
        </w:tc>
        <w:tc>
          <w:tcPr>
            <w:tcW w:w="6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一、一般公共服务支出</w:t>
            </w:r>
          </w:p>
        </w:tc>
        <w:tc>
          <w:tcPr>
            <w:tcW w:w="51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val="0"/>
                <w:bCs w:val="0"/>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45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二、政府性基金预算财政拨款收入</w:t>
            </w:r>
          </w:p>
        </w:tc>
        <w:tc>
          <w:tcPr>
            <w:tcW w:w="34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6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二、外交支出</w:t>
            </w:r>
          </w:p>
        </w:tc>
        <w:tc>
          <w:tcPr>
            <w:tcW w:w="51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val="0"/>
                <w:bCs w:val="0"/>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45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三、国有资本经营预算财政拨款收入</w:t>
            </w:r>
          </w:p>
        </w:tc>
        <w:tc>
          <w:tcPr>
            <w:tcW w:w="34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6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三、国防支出</w:t>
            </w:r>
          </w:p>
        </w:tc>
        <w:tc>
          <w:tcPr>
            <w:tcW w:w="51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val="0"/>
                <w:bCs w:val="0"/>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45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四、上级补助收入</w:t>
            </w:r>
          </w:p>
        </w:tc>
        <w:tc>
          <w:tcPr>
            <w:tcW w:w="34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6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四、公共安全支出</w:t>
            </w:r>
          </w:p>
        </w:tc>
        <w:tc>
          <w:tcPr>
            <w:tcW w:w="51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val="0"/>
                <w:bCs w:val="0"/>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45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五、事业收入</w:t>
            </w:r>
          </w:p>
        </w:tc>
        <w:tc>
          <w:tcPr>
            <w:tcW w:w="34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6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五、教育支出</w:t>
            </w:r>
          </w:p>
        </w:tc>
        <w:tc>
          <w:tcPr>
            <w:tcW w:w="51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val="0"/>
                <w:bCs w:val="0"/>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45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六、经营收入</w:t>
            </w:r>
          </w:p>
        </w:tc>
        <w:tc>
          <w:tcPr>
            <w:tcW w:w="34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6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六、科学技术支出</w:t>
            </w:r>
          </w:p>
        </w:tc>
        <w:tc>
          <w:tcPr>
            <w:tcW w:w="51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val="0"/>
                <w:bCs w:val="0"/>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45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七、附属单位上缴收入</w:t>
            </w:r>
          </w:p>
        </w:tc>
        <w:tc>
          <w:tcPr>
            <w:tcW w:w="34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6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七、文化旅游体育与传媒支出</w:t>
            </w:r>
          </w:p>
        </w:tc>
        <w:tc>
          <w:tcPr>
            <w:tcW w:w="51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val="0"/>
                <w:bCs w:val="0"/>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45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八、其他收入</w:t>
            </w:r>
          </w:p>
        </w:tc>
        <w:tc>
          <w:tcPr>
            <w:tcW w:w="3431" w:type="dxa"/>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6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八、社会保障和就业支出</w:t>
            </w:r>
          </w:p>
        </w:tc>
        <w:tc>
          <w:tcPr>
            <w:tcW w:w="51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val="0"/>
                <w:bCs w:val="0"/>
                <w:i w:val="0"/>
                <w:color w:val="000000"/>
                <w:sz w:val="22"/>
                <w:szCs w:val="22"/>
                <w:u w:val="none"/>
                <w:lang w:val="en-US" w:eastAsia="zh-CN"/>
              </w:rPr>
            </w:pPr>
            <w:r>
              <w:rPr>
                <w:rFonts w:hint="default" w:ascii="Times New Roman" w:hAnsi="Times New Roman" w:eastAsia="宋体" w:cs="Times New Roman"/>
                <w:b w:val="0"/>
                <w:bCs w:val="0"/>
                <w:color w:val="000000"/>
                <w:sz w:val="21"/>
                <w:szCs w:val="21"/>
                <w:lang w:bidi="ar"/>
              </w:rPr>
              <w:t>6,828.82</w:t>
            </w: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45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left"/>
              <w:rPr>
                <w:rFonts w:hint="default" w:ascii="Times New Roman" w:hAnsi="Times New Roman" w:eastAsia="宋体" w:cs="Times New Roman"/>
                <w:i w:val="0"/>
                <w:color w:val="000000"/>
                <w:sz w:val="22"/>
                <w:szCs w:val="22"/>
                <w:u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jc w:val="right"/>
              <w:rPr>
                <w:rFonts w:hint="default" w:ascii="Times New Roman" w:hAnsi="Times New Roman" w:eastAsia="宋体" w:cs="Times New Roman"/>
                <w:i w:val="0"/>
                <w:color w:val="000000"/>
                <w:sz w:val="20"/>
                <w:szCs w:val="20"/>
                <w:u w:val="none"/>
              </w:rPr>
            </w:pPr>
          </w:p>
        </w:tc>
        <w:tc>
          <w:tcPr>
            <w:tcW w:w="6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九、卫生健康支出</w:t>
            </w:r>
          </w:p>
        </w:tc>
        <w:tc>
          <w:tcPr>
            <w:tcW w:w="51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val="0"/>
                <w:bCs w:val="0"/>
                <w:i w:val="0"/>
                <w:color w:val="000000"/>
                <w:sz w:val="22"/>
                <w:szCs w:val="22"/>
                <w:u w:val="none"/>
                <w:lang w:val="en-US" w:eastAsia="zh-CN"/>
              </w:rPr>
            </w:pPr>
            <w:r>
              <w:rPr>
                <w:rFonts w:hint="default" w:ascii="Times New Roman" w:hAnsi="Times New Roman" w:eastAsia="宋体" w:cs="Times New Roman"/>
                <w:b w:val="0"/>
                <w:bCs w:val="0"/>
                <w:color w:val="000000"/>
                <w:sz w:val="21"/>
                <w:szCs w:val="21"/>
                <w:lang w:bidi="ar"/>
              </w:rPr>
              <w:t>41.42</w:t>
            </w: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45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left"/>
              <w:rPr>
                <w:rFonts w:hint="default" w:ascii="Times New Roman" w:hAnsi="Times New Roman" w:eastAsia="宋体" w:cs="Times New Roman"/>
                <w:i w:val="0"/>
                <w:color w:val="000000"/>
                <w:sz w:val="22"/>
                <w:szCs w:val="22"/>
                <w:u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jc w:val="right"/>
              <w:rPr>
                <w:rFonts w:hint="default" w:ascii="Times New Roman" w:hAnsi="Times New Roman" w:eastAsia="宋体" w:cs="Times New Roman"/>
                <w:i w:val="0"/>
                <w:color w:val="000000"/>
                <w:sz w:val="20"/>
                <w:szCs w:val="20"/>
                <w:u w:val="none"/>
              </w:rPr>
            </w:pPr>
          </w:p>
        </w:tc>
        <w:tc>
          <w:tcPr>
            <w:tcW w:w="6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十、节能环保支出</w:t>
            </w:r>
          </w:p>
        </w:tc>
        <w:tc>
          <w:tcPr>
            <w:tcW w:w="51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val="0"/>
                <w:bCs w:val="0"/>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45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left"/>
              <w:rPr>
                <w:rFonts w:hint="default" w:ascii="Times New Roman" w:hAnsi="Times New Roman" w:eastAsia="宋体" w:cs="Times New Roman"/>
                <w:i w:val="0"/>
                <w:color w:val="000000"/>
                <w:sz w:val="22"/>
                <w:szCs w:val="22"/>
                <w:u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jc w:val="right"/>
              <w:rPr>
                <w:rFonts w:hint="default" w:ascii="Times New Roman" w:hAnsi="Times New Roman" w:eastAsia="宋体" w:cs="Times New Roman"/>
                <w:i w:val="0"/>
                <w:color w:val="000000"/>
                <w:sz w:val="20"/>
                <w:szCs w:val="20"/>
                <w:u w:val="none"/>
              </w:rPr>
            </w:pPr>
          </w:p>
        </w:tc>
        <w:tc>
          <w:tcPr>
            <w:tcW w:w="6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十一、城乡社区支出</w:t>
            </w:r>
          </w:p>
        </w:tc>
        <w:tc>
          <w:tcPr>
            <w:tcW w:w="51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val="0"/>
                <w:bCs w:val="0"/>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45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left"/>
              <w:rPr>
                <w:rFonts w:hint="default" w:ascii="Times New Roman" w:hAnsi="Times New Roman" w:eastAsia="宋体" w:cs="Times New Roman"/>
                <w:i w:val="0"/>
                <w:color w:val="000000"/>
                <w:sz w:val="22"/>
                <w:szCs w:val="22"/>
                <w:u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jc w:val="right"/>
              <w:rPr>
                <w:rFonts w:hint="default" w:ascii="Times New Roman" w:hAnsi="Times New Roman" w:eastAsia="宋体" w:cs="Times New Roman"/>
                <w:i w:val="0"/>
                <w:color w:val="000000"/>
                <w:sz w:val="20"/>
                <w:szCs w:val="20"/>
                <w:u w:val="none"/>
              </w:rPr>
            </w:pPr>
          </w:p>
        </w:tc>
        <w:tc>
          <w:tcPr>
            <w:tcW w:w="6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十二、农林水支出</w:t>
            </w:r>
          </w:p>
        </w:tc>
        <w:tc>
          <w:tcPr>
            <w:tcW w:w="51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val="0"/>
                <w:bCs w:val="0"/>
                <w:i w:val="0"/>
                <w:color w:val="000000"/>
                <w:sz w:val="22"/>
                <w:szCs w:val="22"/>
                <w:u w:val="none"/>
                <w:lang w:val="en-US" w:eastAsia="zh-CN"/>
              </w:rPr>
            </w:pPr>
            <w:r>
              <w:rPr>
                <w:rFonts w:hint="default" w:ascii="Times New Roman" w:hAnsi="Times New Roman" w:eastAsia="宋体" w:cs="Times New Roman"/>
                <w:b w:val="0"/>
                <w:bCs w:val="0"/>
                <w:color w:val="000000"/>
                <w:sz w:val="21"/>
                <w:szCs w:val="21"/>
                <w:lang w:bidi="ar"/>
              </w:rPr>
              <w:t>664.26</w:t>
            </w: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45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left"/>
              <w:rPr>
                <w:rFonts w:hint="default" w:ascii="Times New Roman" w:hAnsi="Times New Roman" w:eastAsia="宋体" w:cs="Times New Roman"/>
                <w:i w:val="0"/>
                <w:color w:val="000000"/>
                <w:sz w:val="22"/>
                <w:szCs w:val="22"/>
                <w:u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right"/>
              <w:rPr>
                <w:rFonts w:hint="default" w:ascii="Times New Roman" w:hAnsi="Times New Roman" w:eastAsia="宋体" w:cs="Times New Roman"/>
                <w:i w:val="0"/>
                <w:color w:val="000000"/>
                <w:sz w:val="22"/>
                <w:szCs w:val="22"/>
                <w:u w:val="none"/>
              </w:rPr>
            </w:pPr>
          </w:p>
        </w:tc>
        <w:tc>
          <w:tcPr>
            <w:tcW w:w="6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十三、交通运输支出</w:t>
            </w:r>
          </w:p>
        </w:tc>
        <w:tc>
          <w:tcPr>
            <w:tcW w:w="51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val="0"/>
                <w:bCs w:val="0"/>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45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left"/>
              <w:rPr>
                <w:rFonts w:hint="default" w:ascii="Times New Roman" w:hAnsi="Times New Roman" w:eastAsia="宋体" w:cs="Times New Roman"/>
                <w:i w:val="0"/>
                <w:color w:val="000000"/>
                <w:sz w:val="22"/>
                <w:szCs w:val="22"/>
                <w:u w:val="none"/>
              </w:rPr>
            </w:pPr>
          </w:p>
        </w:tc>
        <w:tc>
          <w:tcPr>
            <w:tcW w:w="34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right"/>
              <w:rPr>
                <w:rFonts w:hint="default" w:ascii="Times New Roman" w:hAnsi="Times New Roman" w:eastAsia="宋体" w:cs="Times New Roman"/>
                <w:i w:val="0"/>
                <w:color w:val="000000"/>
                <w:sz w:val="22"/>
                <w:szCs w:val="22"/>
                <w:u w:val="none"/>
              </w:rPr>
            </w:pPr>
          </w:p>
        </w:tc>
        <w:tc>
          <w:tcPr>
            <w:tcW w:w="6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十四、资源勘探工业信息等支出</w:t>
            </w:r>
          </w:p>
        </w:tc>
        <w:tc>
          <w:tcPr>
            <w:tcW w:w="51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val="0"/>
                <w:bCs w:val="0"/>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45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left"/>
              <w:rPr>
                <w:rFonts w:hint="default" w:ascii="Times New Roman" w:hAnsi="Times New Roman" w:eastAsia="宋体" w:cs="Times New Roman"/>
                <w:i w:val="0"/>
                <w:color w:val="000000"/>
                <w:sz w:val="22"/>
                <w:szCs w:val="22"/>
                <w:u w:val="none"/>
              </w:rPr>
            </w:pPr>
          </w:p>
        </w:tc>
        <w:tc>
          <w:tcPr>
            <w:tcW w:w="34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right"/>
              <w:rPr>
                <w:rFonts w:hint="default" w:ascii="Times New Roman" w:hAnsi="Times New Roman" w:eastAsia="宋体" w:cs="Times New Roman"/>
                <w:i w:val="0"/>
                <w:color w:val="000000"/>
                <w:sz w:val="22"/>
                <w:szCs w:val="22"/>
                <w:u w:val="none"/>
              </w:rPr>
            </w:pPr>
          </w:p>
        </w:tc>
        <w:tc>
          <w:tcPr>
            <w:tcW w:w="6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十五、商业服务业等支出</w:t>
            </w:r>
          </w:p>
        </w:tc>
        <w:tc>
          <w:tcPr>
            <w:tcW w:w="51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val="0"/>
                <w:bCs w:val="0"/>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45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left"/>
              <w:rPr>
                <w:rFonts w:hint="default" w:ascii="Times New Roman" w:hAnsi="Times New Roman" w:eastAsia="宋体" w:cs="Times New Roman"/>
                <w:i w:val="0"/>
                <w:color w:val="000000"/>
                <w:sz w:val="22"/>
                <w:szCs w:val="22"/>
                <w:u w:val="none"/>
              </w:rPr>
            </w:pPr>
          </w:p>
        </w:tc>
        <w:tc>
          <w:tcPr>
            <w:tcW w:w="34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right"/>
              <w:rPr>
                <w:rFonts w:hint="default" w:ascii="Times New Roman" w:hAnsi="Times New Roman" w:eastAsia="宋体" w:cs="Times New Roman"/>
                <w:i w:val="0"/>
                <w:color w:val="000000"/>
                <w:sz w:val="22"/>
                <w:szCs w:val="22"/>
                <w:u w:val="none"/>
              </w:rPr>
            </w:pPr>
          </w:p>
        </w:tc>
        <w:tc>
          <w:tcPr>
            <w:tcW w:w="6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十六、金融支出</w:t>
            </w:r>
          </w:p>
        </w:tc>
        <w:tc>
          <w:tcPr>
            <w:tcW w:w="51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val="0"/>
                <w:bCs w:val="0"/>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45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left"/>
              <w:rPr>
                <w:rFonts w:hint="default" w:ascii="Times New Roman" w:hAnsi="Times New Roman" w:eastAsia="宋体" w:cs="Times New Roman"/>
                <w:i w:val="0"/>
                <w:color w:val="000000"/>
                <w:sz w:val="22"/>
                <w:szCs w:val="22"/>
                <w:u w:val="none"/>
              </w:rPr>
            </w:pPr>
          </w:p>
        </w:tc>
        <w:tc>
          <w:tcPr>
            <w:tcW w:w="34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right"/>
              <w:rPr>
                <w:rFonts w:hint="default" w:ascii="Times New Roman" w:hAnsi="Times New Roman" w:eastAsia="宋体" w:cs="Times New Roman"/>
                <w:i w:val="0"/>
                <w:color w:val="000000"/>
                <w:sz w:val="22"/>
                <w:szCs w:val="22"/>
                <w:u w:val="none"/>
              </w:rPr>
            </w:pPr>
          </w:p>
        </w:tc>
        <w:tc>
          <w:tcPr>
            <w:tcW w:w="6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十七、援助其他地区支出</w:t>
            </w:r>
          </w:p>
        </w:tc>
        <w:tc>
          <w:tcPr>
            <w:tcW w:w="51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val="0"/>
                <w:bCs w:val="0"/>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45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left"/>
              <w:rPr>
                <w:rFonts w:hint="default" w:ascii="Times New Roman" w:hAnsi="Times New Roman" w:eastAsia="宋体" w:cs="Times New Roman"/>
                <w:i w:val="0"/>
                <w:color w:val="000000"/>
                <w:sz w:val="22"/>
                <w:szCs w:val="22"/>
                <w:u w:val="none"/>
              </w:rPr>
            </w:pPr>
          </w:p>
        </w:tc>
        <w:tc>
          <w:tcPr>
            <w:tcW w:w="34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right"/>
              <w:rPr>
                <w:rFonts w:hint="default" w:ascii="Times New Roman" w:hAnsi="Times New Roman" w:eastAsia="宋体" w:cs="Times New Roman"/>
                <w:i w:val="0"/>
                <w:color w:val="000000"/>
                <w:sz w:val="22"/>
                <w:szCs w:val="22"/>
                <w:u w:val="none"/>
              </w:rPr>
            </w:pPr>
          </w:p>
        </w:tc>
        <w:tc>
          <w:tcPr>
            <w:tcW w:w="6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十八、自然资源海洋气象等支出</w:t>
            </w:r>
          </w:p>
        </w:tc>
        <w:tc>
          <w:tcPr>
            <w:tcW w:w="51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val="0"/>
                <w:bCs w:val="0"/>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45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left"/>
              <w:rPr>
                <w:rFonts w:hint="default" w:ascii="Times New Roman" w:hAnsi="Times New Roman" w:eastAsia="宋体" w:cs="Times New Roman"/>
                <w:i w:val="0"/>
                <w:color w:val="000000"/>
                <w:sz w:val="22"/>
                <w:szCs w:val="22"/>
                <w:u w:val="none"/>
              </w:rPr>
            </w:pPr>
          </w:p>
        </w:tc>
        <w:tc>
          <w:tcPr>
            <w:tcW w:w="34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right"/>
              <w:rPr>
                <w:rFonts w:hint="default" w:ascii="Times New Roman" w:hAnsi="Times New Roman" w:eastAsia="宋体" w:cs="Times New Roman"/>
                <w:i w:val="0"/>
                <w:color w:val="000000"/>
                <w:sz w:val="22"/>
                <w:szCs w:val="22"/>
                <w:u w:val="none"/>
              </w:rPr>
            </w:pPr>
          </w:p>
        </w:tc>
        <w:tc>
          <w:tcPr>
            <w:tcW w:w="6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十九、住房保障支出</w:t>
            </w:r>
          </w:p>
        </w:tc>
        <w:tc>
          <w:tcPr>
            <w:tcW w:w="51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val="0"/>
                <w:bCs w:val="0"/>
                <w:i w:val="0"/>
                <w:color w:val="000000"/>
                <w:sz w:val="22"/>
                <w:szCs w:val="22"/>
                <w:u w:val="none"/>
                <w:lang w:val="en-US" w:eastAsia="zh-CN"/>
              </w:rPr>
            </w:pPr>
            <w:r>
              <w:rPr>
                <w:rFonts w:hint="default" w:ascii="Times New Roman" w:hAnsi="Times New Roman" w:eastAsia="宋体" w:cs="Times New Roman"/>
                <w:b w:val="0"/>
                <w:bCs w:val="0"/>
                <w:color w:val="000000"/>
                <w:sz w:val="21"/>
                <w:szCs w:val="21"/>
                <w:lang w:bidi="ar"/>
              </w:rPr>
              <w:t>36.42</w:t>
            </w: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45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left"/>
              <w:rPr>
                <w:rFonts w:hint="default" w:ascii="Times New Roman" w:hAnsi="Times New Roman" w:eastAsia="宋体" w:cs="Times New Roman"/>
                <w:i w:val="0"/>
                <w:color w:val="000000"/>
                <w:sz w:val="22"/>
                <w:szCs w:val="22"/>
                <w:u w:val="none"/>
              </w:rPr>
            </w:pPr>
          </w:p>
        </w:tc>
        <w:tc>
          <w:tcPr>
            <w:tcW w:w="34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right"/>
              <w:rPr>
                <w:rFonts w:hint="default" w:ascii="Times New Roman" w:hAnsi="Times New Roman" w:eastAsia="宋体" w:cs="Times New Roman"/>
                <w:i w:val="0"/>
                <w:color w:val="000000"/>
                <w:sz w:val="22"/>
                <w:szCs w:val="22"/>
                <w:u w:val="none"/>
              </w:rPr>
            </w:pPr>
          </w:p>
        </w:tc>
        <w:tc>
          <w:tcPr>
            <w:tcW w:w="6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二十、粮油物资储备支出</w:t>
            </w:r>
          </w:p>
        </w:tc>
        <w:tc>
          <w:tcPr>
            <w:tcW w:w="51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45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left"/>
              <w:rPr>
                <w:rFonts w:hint="default" w:ascii="Times New Roman" w:hAnsi="Times New Roman" w:eastAsia="宋体" w:cs="Times New Roman"/>
                <w:i w:val="0"/>
                <w:color w:val="000000"/>
                <w:sz w:val="22"/>
                <w:szCs w:val="22"/>
                <w:u w:val="none"/>
              </w:rPr>
            </w:pPr>
          </w:p>
        </w:tc>
        <w:tc>
          <w:tcPr>
            <w:tcW w:w="34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right"/>
              <w:rPr>
                <w:rFonts w:hint="default" w:ascii="Times New Roman" w:hAnsi="Times New Roman" w:eastAsia="宋体" w:cs="Times New Roman"/>
                <w:i w:val="0"/>
                <w:color w:val="000000"/>
                <w:sz w:val="22"/>
                <w:szCs w:val="22"/>
                <w:u w:val="none"/>
              </w:rPr>
            </w:pPr>
          </w:p>
        </w:tc>
        <w:tc>
          <w:tcPr>
            <w:tcW w:w="6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二十一、国有资本经营预算支出</w:t>
            </w:r>
          </w:p>
        </w:tc>
        <w:tc>
          <w:tcPr>
            <w:tcW w:w="51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45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left"/>
              <w:rPr>
                <w:rFonts w:hint="default" w:ascii="Times New Roman" w:hAnsi="Times New Roman" w:eastAsia="宋体" w:cs="Times New Roman"/>
                <w:i w:val="0"/>
                <w:color w:val="000000"/>
                <w:sz w:val="22"/>
                <w:szCs w:val="22"/>
                <w:u w:val="none"/>
              </w:rPr>
            </w:pPr>
          </w:p>
        </w:tc>
        <w:tc>
          <w:tcPr>
            <w:tcW w:w="34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right"/>
              <w:rPr>
                <w:rFonts w:hint="default" w:ascii="Times New Roman" w:hAnsi="Times New Roman" w:eastAsia="宋体" w:cs="Times New Roman"/>
                <w:i w:val="0"/>
                <w:color w:val="000000"/>
                <w:sz w:val="22"/>
                <w:szCs w:val="22"/>
                <w:u w:val="none"/>
              </w:rPr>
            </w:pPr>
          </w:p>
        </w:tc>
        <w:tc>
          <w:tcPr>
            <w:tcW w:w="6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二十二、灾害防治及应急管理支出</w:t>
            </w:r>
          </w:p>
        </w:tc>
        <w:tc>
          <w:tcPr>
            <w:tcW w:w="51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45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left"/>
              <w:rPr>
                <w:rFonts w:hint="default" w:ascii="Times New Roman" w:hAnsi="Times New Roman" w:eastAsia="宋体" w:cs="Times New Roman"/>
                <w:i w:val="0"/>
                <w:color w:val="000000"/>
                <w:sz w:val="22"/>
                <w:szCs w:val="22"/>
                <w:u w:val="none"/>
              </w:rPr>
            </w:pPr>
          </w:p>
        </w:tc>
        <w:tc>
          <w:tcPr>
            <w:tcW w:w="34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right"/>
              <w:rPr>
                <w:rFonts w:hint="default" w:ascii="Times New Roman" w:hAnsi="Times New Roman" w:eastAsia="宋体" w:cs="Times New Roman"/>
                <w:i w:val="0"/>
                <w:color w:val="000000"/>
                <w:sz w:val="22"/>
                <w:szCs w:val="22"/>
                <w:u w:val="none"/>
              </w:rPr>
            </w:pPr>
          </w:p>
        </w:tc>
        <w:tc>
          <w:tcPr>
            <w:tcW w:w="6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二十三、其他支出</w:t>
            </w:r>
          </w:p>
        </w:tc>
        <w:tc>
          <w:tcPr>
            <w:tcW w:w="51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45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34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right"/>
              <w:rPr>
                <w:rFonts w:hint="default" w:ascii="Times New Roman" w:hAnsi="Times New Roman" w:eastAsia="宋体" w:cs="Times New Roman"/>
                <w:i w:val="0"/>
                <w:color w:val="000000"/>
                <w:sz w:val="22"/>
                <w:szCs w:val="22"/>
                <w:u w:val="none"/>
              </w:rPr>
            </w:pPr>
          </w:p>
        </w:tc>
        <w:tc>
          <w:tcPr>
            <w:tcW w:w="6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二十四、债务还本支出</w:t>
            </w:r>
          </w:p>
        </w:tc>
        <w:tc>
          <w:tcPr>
            <w:tcW w:w="51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45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left"/>
              <w:rPr>
                <w:rFonts w:hint="default" w:ascii="Times New Roman" w:hAnsi="Times New Roman" w:eastAsia="宋体" w:cs="Times New Roman"/>
                <w:i w:val="0"/>
                <w:color w:val="000000"/>
                <w:sz w:val="22"/>
                <w:szCs w:val="22"/>
                <w:u w:val="none"/>
              </w:rPr>
            </w:pPr>
          </w:p>
        </w:tc>
        <w:tc>
          <w:tcPr>
            <w:tcW w:w="34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right"/>
              <w:rPr>
                <w:rFonts w:hint="default" w:ascii="Times New Roman" w:hAnsi="Times New Roman" w:eastAsia="宋体" w:cs="Times New Roman"/>
                <w:i w:val="0"/>
                <w:color w:val="000000"/>
                <w:sz w:val="22"/>
                <w:szCs w:val="22"/>
                <w:u w:val="none"/>
              </w:rPr>
            </w:pPr>
          </w:p>
        </w:tc>
        <w:tc>
          <w:tcPr>
            <w:tcW w:w="6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二十五、债务付息支出</w:t>
            </w:r>
          </w:p>
        </w:tc>
        <w:tc>
          <w:tcPr>
            <w:tcW w:w="51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45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left"/>
              <w:rPr>
                <w:rFonts w:hint="default" w:ascii="Times New Roman" w:hAnsi="Times New Roman" w:eastAsia="宋体" w:cs="Times New Roman"/>
                <w:i w:val="0"/>
                <w:color w:val="000000"/>
                <w:sz w:val="22"/>
                <w:szCs w:val="22"/>
                <w:u w:val="none"/>
              </w:rPr>
            </w:pPr>
          </w:p>
        </w:tc>
        <w:tc>
          <w:tcPr>
            <w:tcW w:w="34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right"/>
              <w:rPr>
                <w:rFonts w:hint="default" w:ascii="Times New Roman" w:hAnsi="Times New Roman" w:eastAsia="宋体" w:cs="Times New Roman"/>
                <w:i w:val="0"/>
                <w:color w:val="000000"/>
                <w:sz w:val="22"/>
                <w:szCs w:val="22"/>
                <w:u w:val="none"/>
              </w:rPr>
            </w:pPr>
          </w:p>
        </w:tc>
        <w:tc>
          <w:tcPr>
            <w:tcW w:w="6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二十六、抗疫特别国债安排的支出</w:t>
            </w:r>
          </w:p>
        </w:tc>
        <w:tc>
          <w:tcPr>
            <w:tcW w:w="51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45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本年收入合计</w:t>
            </w:r>
          </w:p>
        </w:tc>
        <w:tc>
          <w:tcPr>
            <w:tcW w:w="34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7,570.92</w:t>
            </w:r>
            <w:r>
              <w:rPr>
                <w:rFonts w:hint="default" w:ascii="Times New Roman" w:hAnsi="Times New Roman" w:cs="Times New Roman"/>
                <w:color w:val="000000"/>
                <w:sz w:val="21"/>
                <w:szCs w:val="21"/>
                <w:lang w:val="en-US" w:eastAsia="zh-CN" w:bidi="ar"/>
              </w:rPr>
              <w:t xml:space="preserve"> </w:t>
            </w:r>
          </w:p>
        </w:tc>
        <w:tc>
          <w:tcPr>
            <w:tcW w:w="6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本年支出合计</w:t>
            </w:r>
          </w:p>
        </w:tc>
        <w:tc>
          <w:tcPr>
            <w:tcW w:w="51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7,570.92</w:t>
            </w: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45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使用非财政拨款结余和专用结余</w:t>
            </w:r>
          </w:p>
        </w:tc>
        <w:tc>
          <w:tcPr>
            <w:tcW w:w="34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6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结余分配</w:t>
            </w:r>
          </w:p>
        </w:tc>
        <w:tc>
          <w:tcPr>
            <w:tcW w:w="51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45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年初结转和结余</w:t>
            </w:r>
          </w:p>
        </w:tc>
        <w:tc>
          <w:tcPr>
            <w:tcW w:w="34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6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年末结转和结余</w:t>
            </w:r>
          </w:p>
        </w:tc>
        <w:tc>
          <w:tcPr>
            <w:tcW w:w="515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tblCellMar>
            <w:top w:w="0" w:type="dxa"/>
            <w:left w:w="0" w:type="dxa"/>
            <w:bottom w:w="0" w:type="dxa"/>
            <w:right w:w="0" w:type="dxa"/>
          </w:tblCellMar>
        </w:tblPrEx>
        <w:trPr>
          <w:trHeight w:val="307" w:hRule="atLeast"/>
        </w:trPr>
        <w:tc>
          <w:tcPr>
            <w:tcW w:w="45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总计</w:t>
            </w:r>
          </w:p>
        </w:tc>
        <w:tc>
          <w:tcPr>
            <w:tcW w:w="3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7,570.92</w:t>
            </w:r>
            <w:r>
              <w:rPr>
                <w:rFonts w:hint="default" w:ascii="Times New Roman" w:hAnsi="Times New Roman" w:cs="Times New Roman"/>
                <w:color w:val="000000"/>
                <w:sz w:val="21"/>
                <w:szCs w:val="21"/>
                <w:lang w:val="en-US" w:eastAsia="zh-CN" w:bidi="ar"/>
              </w:rPr>
              <w:t xml:space="preserve"> </w:t>
            </w:r>
          </w:p>
        </w:tc>
        <w:tc>
          <w:tcPr>
            <w:tcW w:w="6731"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总计</w:t>
            </w:r>
          </w:p>
        </w:tc>
        <w:tc>
          <w:tcPr>
            <w:tcW w:w="51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0"/>
                <w:szCs w:val="20"/>
                <w:u w:val="none"/>
                <w:lang w:val="en-US" w:eastAsia="zh-CN"/>
              </w:rPr>
            </w:pPr>
            <w:r>
              <w:rPr>
                <w:rFonts w:hint="default" w:ascii="Times New Roman" w:hAnsi="Times New Roman" w:eastAsia="宋体" w:cs="Times New Roman"/>
                <w:color w:val="000000"/>
                <w:sz w:val="21"/>
                <w:szCs w:val="21"/>
                <w:lang w:bidi="ar"/>
              </w:rPr>
              <w:t>7,570.92</w:t>
            </w:r>
            <w:r>
              <w:rPr>
                <w:rFonts w:hint="default" w:ascii="Times New Roman" w:hAnsi="Times New Roman" w:cs="Times New Roman"/>
                <w:color w:val="000000"/>
                <w:sz w:val="21"/>
                <w:szCs w:val="21"/>
                <w:lang w:val="en-US" w:eastAsia="zh-CN" w:bidi="ar"/>
              </w:rPr>
              <w:t xml:space="preserve"> </w:t>
            </w:r>
          </w:p>
        </w:tc>
      </w:tr>
    </w:tbl>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pP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t>备注：1.本表反映单位本年度的总收支和年末结转结余情况。</w:t>
      </w: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br w:type="textWrapping"/>
      </w: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br w:type="textWrapping"/>
      </w:r>
      <w:r>
        <w:rPr>
          <w:rFonts w:hint="default" w:ascii="Times New Roman" w:hAnsi="Times New Roman" w:eastAsia="宋体" w:cs="Times New Roman"/>
          <w:sz w:val="21"/>
          <w:szCs w:val="21"/>
        </w:rPr>
        <w:br w:type="textWrapping"/>
      </w:r>
    </w:p>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pP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br w:type="page"/>
      </w:r>
    </w:p>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pPr>
    </w:p>
    <w:tbl>
      <w:tblPr>
        <w:tblStyle w:val="6"/>
        <w:tblW w:w="20400" w:type="dxa"/>
        <w:tblInd w:w="0" w:type="dxa"/>
        <w:shd w:val="clear" w:color="auto" w:fill="auto"/>
        <w:tblLayout w:type="fixed"/>
        <w:tblCellMar>
          <w:top w:w="0" w:type="dxa"/>
          <w:left w:w="0" w:type="dxa"/>
          <w:bottom w:w="0" w:type="dxa"/>
          <w:right w:w="0" w:type="dxa"/>
        </w:tblCellMar>
      </w:tblPr>
      <w:tblGrid>
        <w:gridCol w:w="1941"/>
        <w:gridCol w:w="3317"/>
        <w:gridCol w:w="2412"/>
        <w:gridCol w:w="2399"/>
        <w:gridCol w:w="1500"/>
        <w:gridCol w:w="1162"/>
        <w:gridCol w:w="2081"/>
        <w:gridCol w:w="1575"/>
        <w:gridCol w:w="1819"/>
        <w:gridCol w:w="2194"/>
      </w:tblGrid>
      <w:tr>
        <w:tblPrEx>
          <w:shd w:val="clear" w:color="auto" w:fill="auto"/>
          <w:tblCellMar>
            <w:top w:w="0" w:type="dxa"/>
            <w:left w:w="0" w:type="dxa"/>
            <w:bottom w:w="0" w:type="dxa"/>
            <w:right w:w="0" w:type="dxa"/>
          </w:tblCellMar>
        </w:tblPrEx>
        <w:trPr>
          <w:trHeight w:val="641" w:hRule="atLeast"/>
        </w:trPr>
        <w:tc>
          <w:tcPr>
            <w:tcW w:w="20400" w:type="dxa"/>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bottom"/>
              <w:rPr>
                <w:rFonts w:hint="default" w:ascii="Times New Roman" w:hAnsi="Times New Roman" w:eastAsia="宋体" w:cs="Times New Roman"/>
                <w:b/>
                <w:i w:val="0"/>
                <w:color w:val="000000"/>
                <w:sz w:val="40"/>
                <w:szCs w:val="40"/>
                <w:u w:val="none"/>
              </w:rPr>
            </w:pPr>
            <w:r>
              <w:rPr>
                <w:rFonts w:hint="default" w:ascii="Times New Roman" w:hAnsi="Times New Roman" w:eastAsia="宋体" w:cs="Times New Roman"/>
                <w:b/>
                <w:i w:val="0"/>
                <w:color w:val="000000"/>
                <w:kern w:val="0"/>
                <w:sz w:val="44"/>
                <w:szCs w:val="44"/>
                <w:u w:val="none"/>
                <w:lang w:val="en-US" w:eastAsia="zh-CN" w:bidi="ar"/>
              </w:rPr>
              <w:t>收入决算表</w:t>
            </w:r>
          </w:p>
        </w:tc>
      </w:tr>
      <w:tr>
        <w:tblPrEx>
          <w:shd w:val="clear" w:color="auto" w:fill="auto"/>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2"/>
                <w:szCs w:val="22"/>
                <w:u w:val="none"/>
              </w:rPr>
            </w:pPr>
            <w:r>
              <w:rPr>
                <w:rFonts w:hint="default" w:ascii="Times New Roman" w:hAnsi="Times New Roman" w:cs="Times New Roman"/>
                <w:sz w:val="24"/>
                <w:szCs w:val="24"/>
                <w:lang w:eastAsia="zh-CN"/>
              </w:rPr>
              <w:t>公开单位</w:t>
            </w:r>
            <w:r>
              <w:rPr>
                <w:rFonts w:hint="default" w:ascii="Times New Roman" w:hAnsi="Times New Roman" w:eastAsia="宋体" w:cs="Times New Roman"/>
                <w:sz w:val="24"/>
                <w:szCs w:val="24"/>
              </w:rPr>
              <w:t>：</w:t>
            </w:r>
            <w:r>
              <w:rPr>
                <w:rFonts w:hint="default" w:ascii="Times New Roman" w:hAnsi="Times New Roman" w:eastAsia="宋体" w:cs="Times New Roman"/>
                <w:sz w:val="24"/>
                <w:u w:color="auto"/>
              </w:rPr>
              <w:t>重庆市黔江区就业和人才中心</w:t>
            </w:r>
          </w:p>
        </w:tc>
        <w:tc>
          <w:tcPr>
            <w:tcW w:w="241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0"/>
                <w:szCs w:val="20"/>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0"/>
                <w:szCs w:val="20"/>
                <w:u w:val="none"/>
              </w:rPr>
            </w:pPr>
          </w:p>
        </w:tc>
        <w:tc>
          <w:tcPr>
            <w:tcW w:w="150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0"/>
                <w:szCs w:val="20"/>
                <w:u w:val="none"/>
              </w:rPr>
            </w:pPr>
          </w:p>
        </w:tc>
        <w:tc>
          <w:tcPr>
            <w:tcW w:w="116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0"/>
                <w:szCs w:val="20"/>
                <w:u w:val="none"/>
              </w:rPr>
            </w:pPr>
          </w:p>
        </w:tc>
        <w:tc>
          <w:tcPr>
            <w:tcW w:w="208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0"/>
                <w:szCs w:val="20"/>
                <w:u w:val="none"/>
              </w:rPr>
            </w:pPr>
          </w:p>
        </w:tc>
        <w:tc>
          <w:tcPr>
            <w:tcW w:w="157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0"/>
                <w:szCs w:val="20"/>
                <w:u w:val="none"/>
              </w:rPr>
            </w:pPr>
          </w:p>
        </w:tc>
        <w:tc>
          <w:tcPr>
            <w:tcW w:w="181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0"/>
                <w:szCs w:val="20"/>
                <w:u w:val="none"/>
              </w:rPr>
            </w:pPr>
          </w:p>
        </w:tc>
        <w:tc>
          <w:tcPr>
            <w:tcW w:w="219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right"/>
              <w:textAlignment w:val="bottom"/>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公开02表</w:t>
            </w:r>
          </w:p>
        </w:tc>
      </w:tr>
      <w:tr>
        <w:tblPrEx>
          <w:shd w:val="clear" w:color="auto" w:fill="auto"/>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2"/>
                <w:szCs w:val="22"/>
                <w:u w:val="none"/>
              </w:rPr>
            </w:pPr>
          </w:p>
        </w:tc>
        <w:tc>
          <w:tcPr>
            <w:tcW w:w="241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2"/>
                <w:szCs w:val="22"/>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2"/>
                <w:szCs w:val="22"/>
                <w:u w:val="none"/>
              </w:rPr>
            </w:pPr>
          </w:p>
        </w:tc>
        <w:tc>
          <w:tcPr>
            <w:tcW w:w="150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2"/>
                <w:szCs w:val="22"/>
                <w:u w:val="none"/>
              </w:rPr>
            </w:pPr>
          </w:p>
        </w:tc>
        <w:tc>
          <w:tcPr>
            <w:tcW w:w="116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2"/>
                <w:szCs w:val="22"/>
                <w:u w:val="none"/>
              </w:rPr>
            </w:pPr>
          </w:p>
        </w:tc>
        <w:tc>
          <w:tcPr>
            <w:tcW w:w="208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2"/>
                <w:szCs w:val="22"/>
                <w:u w:val="none"/>
              </w:rPr>
            </w:pPr>
          </w:p>
        </w:tc>
        <w:tc>
          <w:tcPr>
            <w:tcW w:w="157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2"/>
                <w:szCs w:val="22"/>
                <w:u w:val="none"/>
              </w:rPr>
            </w:pPr>
          </w:p>
        </w:tc>
        <w:tc>
          <w:tcPr>
            <w:tcW w:w="181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2"/>
                <w:szCs w:val="22"/>
                <w:u w:val="none"/>
              </w:rPr>
            </w:pPr>
          </w:p>
        </w:tc>
        <w:tc>
          <w:tcPr>
            <w:tcW w:w="219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right"/>
              <w:textAlignment w:val="bottom"/>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单位：</w:t>
            </w:r>
            <w:r>
              <w:rPr>
                <w:rFonts w:hint="default" w:ascii="Times New Roman" w:hAnsi="Times New Roman" w:eastAsia="宋体" w:cs="Times New Roman"/>
                <w:sz w:val="24"/>
                <w:szCs w:val="24"/>
              </w:rPr>
              <w:t>万元</w:t>
            </w:r>
          </w:p>
        </w:tc>
      </w:tr>
      <w:tr>
        <w:tblPrEx>
          <w:shd w:val="clear" w:color="auto" w:fill="auto"/>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bottom"/>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财政拨款收入</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上级补助收入</w:t>
            </w:r>
          </w:p>
        </w:tc>
        <w:tc>
          <w:tcPr>
            <w:tcW w:w="32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bottom"/>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事业收入</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经营收入</w:t>
            </w:r>
          </w:p>
        </w:tc>
        <w:tc>
          <w:tcPr>
            <w:tcW w:w="18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附属单位上缴收入</w:t>
            </w:r>
          </w:p>
        </w:tc>
        <w:tc>
          <w:tcPr>
            <w:tcW w:w="21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其他收入</w:t>
            </w:r>
          </w:p>
        </w:tc>
      </w:tr>
      <w:tr>
        <w:tblPrEx>
          <w:shd w:val="clear" w:color="auto" w:fill="auto"/>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功能分类科目编码</w:t>
            </w:r>
          </w:p>
        </w:tc>
        <w:tc>
          <w:tcPr>
            <w:tcW w:w="3317"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小计</w:t>
            </w:r>
          </w:p>
        </w:tc>
        <w:tc>
          <w:tcPr>
            <w:tcW w:w="20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其中：教育收费</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2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r>
      <w:tr>
        <w:tblPrEx>
          <w:shd w:val="clear" w:color="auto" w:fill="auto"/>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3317"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20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2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r>
      <w:tr>
        <w:tblPrEx>
          <w:shd w:val="clear" w:color="auto" w:fill="auto"/>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3317"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20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2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r>
      <w:tr>
        <w:tblPrEx>
          <w:shd w:val="clear" w:color="auto" w:fill="auto"/>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3317"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20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2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r>
      <w:tr>
        <w:tblPrEx>
          <w:shd w:val="clear" w:color="auto" w:fill="auto"/>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bCs/>
                <w:color w:val="000000"/>
                <w:sz w:val="21"/>
                <w:szCs w:val="21"/>
                <w:lang w:bidi="ar"/>
              </w:rPr>
              <w:t>7,570.92</w:t>
            </w:r>
            <w:r>
              <w:rPr>
                <w:rFonts w:hint="default" w:ascii="Times New Roman" w:hAnsi="Times New Roman" w:cs="Times New Roman"/>
                <w:b/>
                <w:bCs/>
                <w:color w:val="000000"/>
                <w:sz w:val="21"/>
                <w:szCs w:val="21"/>
                <w:lang w:val="en-US" w:eastAsia="zh-CN" w:bidi="ar"/>
              </w:rPr>
              <w:t xml:space="preserve">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bCs/>
                <w:color w:val="000000"/>
                <w:sz w:val="21"/>
                <w:szCs w:val="21"/>
                <w:lang w:bidi="ar"/>
              </w:rPr>
              <w:t>7,570.92</w:t>
            </w:r>
            <w:r>
              <w:rPr>
                <w:rFonts w:hint="default" w:ascii="Times New Roman" w:hAnsi="Times New Roman" w:cs="Times New Roman"/>
                <w:b/>
                <w:bCs/>
                <w:color w:val="000000"/>
                <w:sz w:val="21"/>
                <w:szCs w:val="21"/>
                <w:lang w:val="en-US" w:eastAsia="zh-CN" w:bidi="ar"/>
              </w:rPr>
              <w:t xml:space="preserve"> </w:t>
            </w:r>
          </w:p>
        </w:tc>
        <w:tc>
          <w:tcPr>
            <w:tcW w:w="15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bCs/>
                <w:color w:val="000000"/>
                <w:sz w:val="21"/>
                <w:szCs w:val="21"/>
                <w:lang w:val="en-US" w:eastAsia="zh-CN" w:bidi="ar"/>
              </w:rPr>
              <w:t xml:space="preserve"> </w:t>
            </w:r>
          </w:p>
        </w:tc>
        <w:tc>
          <w:tcPr>
            <w:tcW w:w="11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bCs/>
                <w:color w:val="000000"/>
                <w:sz w:val="21"/>
                <w:szCs w:val="21"/>
                <w:lang w:val="en-US" w:eastAsia="zh-CN" w:bidi="ar"/>
              </w:rPr>
              <w:t xml:space="preserve"> </w:t>
            </w:r>
          </w:p>
        </w:tc>
        <w:tc>
          <w:tcPr>
            <w:tcW w:w="20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bCs/>
                <w:color w:val="000000"/>
                <w:sz w:val="21"/>
                <w:szCs w:val="21"/>
                <w:lang w:val="en-US" w:eastAsia="zh-CN" w:bidi="ar"/>
              </w:rPr>
              <w:t xml:space="preserve"> </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bCs/>
                <w:color w:val="000000"/>
                <w:sz w:val="21"/>
                <w:szCs w:val="21"/>
                <w:lang w:val="en-US" w:eastAsia="zh-CN" w:bidi="ar"/>
              </w:rPr>
              <w:t xml:space="preserve"> </w:t>
            </w:r>
          </w:p>
        </w:tc>
        <w:tc>
          <w:tcPr>
            <w:tcW w:w="18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bCs/>
                <w:color w:val="000000"/>
                <w:sz w:val="21"/>
                <w:szCs w:val="21"/>
                <w:lang w:val="en-US" w:eastAsia="zh-CN" w:bidi="ar"/>
              </w:rPr>
              <w:t xml:space="preserve"> </w:t>
            </w:r>
          </w:p>
        </w:tc>
        <w:tc>
          <w:tcPr>
            <w:tcW w:w="21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bCs/>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6,828.82</w:t>
            </w:r>
            <w:r>
              <w:rPr>
                <w:rFonts w:hint="default" w:ascii="Times New Roman" w:hAnsi="Times New Roman" w:cs="Times New Roman"/>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6,828.82</w:t>
            </w:r>
            <w:r>
              <w:rPr>
                <w:rFonts w:hint="default" w:ascii="Times New Roman" w:hAnsi="Times New Roman" w:cs="Times New Roman"/>
                <w:b/>
                <w:color w:val="000000"/>
                <w:sz w:val="21"/>
                <w:szCs w:val="21"/>
                <w:lang w:val="en-US" w:eastAsia="zh-CN" w:bidi="ar"/>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20801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540.78</w:t>
            </w:r>
            <w:r>
              <w:rPr>
                <w:rFonts w:hint="default" w:ascii="Times New Roman" w:hAnsi="Times New Roman" w:cs="Times New Roman"/>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540.78</w:t>
            </w:r>
            <w:r>
              <w:rPr>
                <w:rFonts w:hint="default" w:ascii="Times New Roman" w:hAnsi="Times New Roman" w:cs="Times New Roman"/>
                <w:b/>
                <w:color w:val="000000"/>
                <w:sz w:val="21"/>
                <w:szCs w:val="21"/>
                <w:lang w:val="en-US" w:eastAsia="zh-CN" w:bidi="ar"/>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2080101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444.63</w:t>
            </w:r>
            <w:r>
              <w:rPr>
                <w:rFonts w:hint="default" w:ascii="Times New Roman" w:hAnsi="Times New Roman" w:cs="Times New Roman"/>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444.63</w:t>
            </w:r>
            <w:r>
              <w:rPr>
                <w:rFonts w:hint="default" w:ascii="Times New Roman" w:hAnsi="Times New Roman" w:cs="Times New Roman"/>
                <w:color w:val="000000"/>
                <w:sz w:val="21"/>
                <w:szCs w:val="21"/>
                <w:lang w:val="en-US" w:eastAsia="zh-CN" w:bidi="ar"/>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2080102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2.20</w:t>
            </w:r>
            <w:r>
              <w:rPr>
                <w:rFonts w:hint="default" w:ascii="Times New Roman" w:hAnsi="Times New Roman" w:cs="Times New Roman"/>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2.20</w:t>
            </w:r>
            <w:r>
              <w:rPr>
                <w:rFonts w:hint="default" w:ascii="Times New Roman" w:hAnsi="Times New Roman" w:cs="Times New Roman"/>
                <w:color w:val="000000"/>
                <w:sz w:val="21"/>
                <w:szCs w:val="21"/>
                <w:lang w:val="en-US" w:eastAsia="zh-CN" w:bidi="ar"/>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2080109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社会保险经办机构</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1.00</w:t>
            </w:r>
            <w:r>
              <w:rPr>
                <w:rFonts w:hint="default" w:ascii="Times New Roman" w:hAnsi="Times New Roman" w:cs="Times New Roman"/>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1.00</w:t>
            </w:r>
            <w:r>
              <w:rPr>
                <w:rFonts w:hint="default" w:ascii="Times New Roman" w:hAnsi="Times New Roman" w:cs="Times New Roman"/>
                <w:color w:val="000000"/>
                <w:sz w:val="21"/>
                <w:szCs w:val="21"/>
                <w:lang w:val="en-US" w:eastAsia="zh-CN" w:bidi="ar"/>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2080116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引进人才费用</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1.25</w:t>
            </w:r>
            <w:r>
              <w:rPr>
                <w:rFonts w:hint="default" w:ascii="Times New Roman" w:hAnsi="Times New Roman" w:cs="Times New Roman"/>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1.25</w:t>
            </w:r>
            <w:r>
              <w:rPr>
                <w:rFonts w:hint="default" w:ascii="Times New Roman" w:hAnsi="Times New Roman" w:cs="Times New Roman"/>
                <w:color w:val="000000"/>
                <w:sz w:val="21"/>
                <w:szCs w:val="21"/>
                <w:lang w:val="en-US" w:eastAsia="zh-CN" w:bidi="ar"/>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2080199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其他人力资源和社会保障管理事务支出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91.70</w:t>
            </w:r>
            <w:r>
              <w:rPr>
                <w:rFonts w:hint="default" w:ascii="Times New Roman" w:hAnsi="Times New Roman" w:cs="Times New Roman"/>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91.70</w:t>
            </w:r>
            <w:r>
              <w:rPr>
                <w:rFonts w:hint="default" w:ascii="Times New Roman" w:hAnsi="Times New Roman" w:cs="Times New Roman"/>
                <w:color w:val="000000"/>
                <w:sz w:val="21"/>
                <w:szCs w:val="21"/>
                <w:lang w:val="en-US" w:eastAsia="zh-CN" w:bidi="ar"/>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111.04</w:t>
            </w:r>
            <w:r>
              <w:rPr>
                <w:rFonts w:hint="default" w:ascii="Times New Roman" w:hAnsi="Times New Roman" w:cs="Times New Roman"/>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111.04</w:t>
            </w:r>
            <w:r>
              <w:rPr>
                <w:rFonts w:hint="default" w:ascii="Times New Roman" w:hAnsi="Times New Roman" w:cs="Times New Roman"/>
                <w:b/>
                <w:color w:val="000000"/>
                <w:sz w:val="21"/>
                <w:szCs w:val="21"/>
                <w:lang w:val="en-US" w:eastAsia="zh-CN" w:bidi="ar"/>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55.09</w:t>
            </w:r>
            <w:r>
              <w:rPr>
                <w:rFonts w:hint="default" w:ascii="Times New Roman" w:hAnsi="Times New Roman" w:cs="Times New Roman"/>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55.09</w:t>
            </w:r>
            <w:r>
              <w:rPr>
                <w:rFonts w:hint="default" w:ascii="Times New Roman" w:hAnsi="Times New Roman" w:cs="Times New Roman"/>
                <w:color w:val="000000"/>
                <w:sz w:val="21"/>
                <w:szCs w:val="21"/>
                <w:lang w:val="en-US" w:eastAsia="zh-CN" w:bidi="ar"/>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28.56</w:t>
            </w:r>
            <w:r>
              <w:rPr>
                <w:rFonts w:hint="default" w:ascii="Times New Roman" w:hAnsi="Times New Roman" w:cs="Times New Roman"/>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28.56</w:t>
            </w:r>
            <w:r>
              <w:rPr>
                <w:rFonts w:hint="default" w:ascii="Times New Roman" w:hAnsi="Times New Roman" w:cs="Times New Roman"/>
                <w:color w:val="000000"/>
                <w:sz w:val="21"/>
                <w:szCs w:val="21"/>
                <w:lang w:val="en-US" w:eastAsia="zh-CN" w:bidi="ar"/>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2080599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27.39</w:t>
            </w:r>
            <w:r>
              <w:rPr>
                <w:rFonts w:hint="default" w:ascii="Times New Roman" w:hAnsi="Times New Roman" w:cs="Times New Roman"/>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27.39</w:t>
            </w:r>
            <w:r>
              <w:rPr>
                <w:rFonts w:hint="default" w:ascii="Times New Roman" w:hAnsi="Times New Roman" w:cs="Times New Roman"/>
                <w:color w:val="000000"/>
                <w:sz w:val="21"/>
                <w:szCs w:val="21"/>
                <w:lang w:val="en-US" w:eastAsia="zh-CN" w:bidi="ar"/>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20807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就业补助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6,177.00</w:t>
            </w:r>
            <w:r>
              <w:rPr>
                <w:rFonts w:hint="default" w:ascii="Times New Roman" w:hAnsi="Times New Roman" w:cs="Times New Roman"/>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6,177.00</w:t>
            </w:r>
            <w:r>
              <w:rPr>
                <w:rFonts w:hint="default" w:ascii="Times New Roman" w:hAnsi="Times New Roman" w:cs="Times New Roman"/>
                <w:b/>
                <w:color w:val="000000"/>
                <w:sz w:val="21"/>
                <w:szCs w:val="21"/>
                <w:lang w:val="en-US" w:eastAsia="zh-CN" w:bidi="ar"/>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2080701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就业创业服务补贴</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329.00</w:t>
            </w:r>
            <w:r>
              <w:rPr>
                <w:rFonts w:hint="default" w:ascii="Times New Roman" w:hAnsi="Times New Roman" w:cs="Times New Roman"/>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329.00</w:t>
            </w:r>
            <w:r>
              <w:rPr>
                <w:rFonts w:hint="default" w:ascii="Times New Roman" w:hAnsi="Times New Roman" w:cs="Times New Roman"/>
                <w:color w:val="000000"/>
                <w:sz w:val="21"/>
                <w:szCs w:val="21"/>
                <w:lang w:val="en-US" w:eastAsia="zh-CN" w:bidi="ar"/>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2080702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职业培训补贴</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671.00</w:t>
            </w:r>
            <w:r>
              <w:rPr>
                <w:rFonts w:hint="default" w:ascii="Times New Roman" w:hAnsi="Times New Roman" w:cs="Times New Roman"/>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671.00</w:t>
            </w:r>
            <w:r>
              <w:rPr>
                <w:rFonts w:hint="default" w:ascii="Times New Roman" w:hAnsi="Times New Roman" w:cs="Times New Roman"/>
                <w:color w:val="000000"/>
                <w:sz w:val="21"/>
                <w:szCs w:val="21"/>
                <w:lang w:val="en-US" w:eastAsia="zh-CN" w:bidi="ar"/>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2080704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社会保险补贴</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2,477.00</w:t>
            </w:r>
            <w:r>
              <w:rPr>
                <w:rFonts w:hint="default" w:ascii="Times New Roman" w:hAnsi="Times New Roman" w:cs="Times New Roman"/>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2,477.00</w:t>
            </w:r>
            <w:r>
              <w:rPr>
                <w:rFonts w:hint="default" w:ascii="Times New Roman" w:hAnsi="Times New Roman" w:cs="Times New Roman"/>
                <w:color w:val="000000"/>
                <w:sz w:val="21"/>
                <w:szCs w:val="21"/>
                <w:lang w:val="en-US" w:eastAsia="zh-CN" w:bidi="ar"/>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2080705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公益性岗位补贴</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2,200.00</w:t>
            </w:r>
            <w:r>
              <w:rPr>
                <w:rFonts w:hint="default" w:ascii="Times New Roman" w:hAnsi="Times New Roman" w:cs="Times New Roman"/>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2,200.00</w:t>
            </w:r>
            <w:r>
              <w:rPr>
                <w:rFonts w:hint="default" w:ascii="Times New Roman" w:hAnsi="Times New Roman" w:cs="Times New Roman"/>
                <w:color w:val="000000"/>
                <w:sz w:val="21"/>
                <w:szCs w:val="21"/>
                <w:lang w:val="en-US" w:eastAsia="zh-CN" w:bidi="ar"/>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2080711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就业见习补贴</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200.00</w:t>
            </w:r>
            <w:r>
              <w:rPr>
                <w:rFonts w:hint="default" w:ascii="Times New Roman" w:hAnsi="Times New Roman" w:cs="Times New Roman"/>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200.00</w:t>
            </w:r>
            <w:r>
              <w:rPr>
                <w:rFonts w:hint="default" w:ascii="Times New Roman" w:hAnsi="Times New Roman" w:cs="Times New Roman"/>
                <w:color w:val="000000"/>
                <w:sz w:val="21"/>
                <w:szCs w:val="21"/>
                <w:lang w:val="en-US" w:eastAsia="zh-CN" w:bidi="ar"/>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2080799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其他就业补助支出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300.00</w:t>
            </w:r>
            <w:r>
              <w:rPr>
                <w:rFonts w:hint="default" w:ascii="Times New Roman" w:hAnsi="Times New Roman" w:cs="Times New Roman"/>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300.00</w:t>
            </w:r>
            <w:r>
              <w:rPr>
                <w:rFonts w:hint="default" w:ascii="Times New Roman" w:hAnsi="Times New Roman" w:cs="Times New Roman"/>
                <w:color w:val="000000"/>
                <w:sz w:val="21"/>
                <w:szCs w:val="21"/>
                <w:lang w:val="en-US" w:eastAsia="zh-CN" w:bidi="ar"/>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41.42</w:t>
            </w:r>
            <w:r>
              <w:rPr>
                <w:rFonts w:hint="default" w:ascii="Times New Roman" w:hAnsi="Times New Roman" w:cs="Times New Roman"/>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41.42</w:t>
            </w:r>
            <w:r>
              <w:rPr>
                <w:rFonts w:hint="default" w:ascii="Times New Roman" w:hAnsi="Times New Roman" w:cs="Times New Roman"/>
                <w:b/>
                <w:color w:val="000000"/>
                <w:sz w:val="21"/>
                <w:szCs w:val="21"/>
                <w:lang w:val="en-US" w:eastAsia="zh-CN" w:bidi="ar"/>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41.42</w:t>
            </w:r>
            <w:r>
              <w:rPr>
                <w:rFonts w:hint="default" w:ascii="Times New Roman" w:hAnsi="Times New Roman" w:cs="Times New Roman"/>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41.42</w:t>
            </w:r>
            <w:r>
              <w:rPr>
                <w:rFonts w:hint="default" w:ascii="Times New Roman" w:hAnsi="Times New Roman" w:cs="Times New Roman"/>
                <w:b/>
                <w:color w:val="000000"/>
                <w:sz w:val="21"/>
                <w:szCs w:val="21"/>
                <w:lang w:val="en-US" w:eastAsia="zh-CN" w:bidi="ar"/>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2101101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32.10</w:t>
            </w:r>
            <w:r>
              <w:rPr>
                <w:rFonts w:hint="default" w:ascii="Times New Roman" w:hAnsi="Times New Roman" w:cs="Times New Roman"/>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32.10</w:t>
            </w:r>
            <w:r>
              <w:rPr>
                <w:rFonts w:hint="default" w:ascii="Times New Roman" w:hAnsi="Times New Roman" w:cs="Times New Roman"/>
                <w:color w:val="000000"/>
                <w:sz w:val="21"/>
                <w:szCs w:val="21"/>
                <w:lang w:val="en-US" w:eastAsia="zh-CN" w:bidi="ar"/>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2101103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公务员医疗补助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4.16</w:t>
            </w:r>
            <w:r>
              <w:rPr>
                <w:rFonts w:hint="default" w:ascii="Times New Roman" w:hAnsi="Times New Roman" w:cs="Times New Roman"/>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4.16</w:t>
            </w:r>
            <w:r>
              <w:rPr>
                <w:rFonts w:hint="default" w:ascii="Times New Roman" w:hAnsi="Times New Roman" w:cs="Times New Roman"/>
                <w:color w:val="000000"/>
                <w:sz w:val="21"/>
                <w:szCs w:val="21"/>
                <w:lang w:val="en-US" w:eastAsia="zh-CN" w:bidi="ar"/>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2101199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其他行政事业单位医疗支出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5.16</w:t>
            </w:r>
            <w:r>
              <w:rPr>
                <w:rFonts w:hint="default" w:ascii="Times New Roman" w:hAnsi="Times New Roman" w:cs="Times New Roman"/>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5.16</w:t>
            </w:r>
            <w:r>
              <w:rPr>
                <w:rFonts w:hint="default" w:ascii="Times New Roman" w:hAnsi="Times New Roman" w:cs="Times New Roman"/>
                <w:color w:val="000000"/>
                <w:sz w:val="21"/>
                <w:szCs w:val="21"/>
                <w:lang w:val="en-US" w:eastAsia="zh-CN" w:bidi="ar"/>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213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农林水支出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664.26</w:t>
            </w:r>
            <w:r>
              <w:rPr>
                <w:rFonts w:hint="default" w:ascii="Times New Roman" w:hAnsi="Times New Roman" w:cs="Times New Roman"/>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664.26</w:t>
            </w:r>
            <w:r>
              <w:rPr>
                <w:rFonts w:hint="default" w:ascii="Times New Roman" w:hAnsi="Times New Roman" w:cs="Times New Roman"/>
                <w:b/>
                <w:color w:val="000000"/>
                <w:sz w:val="21"/>
                <w:szCs w:val="21"/>
                <w:lang w:val="en-US" w:eastAsia="zh-CN" w:bidi="ar"/>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21305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巩固脱贫攻坚成果衔接乡村振兴</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251.00</w:t>
            </w:r>
            <w:r>
              <w:rPr>
                <w:rFonts w:hint="default" w:ascii="Times New Roman" w:hAnsi="Times New Roman" w:cs="Times New Roman"/>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251.00</w:t>
            </w:r>
            <w:r>
              <w:rPr>
                <w:rFonts w:hint="default" w:ascii="Times New Roman" w:hAnsi="Times New Roman" w:cs="Times New Roman"/>
                <w:b/>
                <w:color w:val="000000"/>
                <w:sz w:val="21"/>
                <w:szCs w:val="21"/>
                <w:lang w:val="en-US" w:eastAsia="zh-CN" w:bidi="ar"/>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2130599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其他巩固脱贫攻坚成果衔接乡村振兴支出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251.00</w:t>
            </w:r>
            <w:r>
              <w:rPr>
                <w:rFonts w:hint="default" w:ascii="Times New Roman" w:hAnsi="Times New Roman" w:cs="Times New Roman"/>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251.00</w:t>
            </w:r>
            <w:r>
              <w:rPr>
                <w:rFonts w:hint="default" w:ascii="Times New Roman" w:hAnsi="Times New Roman" w:cs="Times New Roman"/>
                <w:color w:val="000000"/>
                <w:sz w:val="21"/>
                <w:szCs w:val="21"/>
                <w:lang w:val="en-US" w:eastAsia="zh-CN" w:bidi="ar"/>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21308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普惠金融发展支出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413.26</w:t>
            </w:r>
            <w:r>
              <w:rPr>
                <w:rFonts w:hint="default" w:ascii="Times New Roman" w:hAnsi="Times New Roman" w:cs="Times New Roman"/>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413.26</w:t>
            </w:r>
            <w:r>
              <w:rPr>
                <w:rFonts w:hint="default" w:ascii="Times New Roman" w:hAnsi="Times New Roman" w:cs="Times New Roman"/>
                <w:b/>
                <w:color w:val="000000"/>
                <w:sz w:val="21"/>
                <w:szCs w:val="21"/>
                <w:lang w:val="en-US" w:eastAsia="zh-CN" w:bidi="ar"/>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2130804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创业担保贷款贴息及奖补</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413.26</w:t>
            </w:r>
            <w:r>
              <w:rPr>
                <w:rFonts w:hint="default" w:ascii="Times New Roman" w:hAnsi="Times New Roman" w:cs="Times New Roman"/>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413.26</w:t>
            </w:r>
            <w:r>
              <w:rPr>
                <w:rFonts w:hint="default" w:ascii="Times New Roman" w:hAnsi="Times New Roman" w:cs="Times New Roman"/>
                <w:color w:val="000000"/>
                <w:sz w:val="21"/>
                <w:szCs w:val="21"/>
                <w:lang w:val="en-US" w:eastAsia="zh-CN" w:bidi="ar"/>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36.42</w:t>
            </w:r>
            <w:r>
              <w:rPr>
                <w:rFonts w:hint="default" w:ascii="Times New Roman" w:hAnsi="Times New Roman" w:cs="Times New Roman"/>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36.42</w:t>
            </w:r>
            <w:r>
              <w:rPr>
                <w:rFonts w:hint="default" w:ascii="Times New Roman" w:hAnsi="Times New Roman" w:cs="Times New Roman"/>
                <w:b/>
                <w:color w:val="000000"/>
                <w:sz w:val="21"/>
                <w:szCs w:val="21"/>
                <w:lang w:val="en-US" w:eastAsia="zh-CN" w:bidi="ar"/>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36.42</w:t>
            </w:r>
            <w:r>
              <w:rPr>
                <w:rFonts w:hint="default" w:ascii="Times New Roman" w:hAnsi="Times New Roman" w:cs="Times New Roman"/>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36.42</w:t>
            </w:r>
            <w:r>
              <w:rPr>
                <w:rFonts w:hint="default" w:ascii="Times New Roman" w:hAnsi="Times New Roman" w:cs="Times New Roman"/>
                <w:b/>
                <w:color w:val="000000"/>
                <w:sz w:val="21"/>
                <w:szCs w:val="21"/>
                <w:lang w:val="en-US" w:eastAsia="zh-CN" w:bidi="ar"/>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36.42</w:t>
            </w:r>
            <w:r>
              <w:rPr>
                <w:rFonts w:hint="default" w:ascii="Times New Roman" w:hAnsi="Times New Roman" w:cs="Times New Roman"/>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36.42</w:t>
            </w:r>
            <w:r>
              <w:rPr>
                <w:rFonts w:hint="default" w:ascii="Times New Roman" w:hAnsi="Times New Roman" w:cs="Times New Roman"/>
                <w:color w:val="000000"/>
                <w:sz w:val="21"/>
                <w:szCs w:val="21"/>
                <w:lang w:val="en-US" w:eastAsia="zh-CN" w:bidi="ar"/>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bl>
    <w:p>
      <w:pPr>
        <w:keepNext w:val="0"/>
        <w:keepLines w:val="0"/>
        <w:pageBreakBefore w:val="0"/>
        <w:widowControl/>
        <w:shd w:val="clear"/>
        <w:kinsoku/>
        <w:overflowPunct/>
        <w:topLinePunct w:val="0"/>
        <w:autoSpaceDN/>
        <w:bidi w:val="0"/>
        <w:adjustRightInd/>
        <w:spacing w:beforeAutospacing="0" w:afterAutospacing="0" w:line="596" w:lineRule="exact"/>
        <w:ind w:left="630" w:hanging="630" w:hangingChars="300"/>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pP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t>备注：1.本表反映单位本年度取得的各项收入情况。</w:t>
      </w: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br w:type="textWrapping"/>
      </w: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t>2.本套报表金额单位转换时可能存在尾数误差。</w:t>
      </w: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br w:type="textWrapping"/>
      </w: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br w:type="textWrapping"/>
      </w:r>
    </w:p>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pP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br w:type="page"/>
      </w:r>
    </w:p>
    <w:p>
      <w:pPr>
        <w:keepNext w:val="0"/>
        <w:keepLines w:val="0"/>
        <w:pageBreakBefore w:val="0"/>
        <w:widowControl/>
        <w:shd w:val="clear"/>
        <w:kinsoku/>
        <w:overflowPunct/>
        <w:topLinePunct w:val="0"/>
        <w:autoSpaceDN/>
        <w:bidi w:val="0"/>
        <w:adjustRightInd/>
        <w:spacing w:beforeAutospacing="0" w:afterAutospacing="0" w:line="596" w:lineRule="exact"/>
        <w:ind w:left="630" w:hanging="630" w:hangingChars="300"/>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pPr>
    </w:p>
    <w:tbl>
      <w:tblPr>
        <w:tblStyle w:val="6"/>
        <w:tblW w:w="20906" w:type="dxa"/>
        <w:tblInd w:w="0" w:type="dxa"/>
        <w:shd w:val="clear" w:color="auto" w:fill="auto"/>
        <w:tblLayout w:type="fixed"/>
        <w:tblCellMar>
          <w:top w:w="0" w:type="dxa"/>
          <w:left w:w="0" w:type="dxa"/>
          <w:bottom w:w="0" w:type="dxa"/>
          <w:right w:w="0" w:type="dxa"/>
        </w:tblCellMar>
      </w:tblPr>
      <w:tblGrid>
        <w:gridCol w:w="2082"/>
        <w:gridCol w:w="3528"/>
        <w:gridCol w:w="2760"/>
        <w:gridCol w:w="2760"/>
        <w:gridCol w:w="2760"/>
        <w:gridCol w:w="2160"/>
        <w:gridCol w:w="2212"/>
        <w:gridCol w:w="2644"/>
      </w:tblGrid>
      <w:tr>
        <w:tblPrEx>
          <w:shd w:val="clear" w:color="auto" w:fill="auto"/>
          <w:tblCellMar>
            <w:top w:w="0" w:type="dxa"/>
            <w:left w:w="0" w:type="dxa"/>
            <w:bottom w:w="0" w:type="dxa"/>
            <w:right w:w="0" w:type="dxa"/>
          </w:tblCellMar>
        </w:tblPrEx>
        <w:trPr>
          <w:trHeight w:val="654" w:hRule="atLeast"/>
        </w:trPr>
        <w:tc>
          <w:tcPr>
            <w:tcW w:w="20906"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bottom"/>
              <w:rPr>
                <w:rFonts w:hint="default" w:ascii="Times New Roman" w:hAnsi="Times New Roman" w:eastAsia="宋体" w:cs="Times New Roman"/>
                <w:b/>
                <w:i w:val="0"/>
                <w:color w:val="000000"/>
                <w:sz w:val="40"/>
                <w:szCs w:val="40"/>
                <w:u w:val="none"/>
              </w:rPr>
            </w:pPr>
            <w:r>
              <w:rPr>
                <w:rFonts w:hint="default" w:ascii="Times New Roman" w:hAnsi="Times New Roman" w:eastAsia="宋体" w:cs="Times New Roman"/>
                <w:b/>
                <w:i w:val="0"/>
                <w:color w:val="000000"/>
                <w:kern w:val="0"/>
                <w:sz w:val="44"/>
                <w:szCs w:val="44"/>
                <w:u w:val="none"/>
                <w:lang w:val="en-US" w:eastAsia="zh-CN" w:bidi="ar"/>
              </w:rPr>
              <w:t>支出决算表</w:t>
            </w:r>
          </w:p>
        </w:tc>
      </w:tr>
      <w:tr>
        <w:tblPrEx>
          <w:shd w:val="clear" w:color="auto" w:fill="auto"/>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0"/>
                <w:szCs w:val="20"/>
                <w:u w:val="none"/>
              </w:rPr>
            </w:pPr>
            <w:r>
              <w:rPr>
                <w:rFonts w:hint="default" w:ascii="Times New Roman" w:hAnsi="Times New Roman" w:cs="Times New Roman" w:eastAsiaTheme="minorEastAsia"/>
                <w:sz w:val="24"/>
                <w:szCs w:val="24"/>
                <w:lang w:eastAsia="zh-CN"/>
              </w:rPr>
              <w:t>公开单位</w:t>
            </w:r>
            <w:r>
              <w:rPr>
                <w:rFonts w:hint="default" w:ascii="Times New Roman" w:hAnsi="Times New Roman" w:cs="Times New Roman" w:eastAsiaTheme="minorEastAsia"/>
                <w:color w:val="000000"/>
                <w:sz w:val="24"/>
                <w:szCs w:val="24"/>
                <w:lang w:bidi="ar"/>
              </w:rPr>
              <w:t xml:space="preserve">： </w:t>
            </w:r>
            <w:r>
              <w:rPr>
                <w:rFonts w:hint="default" w:ascii="Times New Roman" w:hAnsi="Times New Roman" w:cs="Times New Roman"/>
                <w:color w:val="000000"/>
                <w:sz w:val="24"/>
                <w:u w:color="auto"/>
              </w:rPr>
              <w:t xml:space="preserve">重庆市黔江区就业和人才中心 </w:t>
            </w:r>
          </w:p>
        </w:tc>
        <w:tc>
          <w:tcPr>
            <w:tcW w:w="276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0"/>
                <w:szCs w:val="20"/>
                <w:u w:val="none"/>
              </w:rPr>
            </w:pPr>
          </w:p>
        </w:tc>
        <w:tc>
          <w:tcPr>
            <w:tcW w:w="216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0"/>
                <w:szCs w:val="20"/>
                <w:u w:val="none"/>
              </w:rPr>
            </w:pPr>
          </w:p>
        </w:tc>
        <w:tc>
          <w:tcPr>
            <w:tcW w:w="221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0"/>
                <w:szCs w:val="20"/>
                <w:u w:val="none"/>
              </w:rPr>
            </w:pPr>
          </w:p>
        </w:tc>
        <w:tc>
          <w:tcPr>
            <w:tcW w:w="264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right"/>
              <w:textAlignment w:val="bottom"/>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公开03表</w:t>
            </w:r>
          </w:p>
        </w:tc>
      </w:tr>
      <w:tr>
        <w:tblPrEx>
          <w:shd w:val="clear" w:color="auto" w:fill="auto"/>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2"/>
                <w:szCs w:val="22"/>
                <w:u w:val="none"/>
              </w:rPr>
            </w:pPr>
          </w:p>
        </w:tc>
        <w:tc>
          <w:tcPr>
            <w:tcW w:w="216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2"/>
                <w:szCs w:val="22"/>
                <w:u w:val="none"/>
              </w:rPr>
            </w:pPr>
          </w:p>
        </w:tc>
        <w:tc>
          <w:tcPr>
            <w:tcW w:w="221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2"/>
                <w:szCs w:val="22"/>
                <w:u w:val="none"/>
              </w:rPr>
            </w:pPr>
          </w:p>
        </w:tc>
        <w:tc>
          <w:tcPr>
            <w:tcW w:w="264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right"/>
              <w:textAlignment w:val="bottom"/>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单位：</w:t>
            </w:r>
            <w:r>
              <w:rPr>
                <w:rFonts w:hint="default" w:ascii="Times New Roman" w:hAnsi="Times New Roman" w:eastAsia="宋体" w:cs="Times New Roman"/>
                <w:sz w:val="24"/>
                <w:szCs w:val="24"/>
              </w:rPr>
              <w:t>万元</w:t>
            </w:r>
          </w:p>
        </w:tc>
      </w:tr>
      <w:tr>
        <w:tblPrEx>
          <w:shd w:val="clear" w:color="auto" w:fill="auto"/>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bottom"/>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项目支出</w:t>
            </w: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上缴上级支出</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经营支出</w:t>
            </w:r>
          </w:p>
        </w:tc>
        <w:tc>
          <w:tcPr>
            <w:tcW w:w="26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对附属单位补助支出</w:t>
            </w:r>
          </w:p>
        </w:tc>
      </w:tr>
      <w:tr>
        <w:tblPrEx>
          <w:shd w:val="clear" w:color="auto" w:fill="auto"/>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功能分类科目编码</w:t>
            </w:r>
          </w:p>
        </w:tc>
        <w:tc>
          <w:tcPr>
            <w:tcW w:w="3528"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26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r>
      <w:tr>
        <w:tblPrEx>
          <w:shd w:val="clear" w:color="auto" w:fill="auto"/>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352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26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r>
      <w:tr>
        <w:tblPrEx>
          <w:shd w:val="clear" w:color="auto" w:fill="auto"/>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352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26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r>
      <w:tr>
        <w:tblPrEx>
          <w:shd w:val="clear" w:color="auto" w:fill="auto"/>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352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26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r>
      <w:tr>
        <w:tblPrEx>
          <w:shd w:val="clear" w:color="auto" w:fill="auto"/>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bCs/>
                <w:color w:val="000000"/>
                <w:sz w:val="21"/>
                <w:szCs w:val="21"/>
                <w:lang w:bidi="ar"/>
              </w:rPr>
              <w:t>7,570.92</w:t>
            </w:r>
            <w:r>
              <w:rPr>
                <w:rFonts w:hint="default" w:ascii="Times New Roman" w:hAnsi="Times New Roman" w:cs="Times New Roman"/>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bCs/>
                <w:color w:val="000000"/>
                <w:sz w:val="21"/>
                <w:szCs w:val="21"/>
                <w:lang w:bidi="ar"/>
              </w:rPr>
              <w:t>633.51</w:t>
            </w:r>
            <w:r>
              <w:rPr>
                <w:rFonts w:hint="default" w:ascii="Times New Roman" w:hAnsi="Times New Roman" w:cs="Times New Roman"/>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bCs/>
                <w:color w:val="000000"/>
                <w:sz w:val="21"/>
                <w:szCs w:val="21"/>
                <w:lang w:bidi="ar"/>
              </w:rPr>
              <w:t>6,937.41</w:t>
            </w:r>
            <w:r>
              <w:rPr>
                <w:rFonts w:hint="default" w:ascii="Times New Roman" w:hAnsi="Times New Roman" w:cs="Times New Roman"/>
                <w:b/>
                <w:bCs/>
                <w:color w:val="000000"/>
                <w:sz w:val="21"/>
                <w:szCs w:val="21"/>
                <w:lang w:val="en-US" w:eastAsia="zh-CN" w:bidi="ar"/>
              </w:rPr>
              <w:t xml:space="preserve"> </w:t>
            </w:r>
          </w:p>
        </w:tc>
        <w:tc>
          <w:tcPr>
            <w:tcW w:w="21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bCs/>
                <w:color w:val="000000"/>
                <w:sz w:val="21"/>
                <w:szCs w:val="21"/>
                <w:lang w:val="en-US" w:eastAsia="zh-CN" w:bidi="ar"/>
              </w:rPr>
              <w:t xml:space="preserve"> </w:t>
            </w:r>
          </w:p>
        </w:tc>
        <w:tc>
          <w:tcPr>
            <w:tcW w:w="22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bCs/>
                <w:color w:val="000000"/>
                <w:sz w:val="21"/>
                <w:szCs w:val="21"/>
                <w:lang w:val="en-US" w:eastAsia="zh-CN" w:bidi="ar"/>
              </w:rPr>
              <w:t xml:space="preserve"> </w:t>
            </w:r>
          </w:p>
        </w:tc>
        <w:tc>
          <w:tcPr>
            <w:tcW w:w="26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bCs/>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6,828.82</w:t>
            </w:r>
            <w:r>
              <w:rPr>
                <w:rFonts w:hint="default" w:ascii="Times New Roman" w:hAnsi="Times New Roman" w:cs="Times New Roman"/>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555.67</w:t>
            </w:r>
            <w:r>
              <w:rPr>
                <w:rFonts w:hint="default" w:ascii="Times New Roman" w:hAnsi="Times New Roman" w:cs="Times New Roman"/>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6,273.15</w:t>
            </w:r>
            <w:r>
              <w:rPr>
                <w:rFonts w:hint="default" w:ascii="Times New Roman" w:hAnsi="Times New Roman" w:cs="Times New Roman"/>
                <w:b/>
                <w:color w:val="000000"/>
                <w:sz w:val="21"/>
                <w:szCs w:val="21"/>
                <w:lang w:val="en-US" w:eastAsia="zh-CN" w:bidi="ar"/>
              </w:rPr>
              <w:t xml:space="preserve"> </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20801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540.78</w:t>
            </w:r>
            <w:r>
              <w:rPr>
                <w:rFonts w:hint="default" w:ascii="Times New Roman" w:hAnsi="Times New Roman" w:cs="Times New Roman"/>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444.63</w:t>
            </w:r>
            <w:r>
              <w:rPr>
                <w:rFonts w:hint="default" w:ascii="Times New Roman" w:hAnsi="Times New Roman" w:cs="Times New Roman"/>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96.15</w:t>
            </w:r>
            <w:r>
              <w:rPr>
                <w:rFonts w:hint="default" w:ascii="Times New Roman" w:hAnsi="Times New Roman" w:cs="Times New Roman"/>
                <w:b/>
                <w:color w:val="000000"/>
                <w:sz w:val="21"/>
                <w:szCs w:val="21"/>
                <w:lang w:val="en-US" w:eastAsia="zh-CN" w:bidi="ar"/>
              </w:rPr>
              <w:t xml:space="preserve"> </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2080101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444.63</w:t>
            </w: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444.63</w:t>
            </w: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2080102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2.20</w:t>
            </w: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2.20</w:t>
            </w:r>
            <w:r>
              <w:rPr>
                <w:rFonts w:hint="default" w:ascii="Times New Roman" w:hAnsi="Times New Roman" w:cs="Times New Roman"/>
                <w:color w:val="000000"/>
                <w:sz w:val="21"/>
                <w:szCs w:val="21"/>
                <w:lang w:val="en-US" w:eastAsia="zh-CN" w:bidi="ar"/>
              </w:rPr>
              <w:t xml:space="preserve"> </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2080109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社会保险经办机构</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1.00</w:t>
            </w: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1.00</w:t>
            </w:r>
            <w:r>
              <w:rPr>
                <w:rFonts w:hint="default" w:ascii="Times New Roman" w:hAnsi="Times New Roman" w:cs="Times New Roman"/>
                <w:color w:val="000000"/>
                <w:sz w:val="21"/>
                <w:szCs w:val="21"/>
                <w:lang w:val="en-US" w:eastAsia="zh-CN" w:bidi="ar"/>
              </w:rPr>
              <w:t xml:space="preserve"> </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2080116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引进人才费用</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1.25</w:t>
            </w: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1.25</w:t>
            </w:r>
            <w:r>
              <w:rPr>
                <w:rFonts w:hint="default" w:ascii="Times New Roman" w:hAnsi="Times New Roman" w:cs="Times New Roman"/>
                <w:color w:val="000000"/>
                <w:sz w:val="21"/>
                <w:szCs w:val="21"/>
                <w:lang w:val="en-US" w:eastAsia="zh-CN" w:bidi="ar"/>
              </w:rPr>
              <w:t xml:space="preserve"> </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2080199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其他人力资源和社会保障管理事务支出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91.70</w:t>
            </w: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91.70</w:t>
            </w:r>
            <w:r>
              <w:rPr>
                <w:rFonts w:hint="default" w:ascii="Times New Roman" w:hAnsi="Times New Roman" w:cs="Times New Roman"/>
                <w:color w:val="000000"/>
                <w:sz w:val="21"/>
                <w:szCs w:val="21"/>
                <w:lang w:val="en-US" w:eastAsia="zh-CN" w:bidi="ar"/>
              </w:rPr>
              <w:t xml:space="preserve"> </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111.04</w:t>
            </w:r>
            <w:r>
              <w:rPr>
                <w:rFonts w:hint="default" w:ascii="Times New Roman" w:hAnsi="Times New Roman" w:cs="Times New Roman"/>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111.04</w:t>
            </w:r>
            <w:r>
              <w:rPr>
                <w:rFonts w:hint="default" w:ascii="Times New Roman" w:hAnsi="Times New Roman" w:cs="Times New Roman"/>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55.09</w:t>
            </w: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55.09</w:t>
            </w: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28.56</w:t>
            </w: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28.56</w:t>
            </w: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2080599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27.39</w:t>
            </w: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27.39</w:t>
            </w: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20807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就业补助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6,177.00</w:t>
            </w:r>
            <w:r>
              <w:rPr>
                <w:rFonts w:hint="default" w:ascii="Times New Roman" w:hAnsi="Times New Roman" w:cs="Times New Roman"/>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6,177.00</w:t>
            </w:r>
            <w:r>
              <w:rPr>
                <w:rFonts w:hint="default" w:ascii="Times New Roman" w:hAnsi="Times New Roman" w:cs="Times New Roman"/>
                <w:b/>
                <w:color w:val="000000"/>
                <w:sz w:val="21"/>
                <w:szCs w:val="21"/>
                <w:lang w:val="en-US" w:eastAsia="zh-CN" w:bidi="ar"/>
              </w:rPr>
              <w:t xml:space="preserve"> </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2080701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就业创业服务补贴</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329.00</w:t>
            </w: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329.00</w:t>
            </w:r>
            <w:r>
              <w:rPr>
                <w:rFonts w:hint="default" w:ascii="Times New Roman" w:hAnsi="Times New Roman" w:cs="Times New Roman"/>
                <w:color w:val="000000"/>
                <w:sz w:val="21"/>
                <w:szCs w:val="21"/>
                <w:lang w:val="en-US" w:eastAsia="zh-CN" w:bidi="ar"/>
              </w:rPr>
              <w:t xml:space="preserve"> </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2080702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职业培训补贴</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671.00</w:t>
            </w: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671.00</w:t>
            </w:r>
            <w:r>
              <w:rPr>
                <w:rFonts w:hint="default" w:ascii="Times New Roman" w:hAnsi="Times New Roman" w:cs="Times New Roman"/>
                <w:color w:val="000000"/>
                <w:sz w:val="21"/>
                <w:szCs w:val="21"/>
                <w:lang w:val="en-US" w:eastAsia="zh-CN" w:bidi="ar"/>
              </w:rPr>
              <w:t xml:space="preserve"> </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2080704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社会保险补贴</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2,477.00</w:t>
            </w: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2,477.00</w:t>
            </w:r>
            <w:r>
              <w:rPr>
                <w:rFonts w:hint="default" w:ascii="Times New Roman" w:hAnsi="Times New Roman" w:cs="Times New Roman"/>
                <w:color w:val="000000"/>
                <w:sz w:val="21"/>
                <w:szCs w:val="21"/>
                <w:lang w:val="en-US" w:eastAsia="zh-CN" w:bidi="ar"/>
              </w:rPr>
              <w:t xml:space="preserve"> </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2080705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公益性岗位补贴</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2,200.00</w:t>
            </w: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2,200.00</w:t>
            </w:r>
            <w:r>
              <w:rPr>
                <w:rFonts w:hint="default" w:ascii="Times New Roman" w:hAnsi="Times New Roman" w:cs="Times New Roman"/>
                <w:color w:val="000000"/>
                <w:sz w:val="21"/>
                <w:szCs w:val="21"/>
                <w:lang w:val="en-US" w:eastAsia="zh-CN" w:bidi="ar"/>
              </w:rPr>
              <w:t xml:space="preserve"> </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2080711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就业见习补贴</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200.00</w:t>
            </w: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200.00</w:t>
            </w:r>
            <w:r>
              <w:rPr>
                <w:rFonts w:hint="default" w:ascii="Times New Roman" w:hAnsi="Times New Roman" w:cs="Times New Roman"/>
                <w:color w:val="000000"/>
                <w:sz w:val="21"/>
                <w:szCs w:val="21"/>
                <w:lang w:val="en-US" w:eastAsia="zh-CN" w:bidi="ar"/>
              </w:rPr>
              <w:t xml:space="preserve"> </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2080799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其他就业补助支出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300.00</w:t>
            </w: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300.00</w:t>
            </w:r>
            <w:r>
              <w:rPr>
                <w:rFonts w:hint="default" w:ascii="Times New Roman" w:hAnsi="Times New Roman" w:cs="Times New Roman"/>
                <w:color w:val="000000"/>
                <w:sz w:val="21"/>
                <w:szCs w:val="21"/>
                <w:lang w:val="en-US" w:eastAsia="zh-CN" w:bidi="ar"/>
              </w:rPr>
              <w:t xml:space="preserve"> </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41.42</w:t>
            </w:r>
            <w:r>
              <w:rPr>
                <w:rFonts w:hint="default" w:ascii="Times New Roman" w:hAnsi="Times New Roman" w:cs="Times New Roman"/>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41.42</w:t>
            </w:r>
            <w:r>
              <w:rPr>
                <w:rFonts w:hint="default" w:ascii="Times New Roman" w:hAnsi="Times New Roman" w:cs="Times New Roman"/>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41.42</w:t>
            </w:r>
            <w:r>
              <w:rPr>
                <w:rFonts w:hint="default" w:ascii="Times New Roman" w:hAnsi="Times New Roman" w:cs="Times New Roman"/>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41.42</w:t>
            </w:r>
            <w:r>
              <w:rPr>
                <w:rFonts w:hint="default" w:ascii="Times New Roman" w:hAnsi="Times New Roman" w:cs="Times New Roman"/>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2101101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32.10</w:t>
            </w: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32.10</w:t>
            </w: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2101103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公务员医疗补助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4.16</w:t>
            </w: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4.16</w:t>
            </w: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2101199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其他行政事业单位医疗支出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5.16</w:t>
            </w: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5.16</w:t>
            </w: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213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农林水支出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664.26</w:t>
            </w:r>
            <w:r>
              <w:rPr>
                <w:rFonts w:hint="default" w:ascii="Times New Roman" w:hAnsi="Times New Roman" w:cs="Times New Roman"/>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664.26</w:t>
            </w:r>
            <w:r>
              <w:rPr>
                <w:rFonts w:hint="default" w:ascii="Times New Roman" w:hAnsi="Times New Roman" w:cs="Times New Roman"/>
                <w:b/>
                <w:color w:val="000000"/>
                <w:sz w:val="21"/>
                <w:szCs w:val="21"/>
                <w:lang w:val="en-US" w:eastAsia="zh-CN" w:bidi="ar"/>
              </w:rPr>
              <w:t xml:space="preserve"> </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21305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巩固脱贫攻坚成果衔接乡村振兴</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251.00</w:t>
            </w:r>
            <w:r>
              <w:rPr>
                <w:rFonts w:hint="default" w:ascii="Times New Roman" w:hAnsi="Times New Roman" w:cs="Times New Roman"/>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251.00</w:t>
            </w:r>
            <w:r>
              <w:rPr>
                <w:rFonts w:hint="default" w:ascii="Times New Roman" w:hAnsi="Times New Roman" w:cs="Times New Roman"/>
                <w:b/>
                <w:color w:val="000000"/>
                <w:sz w:val="21"/>
                <w:szCs w:val="21"/>
                <w:lang w:val="en-US" w:eastAsia="zh-CN" w:bidi="ar"/>
              </w:rPr>
              <w:t xml:space="preserve"> </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2130599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其他巩固脱贫攻坚成果衔接乡村振兴支出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251.00</w:t>
            </w: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251.00</w:t>
            </w:r>
            <w:r>
              <w:rPr>
                <w:rFonts w:hint="default" w:ascii="Times New Roman" w:hAnsi="Times New Roman" w:cs="Times New Roman"/>
                <w:color w:val="000000"/>
                <w:sz w:val="21"/>
                <w:szCs w:val="21"/>
                <w:lang w:val="en-US" w:eastAsia="zh-CN" w:bidi="ar"/>
              </w:rPr>
              <w:t xml:space="preserve"> </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21308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普惠金融发展支出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413.26</w:t>
            </w:r>
            <w:r>
              <w:rPr>
                <w:rFonts w:hint="default" w:ascii="Times New Roman" w:hAnsi="Times New Roman" w:cs="Times New Roman"/>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413.26</w:t>
            </w:r>
            <w:r>
              <w:rPr>
                <w:rFonts w:hint="default" w:ascii="Times New Roman" w:hAnsi="Times New Roman" w:cs="Times New Roman"/>
                <w:b/>
                <w:color w:val="000000"/>
                <w:sz w:val="21"/>
                <w:szCs w:val="21"/>
                <w:lang w:val="en-US" w:eastAsia="zh-CN" w:bidi="ar"/>
              </w:rPr>
              <w:t xml:space="preserve"> </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2130804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创业担保贷款贴息及奖补</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413.26</w:t>
            </w: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413.26</w:t>
            </w:r>
            <w:r>
              <w:rPr>
                <w:rFonts w:hint="default" w:ascii="Times New Roman" w:hAnsi="Times New Roman" w:cs="Times New Roman"/>
                <w:color w:val="000000"/>
                <w:sz w:val="21"/>
                <w:szCs w:val="21"/>
                <w:lang w:val="en-US" w:eastAsia="zh-CN" w:bidi="ar"/>
              </w:rPr>
              <w:t xml:space="preserve"> </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36.42</w:t>
            </w:r>
            <w:r>
              <w:rPr>
                <w:rFonts w:hint="default" w:ascii="Times New Roman" w:hAnsi="Times New Roman" w:cs="Times New Roman"/>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36.42</w:t>
            </w:r>
            <w:r>
              <w:rPr>
                <w:rFonts w:hint="default" w:ascii="Times New Roman" w:hAnsi="Times New Roman" w:cs="Times New Roman"/>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36.42</w:t>
            </w:r>
            <w:r>
              <w:rPr>
                <w:rFonts w:hint="default" w:ascii="Times New Roman" w:hAnsi="Times New Roman" w:cs="Times New Roman"/>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36.42</w:t>
            </w:r>
            <w:r>
              <w:rPr>
                <w:rFonts w:hint="default" w:ascii="Times New Roman" w:hAnsi="Times New Roman" w:cs="Times New Roman"/>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36.42</w:t>
            </w: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36.42</w:t>
            </w: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bl>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sz w:val="21"/>
          <w:szCs w:val="21"/>
        </w:rPr>
      </w:pP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t>备注：1.本表反映单位本年度取得的各项收入情况。</w:t>
      </w: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br w:type="textWrapping"/>
      </w: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br w:type="textWrapping"/>
      </w:r>
      <w:r>
        <w:rPr>
          <w:rFonts w:hint="default" w:ascii="Times New Roman" w:hAnsi="Times New Roman" w:eastAsia="宋体" w:cs="Times New Roman"/>
          <w:sz w:val="21"/>
          <w:szCs w:val="21"/>
        </w:rPr>
        <w:br w:type="textWrapping"/>
      </w:r>
    </w:p>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pP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br w:type="page"/>
      </w:r>
    </w:p>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pPr>
    </w:p>
    <w:tbl>
      <w:tblPr>
        <w:tblStyle w:val="6"/>
        <w:tblW w:w="21019" w:type="dxa"/>
        <w:tblInd w:w="0" w:type="dxa"/>
        <w:shd w:val="clear" w:color="auto" w:fill="auto"/>
        <w:tblLayout w:type="fixed"/>
        <w:tblCellMar>
          <w:top w:w="0" w:type="dxa"/>
          <w:left w:w="0" w:type="dxa"/>
          <w:bottom w:w="0" w:type="dxa"/>
          <w:right w:w="0" w:type="dxa"/>
        </w:tblCellMar>
      </w:tblPr>
      <w:tblGrid>
        <w:gridCol w:w="4068"/>
        <w:gridCol w:w="1913"/>
        <w:gridCol w:w="4513"/>
        <w:gridCol w:w="2256"/>
        <w:gridCol w:w="2550"/>
        <w:gridCol w:w="2775"/>
        <w:gridCol w:w="2944"/>
      </w:tblGrid>
      <w:tr>
        <w:tblPrEx>
          <w:shd w:val="clear" w:color="auto" w:fill="auto"/>
          <w:tblCellMar>
            <w:top w:w="0" w:type="dxa"/>
            <w:left w:w="0" w:type="dxa"/>
            <w:bottom w:w="0" w:type="dxa"/>
            <w:right w:w="0" w:type="dxa"/>
          </w:tblCellMar>
        </w:tblPrEx>
        <w:trPr>
          <w:trHeight w:val="90" w:hRule="atLeast"/>
        </w:trPr>
        <w:tc>
          <w:tcPr>
            <w:tcW w:w="21019"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bottom"/>
              <w:rPr>
                <w:rFonts w:hint="default" w:ascii="Times New Roman" w:hAnsi="Times New Roman" w:eastAsia="宋体" w:cs="Times New Roman"/>
                <w:b/>
                <w:i w:val="0"/>
                <w:color w:val="000000"/>
                <w:sz w:val="40"/>
                <w:szCs w:val="40"/>
                <w:u w:val="none"/>
              </w:rPr>
            </w:pPr>
            <w:r>
              <w:rPr>
                <w:rFonts w:hint="default" w:ascii="Times New Roman" w:hAnsi="Times New Roman" w:eastAsia="宋体" w:cs="Times New Roman"/>
                <w:b/>
                <w:i w:val="0"/>
                <w:color w:val="000000"/>
                <w:kern w:val="0"/>
                <w:sz w:val="44"/>
                <w:szCs w:val="44"/>
                <w:u w:val="none"/>
                <w:lang w:val="en-US" w:eastAsia="zh-CN" w:bidi="ar"/>
              </w:rPr>
              <w:t>财政拨款收入支出决算总表</w:t>
            </w:r>
          </w:p>
        </w:tc>
      </w:tr>
      <w:tr>
        <w:tblPrEx>
          <w:shd w:val="clear" w:color="auto" w:fill="auto"/>
          <w:tblCellMar>
            <w:top w:w="0" w:type="dxa"/>
            <w:left w:w="0" w:type="dxa"/>
            <w:bottom w:w="0" w:type="dxa"/>
            <w:right w:w="0" w:type="dxa"/>
          </w:tblCellMar>
        </w:tblPrEx>
        <w:trPr>
          <w:trHeight w:val="90" w:hRule="atLeast"/>
        </w:trPr>
        <w:tc>
          <w:tcPr>
            <w:tcW w:w="5981" w:type="dxa"/>
            <w:gridSpan w:val="2"/>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2"/>
                <w:szCs w:val="22"/>
                <w:u w:val="none"/>
              </w:rPr>
            </w:pPr>
            <w:r>
              <w:rPr>
                <w:rFonts w:hint="default" w:ascii="Times New Roman" w:hAnsi="Times New Roman" w:cs="Times New Roman" w:eastAsiaTheme="minorEastAsia"/>
                <w:sz w:val="24"/>
                <w:szCs w:val="24"/>
                <w:lang w:eastAsia="zh-CN"/>
              </w:rPr>
              <w:t>公开单位</w:t>
            </w:r>
            <w:r>
              <w:rPr>
                <w:rFonts w:hint="default" w:ascii="Times New Roman" w:hAnsi="Times New Roman" w:cs="Times New Roman" w:eastAsiaTheme="minorEastAsia"/>
                <w:color w:val="000000"/>
                <w:sz w:val="24"/>
                <w:szCs w:val="24"/>
                <w:lang w:bidi="ar"/>
              </w:rPr>
              <w:t xml:space="preserve">： </w:t>
            </w:r>
            <w:r>
              <w:rPr>
                <w:rFonts w:hint="default" w:ascii="Times New Roman" w:hAnsi="Times New Roman" w:cs="Times New Roman"/>
                <w:color w:val="000000"/>
                <w:sz w:val="24"/>
                <w:u w:color="auto"/>
              </w:rPr>
              <w:t>重庆市黔江区就业和人才中心</w:t>
            </w:r>
          </w:p>
        </w:tc>
        <w:tc>
          <w:tcPr>
            <w:tcW w:w="451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0"/>
                <w:szCs w:val="20"/>
                <w:u w:val="none"/>
              </w:rPr>
            </w:pPr>
          </w:p>
        </w:tc>
        <w:tc>
          <w:tcPr>
            <w:tcW w:w="225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0"/>
                <w:szCs w:val="20"/>
                <w:u w:val="none"/>
              </w:rPr>
            </w:pPr>
          </w:p>
        </w:tc>
        <w:tc>
          <w:tcPr>
            <w:tcW w:w="255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0"/>
                <w:szCs w:val="20"/>
                <w:u w:val="none"/>
              </w:rPr>
            </w:pPr>
          </w:p>
        </w:tc>
        <w:tc>
          <w:tcPr>
            <w:tcW w:w="277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0"/>
                <w:szCs w:val="20"/>
                <w:u w:val="none"/>
              </w:rPr>
            </w:pPr>
          </w:p>
        </w:tc>
        <w:tc>
          <w:tcPr>
            <w:tcW w:w="294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right"/>
              <w:textAlignment w:val="bottom"/>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公开04表</w:t>
            </w:r>
          </w:p>
        </w:tc>
      </w:tr>
      <w:tr>
        <w:tblPrEx>
          <w:shd w:val="clear" w:color="auto" w:fill="auto"/>
          <w:tblCellMar>
            <w:top w:w="0" w:type="dxa"/>
            <w:left w:w="0" w:type="dxa"/>
            <w:bottom w:w="0" w:type="dxa"/>
            <w:right w:w="0" w:type="dxa"/>
          </w:tblCellMar>
        </w:tblPrEx>
        <w:trPr>
          <w:trHeight w:val="90" w:hRule="atLeast"/>
        </w:trPr>
        <w:tc>
          <w:tcPr>
            <w:tcW w:w="5981" w:type="dxa"/>
            <w:gridSpan w:val="2"/>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2"/>
                <w:szCs w:val="22"/>
                <w:u w:val="none"/>
              </w:rPr>
            </w:pPr>
          </w:p>
        </w:tc>
        <w:tc>
          <w:tcPr>
            <w:tcW w:w="451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2"/>
                <w:szCs w:val="22"/>
                <w:u w:val="none"/>
              </w:rPr>
            </w:pPr>
          </w:p>
        </w:tc>
        <w:tc>
          <w:tcPr>
            <w:tcW w:w="225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2"/>
                <w:szCs w:val="22"/>
                <w:u w:val="none"/>
              </w:rPr>
            </w:pPr>
          </w:p>
        </w:tc>
        <w:tc>
          <w:tcPr>
            <w:tcW w:w="255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2"/>
                <w:szCs w:val="22"/>
                <w:u w:val="none"/>
              </w:rPr>
            </w:pPr>
          </w:p>
        </w:tc>
        <w:tc>
          <w:tcPr>
            <w:tcW w:w="277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2"/>
                <w:szCs w:val="22"/>
                <w:u w:val="none"/>
              </w:rPr>
            </w:pPr>
          </w:p>
        </w:tc>
        <w:tc>
          <w:tcPr>
            <w:tcW w:w="294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right"/>
              <w:textAlignment w:val="bottom"/>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单位：</w:t>
            </w:r>
            <w:r>
              <w:rPr>
                <w:rFonts w:hint="default" w:ascii="Times New Roman" w:hAnsi="Times New Roman" w:eastAsia="宋体" w:cs="Times New Roman"/>
                <w:sz w:val="24"/>
                <w:szCs w:val="24"/>
              </w:rPr>
              <w:t>万元</w:t>
            </w:r>
          </w:p>
        </w:tc>
      </w:tr>
      <w:tr>
        <w:tblPrEx>
          <w:shd w:val="clear" w:color="auto" w:fill="auto"/>
          <w:tblCellMar>
            <w:top w:w="0" w:type="dxa"/>
            <w:left w:w="0" w:type="dxa"/>
            <w:bottom w:w="0" w:type="dxa"/>
            <w:right w:w="0" w:type="dxa"/>
          </w:tblCellMar>
        </w:tblPrEx>
        <w:trPr>
          <w:trHeight w:val="90" w:hRule="atLeast"/>
        </w:trPr>
        <w:tc>
          <w:tcPr>
            <w:tcW w:w="59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收     入</w:t>
            </w:r>
          </w:p>
        </w:tc>
        <w:tc>
          <w:tcPr>
            <w:tcW w:w="1503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支     出</w:t>
            </w:r>
          </w:p>
        </w:tc>
      </w:tr>
      <w:tr>
        <w:tblPrEx>
          <w:shd w:val="clear" w:color="auto" w:fill="auto"/>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项目</w:t>
            </w: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决算数</w:t>
            </w:r>
          </w:p>
        </w:tc>
        <w:tc>
          <w:tcPr>
            <w:tcW w:w="451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功能分类科目</w:t>
            </w:r>
          </w:p>
        </w:tc>
        <w:tc>
          <w:tcPr>
            <w:tcW w:w="1052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决算数</w:t>
            </w:r>
          </w:p>
        </w:tc>
      </w:tr>
      <w:tr>
        <w:tblPrEx>
          <w:shd w:val="clear" w:color="auto" w:fill="auto"/>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451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小计</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一般公共预算财政拨款</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政府性基金预算财政拨款</w:t>
            </w:r>
          </w:p>
        </w:tc>
        <w:tc>
          <w:tcPr>
            <w:tcW w:w="2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国有资本经营预算财政拨款</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一、一般公共预算财政拨款</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7,570.92</w:t>
            </w:r>
            <w:r>
              <w:rPr>
                <w:rFonts w:hint="default" w:ascii="Times New Roman" w:hAnsi="Times New Roman" w:cs="Times New Roman"/>
                <w:color w:val="000000"/>
                <w:sz w:val="21"/>
                <w:szCs w:val="21"/>
                <w:lang w:val="en-US" w:eastAsia="zh-CN" w:bidi="ar"/>
              </w:rPr>
              <w:t xml:space="preserve"> </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一、一般公共服务支出</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二、政府性基金预算财政拨款</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二、外交支出</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三、国有资本经营预算财政拨款</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三、国防支出</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left"/>
              <w:rPr>
                <w:rFonts w:hint="default" w:ascii="Times New Roman" w:hAnsi="Times New Roman" w:eastAsia="宋体" w:cs="Times New Roman"/>
                <w:i w:val="0"/>
                <w:color w:val="000000"/>
                <w:sz w:val="22"/>
                <w:szCs w:val="22"/>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0"/>
                <w:szCs w:val="20"/>
                <w:u w:val="none"/>
              </w:rPr>
            </w:pP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四、公共安全支出</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left"/>
              <w:rPr>
                <w:rFonts w:hint="default" w:ascii="Times New Roman" w:hAnsi="Times New Roman" w:eastAsia="宋体" w:cs="Times New Roman"/>
                <w:i w:val="0"/>
                <w:color w:val="000000"/>
                <w:sz w:val="22"/>
                <w:szCs w:val="22"/>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0"/>
                <w:szCs w:val="20"/>
                <w:u w:val="none"/>
              </w:rPr>
            </w:pP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五、教育支出</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left"/>
              <w:rPr>
                <w:rFonts w:hint="default" w:ascii="Times New Roman" w:hAnsi="Times New Roman" w:eastAsia="宋体" w:cs="Times New Roman"/>
                <w:i w:val="0"/>
                <w:color w:val="000000"/>
                <w:sz w:val="22"/>
                <w:szCs w:val="22"/>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0"/>
                <w:szCs w:val="20"/>
                <w:u w:val="none"/>
              </w:rPr>
            </w:pP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六、科学技术支出</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left"/>
              <w:rPr>
                <w:rFonts w:hint="default" w:ascii="Times New Roman" w:hAnsi="Times New Roman" w:eastAsia="宋体" w:cs="Times New Roman"/>
                <w:i w:val="0"/>
                <w:color w:val="000000"/>
                <w:sz w:val="22"/>
                <w:szCs w:val="22"/>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0"/>
                <w:szCs w:val="20"/>
                <w:u w:val="none"/>
              </w:rPr>
            </w:pP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七、文化旅游体育与传媒支出</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left"/>
              <w:rPr>
                <w:rFonts w:hint="default" w:ascii="Times New Roman" w:hAnsi="Times New Roman" w:eastAsia="宋体" w:cs="Times New Roman"/>
                <w:i w:val="0"/>
                <w:color w:val="000000"/>
                <w:sz w:val="22"/>
                <w:szCs w:val="22"/>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0"/>
                <w:szCs w:val="20"/>
                <w:u w:val="none"/>
              </w:rPr>
            </w:pP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八、社会保障和就业支出</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6,828.82</w:t>
            </w:r>
            <w:r>
              <w:rPr>
                <w:rFonts w:hint="default" w:ascii="Times New Roman" w:hAnsi="Times New Roman" w:cs="Times New Roman"/>
                <w:color w:val="000000"/>
                <w:sz w:val="21"/>
                <w:szCs w:val="21"/>
                <w:lang w:val="en-US" w:eastAsia="zh-CN" w:bidi="ar"/>
              </w:rPr>
              <w:t xml:space="preserve"> </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6,828.82</w:t>
            </w:r>
            <w:r>
              <w:rPr>
                <w:rFonts w:hint="default" w:ascii="Times New Roman" w:hAnsi="Times New Roman" w:cs="Times New Roman"/>
                <w:color w:val="000000"/>
                <w:sz w:val="21"/>
                <w:szCs w:val="21"/>
                <w:lang w:val="en-US" w:eastAsia="zh-CN" w:bidi="ar"/>
              </w:rPr>
              <w:t xml:space="preserve"> </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left"/>
              <w:rPr>
                <w:rFonts w:hint="default" w:ascii="Times New Roman" w:hAnsi="Times New Roman" w:eastAsia="宋体" w:cs="Times New Roman"/>
                <w:i w:val="0"/>
                <w:color w:val="000000"/>
                <w:sz w:val="22"/>
                <w:szCs w:val="22"/>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0"/>
                <w:szCs w:val="20"/>
                <w:u w:val="none"/>
              </w:rPr>
            </w:pP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九、卫生健康支出</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41.42</w:t>
            </w:r>
            <w:r>
              <w:rPr>
                <w:rFonts w:hint="default" w:ascii="Times New Roman" w:hAnsi="Times New Roman" w:cs="Times New Roman"/>
                <w:color w:val="000000"/>
                <w:sz w:val="21"/>
                <w:szCs w:val="21"/>
                <w:lang w:val="en-US" w:eastAsia="zh-CN" w:bidi="ar"/>
              </w:rPr>
              <w:t xml:space="preserve"> </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41.42</w:t>
            </w:r>
            <w:r>
              <w:rPr>
                <w:rFonts w:hint="default" w:ascii="Times New Roman" w:hAnsi="Times New Roman" w:cs="Times New Roman"/>
                <w:color w:val="000000"/>
                <w:sz w:val="21"/>
                <w:szCs w:val="21"/>
                <w:lang w:val="en-US" w:eastAsia="zh-CN" w:bidi="ar"/>
              </w:rPr>
              <w:t xml:space="preserve"> </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left"/>
              <w:rPr>
                <w:rFonts w:hint="default" w:ascii="Times New Roman" w:hAnsi="Times New Roman" w:eastAsia="宋体" w:cs="Times New Roman"/>
                <w:i w:val="0"/>
                <w:color w:val="000000"/>
                <w:sz w:val="22"/>
                <w:szCs w:val="22"/>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right"/>
              <w:rPr>
                <w:rFonts w:hint="default" w:ascii="Times New Roman" w:hAnsi="Times New Roman" w:eastAsia="宋体" w:cs="Times New Roman"/>
                <w:i w:val="0"/>
                <w:color w:val="000000"/>
                <w:sz w:val="22"/>
                <w:szCs w:val="22"/>
                <w:u w:val="none"/>
              </w:rPr>
            </w:pP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十、节能环保支出</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left"/>
              <w:rPr>
                <w:rFonts w:hint="default" w:ascii="Times New Roman" w:hAnsi="Times New Roman" w:eastAsia="宋体" w:cs="Times New Roman"/>
                <w:i w:val="0"/>
                <w:color w:val="000000"/>
                <w:sz w:val="22"/>
                <w:szCs w:val="22"/>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right"/>
              <w:rPr>
                <w:rFonts w:hint="default" w:ascii="Times New Roman" w:hAnsi="Times New Roman" w:eastAsia="宋体" w:cs="Times New Roman"/>
                <w:i w:val="0"/>
                <w:color w:val="000000"/>
                <w:sz w:val="22"/>
                <w:szCs w:val="22"/>
                <w:u w:val="none"/>
              </w:rPr>
            </w:pP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十一、城乡社区支出</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left"/>
              <w:rPr>
                <w:rFonts w:hint="default" w:ascii="Times New Roman" w:hAnsi="Times New Roman" w:eastAsia="宋体" w:cs="Times New Roman"/>
                <w:i w:val="0"/>
                <w:color w:val="000000"/>
                <w:sz w:val="22"/>
                <w:szCs w:val="22"/>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right"/>
              <w:rPr>
                <w:rFonts w:hint="default" w:ascii="Times New Roman" w:hAnsi="Times New Roman" w:eastAsia="宋体" w:cs="Times New Roman"/>
                <w:i w:val="0"/>
                <w:color w:val="000000"/>
                <w:sz w:val="22"/>
                <w:szCs w:val="22"/>
                <w:u w:val="none"/>
              </w:rPr>
            </w:pP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十二、农林水支出</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664.26</w:t>
            </w:r>
            <w:r>
              <w:rPr>
                <w:rFonts w:hint="default" w:ascii="Times New Roman" w:hAnsi="Times New Roman" w:cs="Times New Roman"/>
                <w:color w:val="000000"/>
                <w:sz w:val="21"/>
                <w:szCs w:val="21"/>
                <w:lang w:val="en-US" w:eastAsia="zh-CN" w:bidi="ar"/>
              </w:rPr>
              <w:t xml:space="preserve"> </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664.26</w:t>
            </w:r>
            <w:r>
              <w:rPr>
                <w:rFonts w:hint="default" w:ascii="Times New Roman" w:hAnsi="Times New Roman" w:cs="Times New Roman"/>
                <w:color w:val="000000"/>
                <w:sz w:val="21"/>
                <w:szCs w:val="21"/>
                <w:lang w:val="en-US" w:eastAsia="zh-CN" w:bidi="ar"/>
              </w:rPr>
              <w:t xml:space="preserve"> </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left"/>
              <w:rPr>
                <w:rFonts w:hint="default" w:ascii="Times New Roman" w:hAnsi="Times New Roman" w:eastAsia="宋体" w:cs="Times New Roman"/>
                <w:i w:val="0"/>
                <w:color w:val="000000"/>
                <w:sz w:val="22"/>
                <w:szCs w:val="22"/>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right"/>
              <w:rPr>
                <w:rFonts w:hint="default" w:ascii="Times New Roman" w:hAnsi="Times New Roman" w:eastAsia="宋体" w:cs="Times New Roman"/>
                <w:i w:val="0"/>
                <w:color w:val="000000"/>
                <w:sz w:val="22"/>
                <w:szCs w:val="22"/>
                <w:u w:val="none"/>
              </w:rPr>
            </w:pP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十三、交通运输支出</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left"/>
              <w:rPr>
                <w:rFonts w:hint="default" w:ascii="Times New Roman" w:hAnsi="Times New Roman" w:eastAsia="宋体" w:cs="Times New Roman"/>
                <w:i w:val="0"/>
                <w:color w:val="000000"/>
                <w:sz w:val="22"/>
                <w:szCs w:val="22"/>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right"/>
              <w:rPr>
                <w:rFonts w:hint="default" w:ascii="Times New Roman" w:hAnsi="Times New Roman" w:eastAsia="宋体" w:cs="Times New Roman"/>
                <w:i w:val="0"/>
                <w:color w:val="000000"/>
                <w:sz w:val="22"/>
                <w:szCs w:val="22"/>
                <w:u w:val="none"/>
              </w:rPr>
            </w:pP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十四、资源勘探工业信息等支出</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left"/>
              <w:rPr>
                <w:rFonts w:hint="default" w:ascii="Times New Roman" w:hAnsi="Times New Roman" w:eastAsia="宋体" w:cs="Times New Roman"/>
                <w:i w:val="0"/>
                <w:color w:val="000000"/>
                <w:sz w:val="22"/>
                <w:szCs w:val="22"/>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right"/>
              <w:rPr>
                <w:rFonts w:hint="default" w:ascii="Times New Roman" w:hAnsi="Times New Roman" w:eastAsia="宋体" w:cs="Times New Roman"/>
                <w:i w:val="0"/>
                <w:color w:val="000000"/>
                <w:sz w:val="22"/>
                <w:szCs w:val="22"/>
                <w:u w:val="none"/>
              </w:rPr>
            </w:pP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十五、商业服务业等支出</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left"/>
              <w:rPr>
                <w:rFonts w:hint="default" w:ascii="Times New Roman" w:hAnsi="Times New Roman" w:eastAsia="宋体" w:cs="Times New Roman"/>
                <w:i w:val="0"/>
                <w:color w:val="000000"/>
                <w:sz w:val="22"/>
                <w:szCs w:val="22"/>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right"/>
              <w:rPr>
                <w:rFonts w:hint="default" w:ascii="Times New Roman" w:hAnsi="Times New Roman" w:eastAsia="宋体" w:cs="Times New Roman"/>
                <w:i w:val="0"/>
                <w:color w:val="000000"/>
                <w:sz w:val="22"/>
                <w:szCs w:val="22"/>
                <w:u w:val="none"/>
              </w:rPr>
            </w:pP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十六、金融支出</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left"/>
              <w:rPr>
                <w:rFonts w:hint="default" w:ascii="Times New Roman" w:hAnsi="Times New Roman" w:eastAsia="宋体" w:cs="Times New Roman"/>
                <w:i w:val="0"/>
                <w:color w:val="000000"/>
                <w:sz w:val="22"/>
                <w:szCs w:val="22"/>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right"/>
              <w:rPr>
                <w:rFonts w:hint="default" w:ascii="Times New Roman" w:hAnsi="Times New Roman" w:eastAsia="宋体" w:cs="Times New Roman"/>
                <w:i w:val="0"/>
                <w:color w:val="000000"/>
                <w:sz w:val="22"/>
                <w:szCs w:val="22"/>
                <w:u w:val="none"/>
              </w:rPr>
            </w:pP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十七、援助其他地区支出</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left"/>
              <w:rPr>
                <w:rFonts w:hint="default" w:ascii="Times New Roman" w:hAnsi="Times New Roman" w:eastAsia="宋体" w:cs="Times New Roman"/>
                <w:i w:val="0"/>
                <w:color w:val="000000"/>
                <w:sz w:val="22"/>
                <w:szCs w:val="22"/>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right"/>
              <w:rPr>
                <w:rFonts w:hint="default" w:ascii="Times New Roman" w:hAnsi="Times New Roman" w:eastAsia="宋体" w:cs="Times New Roman"/>
                <w:i w:val="0"/>
                <w:color w:val="000000"/>
                <w:sz w:val="22"/>
                <w:szCs w:val="22"/>
                <w:u w:val="none"/>
              </w:rPr>
            </w:pP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十八、自然资源海洋气象等支出</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left"/>
              <w:rPr>
                <w:rFonts w:hint="default" w:ascii="Times New Roman" w:hAnsi="Times New Roman" w:eastAsia="宋体" w:cs="Times New Roman"/>
                <w:i w:val="0"/>
                <w:color w:val="000000"/>
                <w:sz w:val="22"/>
                <w:szCs w:val="22"/>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right"/>
              <w:rPr>
                <w:rFonts w:hint="default" w:ascii="Times New Roman" w:hAnsi="Times New Roman" w:eastAsia="宋体" w:cs="Times New Roman"/>
                <w:i w:val="0"/>
                <w:color w:val="000000"/>
                <w:sz w:val="22"/>
                <w:szCs w:val="22"/>
                <w:u w:val="none"/>
              </w:rPr>
            </w:pP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十九、住房保障支出</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36.42</w:t>
            </w:r>
            <w:r>
              <w:rPr>
                <w:rFonts w:hint="default" w:ascii="Times New Roman" w:hAnsi="Times New Roman" w:cs="Times New Roman"/>
                <w:color w:val="000000"/>
                <w:sz w:val="21"/>
                <w:szCs w:val="21"/>
                <w:lang w:val="en-US" w:eastAsia="zh-CN" w:bidi="ar"/>
              </w:rPr>
              <w:t xml:space="preserve"> </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36.42</w:t>
            </w:r>
            <w:r>
              <w:rPr>
                <w:rFonts w:hint="default" w:ascii="Times New Roman" w:hAnsi="Times New Roman" w:cs="Times New Roman"/>
                <w:color w:val="000000"/>
                <w:sz w:val="21"/>
                <w:szCs w:val="21"/>
                <w:lang w:val="en-US" w:eastAsia="zh-CN" w:bidi="ar"/>
              </w:rPr>
              <w:t xml:space="preserve"> </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left"/>
              <w:rPr>
                <w:rFonts w:hint="default" w:ascii="Times New Roman" w:hAnsi="Times New Roman" w:eastAsia="宋体" w:cs="Times New Roman"/>
                <w:i w:val="0"/>
                <w:color w:val="000000"/>
                <w:sz w:val="22"/>
                <w:szCs w:val="22"/>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right"/>
              <w:rPr>
                <w:rFonts w:hint="default" w:ascii="Times New Roman" w:hAnsi="Times New Roman" w:eastAsia="宋体" w:cs="Times New Roman"/>
                <w:i w:val="0"/>
                <w:color w:val="000000"/>
                <w:sz w:val="22"/>
                <w:szCs w:val="22"/>
                <w:u w:val="none"/>
              </w:rPr>
            </w:pP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二十、粮油物资储备支出</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left"/>
              <w:rPr>
                <w:rFonts w:hint="default" w:ascii="Times New Roman" w:hAnsi="Times New Roman" w:eastAsia="宋体" w:cs="Times New Roman"/>
                <w:i w:val="0"/>
                <w:color w:val="000000"/>
                <w:sz w:val="22"/>
                <w:szCs w:val="22"/>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right"/>
              <w:rPr>
                <w:rFonts w:hint="default" w:ascii="Times New Roman" w:hAnsi="Times New Roman" w:eastAsia="宋体" w:cs="Times New Roman"/>
                <w:i w:val="0"/>
                <w:color w:val="000000"/>
                <w:sz w:val="22"/>
                <w:szCs w:val="22"/>
                <w:u w:val="none"/>
              </w:rPr>
            </w:pP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二十一、国有资本经营预算支出</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left"/>
              <w:rPr>
                <w:rFonts w:hint="default" w:ascii="Times New Roman" w:hAnsi="Times New Roman" w:eastAsia="宋体" w:cs="Times New Roman"/>
                <w:i w:val="0"/>
                <w:color w:val="000000"/>
                <w:sz w:val="22"/>
                <w:szCs w:val="22"/>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right"/>
              <w:rPr>
                <w:rFonts w:hint="default" w:ascii="Times New Roman" w:hAnsi="Times New Roman" w:eastAsia="宋体" w:cs="Times New Roman"/>
                <w:i w:val="0"/>
                <w:color w:val="000000"/>
                <w:sz w:val="22"/>
                <w:szCs w:val="22"/>
                <w:u w:val="none"/>
              </w:rPr>
            </w:pP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二十二、灾害防治及应急管理支出</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left"/>
              <w:rPr>
                <w:rFonts w:hint="default" w:ascii="Times New Roman" w:hAnsi="Times New Roman" w:eastAsia="宋体" w:cs="Times New Roman"/>
                <w:i w:val="0"/>
                <w:color w:val="000000"/>
                <w:sz w:val="22"/>
                <w:szCs w:val="22"/>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right"/>
              <w:rPr>
                <w:rFonts w:hint="default" w:ascii="Times New Roman" w:hAnsi="Times New Roman" w:eastAsia="宋体" w:cs="Times New Roman"/>
                <w:i w:val="0"/>
                <w:color w:val="000000"/>
                <w:sz w:val="22"/>
                <w:szCs w:val="22"/>
                <w:u w:val="none"/>
              </w:rPr>
            </w:pP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二十三、其他支出</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0"/>
                <w:szCs w:val="20"/>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right"/>
              <w:rPr>
                <w:rFonts w:hint="default" w:ascii="Times New Roman" w:hAnsi="Times New Roman" w:eastAsia="宋体" w:cs="Times New Roman"/>
                <w:i w:val="0"/>
                <w:color w:val="000000"/>
                <w:sz w:val="20"/>
                <w:szCs w:val="20"/>
                <w:u w:val="none"/>
              </w:rPr>
            </w:pP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二十四、债务还本支出</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0"/>
                <w:szCs w:val="20"/>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right"/>
              <w:rPr>
                <w:rFonts w:hint="default" w:ascii="Times New Roman" w:hAnsi="Times New Roman" w:eastAsia="宋体" w:cs="Times New Roman"/>
                <w:i w:val="0"/>
                <w:color w:val="000000"/>
                <w:sz w:val="20"/>
                <w:szCs w:val="20"/>
                <w:u w:val="none"/>
              </w:rPr>
            </w:pP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二十五、债务付息支出</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0"/>
                <w:szCs w:val="20"/>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right"/>
              <w:rPr>
                <w:rFonts w:hint="default" w:ascii="Times New Roman" w:hAnsi="Times New Roman" w:eastAsia="宋体" w:cs="Times New Roman"/>
                <w:i w:val="0"/>
                <w:color w:val="000000"/>
                <w:sz w:val="20"/>
                <w:szCs w:val="20"/>
                <w:u w:val="none"/>
              </w:rPr>
            </w:pP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二十六、抗疫特别国债安排的支出</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本年收入合计</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7,570.92</w:t>
            </w:r>
            <w:r>
              <w:rPr>
                <w:rFonts w:hint="default" w:ascii="Times New Roman" w:hAnsi="Times New Roman" w:cs="Times New Roman"/>
                <w:color w:val="000000"/>
                <w:sz w:val="21"/>
                <w:szCs w:val="21"/>
                <w:lang w:val="en-US" w:eastAsia="zh-CN" w:bidi="ar"/>
              </w:rPr>
              <w:t xml:space="preserve"> </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本年支出合计</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7,570.92</w:t>
            </w:r>
            <w:r>
              <w:rPr>
                <w:rFonts w:hint="default" w:ascii="Times New Roman" w:hAnsi="Times New Roman" w:cs="Times New Roman"/>
                <w:color w:val="000000"/>
                <w:sz w:val="21"/>
                <w:szCs w:val="21"/>
                <w:lang w:val="en-US" w:eastAsia="zh-CN" w:bidi="ar"/>
              </w:rPr>
              <w:t xml:space="preserve"> </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7,570.92</w:t>
            </w:r>
            <w:r>
              <w:rPr>
                <w:rFonts w:hint="default" w:ascii="Times New Roman" w:hAnsi="Times New Roman" w:cs="Times New Roman"/>
                <w:color w:val="000000"/>
                <w:sz w:val="21"/>
                <w:szCs w:val="21"/>
                <w:lang w:val="en-US" w:eastAsia="zh-CN" w:bidi="ar"/>
              </w:rPr>
              <w:t xml:space="preserve"> </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年初财政拨款结转和结余</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年末财政拨款结转和结余</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一般公共预算财政拨款</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0"/>
                <w:szCs w:val="20"/>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0"/>
                <w:szCs w:val="20"/>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0"/>
                <w:szCs w:val="20"/>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0"/>
                <w:szCs w:val="20"/>
                <w:u w:val="none"/>
              </w:rPr>
            </w:pP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政府性基金预算财政拨款</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right"/>
              <w:rPr>
                <w:rFonts w:hint="default" w:ascii="Times New Roman" w:hAnsi="Times New Roman" w:eastAsia="宋体" w:cs="Times New Roman"/>
                <w:i w:val="0"/>
                <w:color w:val="000000"/>
                <w:sz w:val="20"/>
                <w:szCs w:val="20"/>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right"/>
              <w:rPr>
                <w:rFonts w:hint="default" w:ascii="Times New Roman" w:hAnsi="Times New Roman" w:eastAsia="宋体" w:cs="Times New Roman"/>
                <w:i w:val="0"/>
                <w:color w:val="000000"/>
                <w:sz w:val="20"/>
                <w:szCs w:val="20"/>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right"/>
              <w:rPr>
                <w:rFonts w:hint="default" w:ascii="Times New Roman" w:hAnsi="Times New Roman" w:eastAsia="宋体" w:cs="Times New Roman"/>
                <w:i w:val="0"/>
                <w:color w:val="000000"/>
                <w:sz w:val="20"/>
                <w:szCs w:val="20"/>
                <w:u w:val="none"/>
              </w:rPr>
            </w:pP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right"/>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国有资本经营预算财政拨款</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right"/>
              <w:rPr>
                <w:rFonts w:hint="default" w:ascii="Times New Roman" w:hAnsi="Times New Roman" w:eastAsia="宋体" w:cs="Times New Roman"/>
                <w:i w:val="0"/>
                <w:color w:val="000000"/>
                <w:sz w:val="20"/>
                <w:szCs w:val="20"/>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right"/>
              <w:rPr>
                <w:rFonts w:hint="default" w:ascii="Times New Roman" w:hAnsi="Times New Roman" w:eastAsia="宋体" w:cs="Times New Roman"/>
                <w:i w:val="0"/>
                <w:color w:val="000000"/>
                <w:sz w:val="20"/>
                <w:szCs w:val="20"/>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right"/>
              <w:rPr>
                <w:rFonts w:hint="default" w:ascii="Times New Roman" w:hAnsi="Times New Roman" w:eastAsia="宋体" w:cs="Times New Roman"/>
                <w:i w:val="0"/>
                <w:color w:val="000000"/>
                <w:sz w:val="20"/>
                <w:szCs w:val="20"/>
                <w:u w:val="none"/>
              </w:rPr>
            </w:pP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right"/>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总计</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7,570.92</w:t>
            </w:r>
            <w:r>
              <w:rPr>
                <w:rFonts w:hint="default" w:ascii="Times New Roman" w:hAnsi="Times New Roman" w:cs="Times New Roman"/>
                <w:color w:val="000000"/>
                <w:sz w:val="21"/>
                <w:szCs w:val="21"/>
                <w:lang w:val="en-US" w:eastAsia="zh-CN" w:bidi="ar"/>
              </w:rPr>
              <w:t xml:space="preserve"> </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总计</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0"/>
                <w:szCs w:val="20"/>
                <w:u w:val="none"/>
                <w:lang w:val="en-US" w:eastAsia="zh-CN"/>
              </w:rPr>
            </w:pPr>
            <w:r>
              <w:rPr>
                <w:rFonts w:hint="default" w:ascii="Times New Roman" w:hAnsi="Times New Roman" w:eastAsia="宋体" w:cs="Times New Roman"/>
                <w:color w:val="000000"/>
                <w:sz w:val="21"/>
                <w:szCs w:val="21"/>
                <w:lang w:bidi="ar"/>
              </w:rPr>
              <w:t>7,570.92</w:t>
            </w:r>
            <w:r>
              <w:rPr>
                <w:rFonts w:hint="default" w:ascii="Times New Roman" w:hAnsi="Times New Roman" w:cs="Times New Roman"/>
                <w:color w:val="000000"/>
                <w:sz w:val="21"/>
                <w:szCs w:val="21"/>
                <w:lang w:val="en-US" w:eastAsia="zh-CN" w:bidi="ar"/>
              </w:rPr>
              <w:t xml:space="preserve"> </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0"/>
                <w:szCs w:val="20"/>
                <w:u w:val="none"/>
                <w:lang w:val="en-US" w:eastAsia="zh-CN"/>
              </w:rPr>
            </w:pPr>
            <w:r>
              <w:rPr>
                <w:rFonts w:hint="default" w:ascii="Times New Roman" w:hAnsi="Times New Roman" w:eastAsia="宋体" w:cs="Times New Roman"/>
                <w:color w:val="000000"/>
                <w:sz w:val="21"/>
                <w:szCs w:val="21"/>
                <w:lang w:bidi="ar"/>
              </w:rPr>
              <w:t>7,570.92</w:t>
            </w:r>
            <w:r>
              <w:rPr>
                <w:rFonts w:hint="default" w:ascii="Times New Roman" w:hAnsi="Times New Roman" w:cs="Times New Roman"/>
                <w:color w:val="000000"/>
                <w:sz w:val="21"/>
                <w:szCs w:val="21"/>
                <w:lang w:val="en-US" w:eastAsia="zh-CN" w:bidi="ar"/>
              </w:rPr>
              <w:t xml:space="preserve"> </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0"/>
                <w:szCs w:val="20"/>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bl>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sz w:val="21"/>
          <w:szCs w:val="21"/>
        </w:rPr>
      </w:pP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t>备注：1.本表反映单位本年度一般公共预算财政拨款、政府性基金预算财政拨款及国有资本经营预算财政拨款的总收支和年末结转结余情况。</w:t>
      </w: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br w:type="textWrapping"/>
      </w: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br w:type="textWrapping"/>
      </w:r>
      <w:r>
        <w:rPr>
          <w:rFonts w:hint="default" w:ascii="Times New Roman" w:hAnsi="Times New Roman" w:eastAsia="宋体" w:cs="Times New Roman"/>
          <w:sz w:val="21"/>
          <w:szCs w:val="21"/>
        </w:rPr>
        <w:br w:type="textWrapping"/>
      </w:r>
    </w:p>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6"/>
        <w:tblW w:w="18544" w:type="dxa"/>
        <w:tblInd w:w="0" w:type="dxa"/>
        <w:shd w:val="clear" w:color="auto" w:fill="auto"/>
        <w:tblLayout w:type="fixed"/>
        <w:tblCellMar>
          <w:top w:w="0" w:type="dxa"/>
          <w:left w:w="0" w:type="dxa"/>
          <w:bottom w:w="0" w:type="dxa"/>
          <w:right w:w="0" w:type="dxa"/>
        </w:tblCellMar>
      </w:tblPr>
      <w:tblGrid>
        <w:gridCol w:w="2694"/>
        <w:gridCol w:w="4337"/>
        <w:gridCol w:w="3075"/>
        <w:gridCol w:w="3656"/>
        <w:gridCol w:w="4782"/>
      </w:tblGrid>
      <w:tr>
        <w:tblPrEx>
          <w:tblCellMar>
            <w:top w:w="0" w:type="dxa"/>
            <w:left w:w="0" w:type="dxa"/>
            <w:bottom w:w="0" w:type="dxa"/>
            <w:right w:w="0" w:type="dxa"/>
          </w:tblCellMar>
        </w:tblPrEx>
        <w:trPr>
          <w:trHeight w:val="510" w:hRule="atLeast"/>
        </w:trPr>
        <w:tc>
          <w:tcPr>
            <w:tcW w:w="18544"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bottom"/>
              <w:rPr>
                <w:rFonts w:hint="default" w:ascii="Times New Roman" w:hAnsi="Times New Roman" w:eastAsia="宋体" w:cs="Times New Roman"/>
                <w:b/>
                <w:i w:val="0"/>
                <w:color w:val="000000"/>
                <w:sz w:val="40"/>
                <w:szCs w:val="40"/>
                <w:u w:val="none"/>
              </w:rPr>
            </w:pPr>
            <w:r>
              <w:rPr>
                <w:rFonts w:hint="default" w:ascii="Times New Roman" w:hAnsi="Times New Roman" w:eastAsia="宋体" w:cs="Times New Roman"/>
                <w:b/>
                <w:i w:val="0"/>
                <w:color w:val="000000"/>
                <w:kern w:val="0"/>
                <w:sz w:val="44"/>
                <w:szCs w:val="44"/>
                <w:u w:val="none"/>
                <w:lang w:val="en-US" w:eastAsia="zh-CN" w:bidi="ar"/>
              </w:rPr>
              <w:t>一般公共预算财政拨款支出决算表</w:t>
            </w:r>
          </w:p>
        </w:tc>
      </w:tr>
      <w:tr>
        <w:tblPrEx>
          <w:shd w:val="clear" w:color="auto" w:fill="auto"/>
          <w:tblCellMar>
            <w:top w:w="0" w:type="dxa"/>
            <w:left w:w="0" w:type="dxa"/>
            <w:bottom w:w="0" w:type="dxa"/>
            <w:right w:w="0" w:type="dxa"/>
          </w:tblCellMar>
        </w:tblPrEx>
        <w:trPr>
          <w:trHeight w:val="255" w:hRule="atLeast"/>
        </w:trPr>
        <w:tc>
          <w:tcPr>
            <w:tcW w:w="7031" w:type="dxa"/>
            <w:gridSpan w:val="2"/>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0"/>
                <w:szCs w:val="20"/>
                <w:u w:val="none"/>
              </w:rPr>
            </w:pPr>
            <w:r>
              <w:rPr>
                <w:rFonts w:hint="default" w:ascii="Times New Roman" w:hAnsi="Times New Roman" w:cs="Times New Roman" w:eastAsiaTheme="minorEastAsia"/>
                <w:sz w:val="24"/>
                <w:szCs w:val="24"/>
                <w:lang w:eastAsia="zh-CN"/>
              </w:rPr>
              <w:t>公开单位</w:t>
            </w:r>
            <w:r>
              <w:rPr>
                <w:rFonts w:hint="default" w:ascii="Times New Roman" w:hAnsi="Times New Roman" w:cs="Times New Roman" w:eastAsiaTheme="minorEastAsia"/>
                <w:color w:val="000000"/>
                <w:sz w:val="24"/>
                <w:szCs w:val="24"/>
                <w:lang w:bidi="ar"/>
              </w:rPr>
              <w:t xml:space="preserve">： </w:t>
            </w:r>
            <w:r>
              <w:rPr>
                <w:rFonts w:hint="default" w:ascii="Times New Roman" w:hAnsi="Times New Roman" w:cs="Times New Roman"/>
                <w:color w:val="000000"/>
                <w:sz w:val="24"/>
                <w:u w:color="auto"/>
              </w:rPr>
              <w:t>重庆市黔江区就业和人才中心</w:t>
            </w:r>
          </w:p>
        </w:tc>
        <w:tc>
          <w:tcPr>
            <w:tcW w:w="307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0"/>
                <w:szCs w:val="20"/>
                <w:u w:val="none"/>
              </w:rPr>
            </w:pPr>
          </w:p>
        </w:tc>
        <w:tc>
          <w:tcPr>
            <w:tcW w:w="365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0"/>
                <w:szCs w:val="20"/>
                <w:u w:val="none"/>
              </w:rPr>
            </w:pPr>
          </w:p>
        </w:tc>
        <w:tc>
          <w:tcPr>
            <w:tcW w:w="478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right"/>
              <w:textAlignment w:val="bottom"/>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公开05表</w:t>
            </w:r>
          </w:p>
        </w:tc>
      </w:tr>
      <w:tr>
        <w:tblPrEx>
          <w:shd w:val="clear" w:color="auto" w:fill="auto"/>
          <w:tblCellMar>
            <w:top w:w="0" w:type="dxa"/>
            <w:left w:w="0" w:type="dxa"/>
            <w:bottom w:w="0" w:type="dxa"/>
            <w:right w:w="0" w:type="dxa"/>
          </w:tblCellMar>
        </w:tblPrEx>
        <w:trPr>
          <w:trHeight w:val="285" w:hRule="atLeast"/>
        </w:trPr>
        <w:tc>
          <w:tcPr>
            <w:tcW w:w="7031" w:type="dxa"/>
            <w:gridSpan w:val="2"/>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2"/>
                <w:szCs w:val="22"/>
                <w:u w:val="none"/>
              </w:rPr>
            </w:pPr>
          </w:p>
        </w:tc>
        <w:tc>
          <w:tcPr>
            <w:tcW w:w="307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2"/>
                <w:szCs w:val="22"/>
                <w:u w:val="none"/>
              </w:rPr>
            </w:pPr>
          </w:p>
        </w:tc>
        <w:tc>
          <w:tcPr>
            <w:tcW w:w="365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2"/>
                <w:szCs w:val="22"/>
                <w:u w:val="none"/>
              </w:rPr>
            </w:pPr>
          </w:p>
        </w:tc>
        <w:tc>
          <w:tcPr>
            <w:tcW w:w="478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right"/>
              <w:textAlignment w:val="bottom"/>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单位：</w:t>
            </w:r>
            <w:r>
              <w:rPr>
                <w:rFonts w:hint="default" w:ascii="Times New Roman" w:hAnsi="Times New Roman" w:eastAsia="宋体" w:cs="Times New Roman"/>
                <w:sz w:val="24"/>
                <w:szCs w:val="24"/>
              </w:rPr>
              <w:t>万元</w:t>
            </w:r>
          </w:p>
        </w:tc>
      </w:tr>
      <w:tr>
        <w:tblPrEx>
          <w:shd w:val="clear" w:color="auto" w:fill="auto"/>
          <w:tblCellMar>
            <w:top w:w="0" w:type="dxa"/>
            <w:left w:w="0" w:type="dxa"/>
            <w:bottom w:w="0" w:type="dxa"/>
            <w:right w:w="0" w:type="dxa"/>
          </w:tblCellMar>
        </w:tblPrEx>
        <w:trPr>
          <w:trHeight w:val="308" w:hRule="atLeast"/>
        </w:trPr>
        <w:tc>
          <w:tcPr>
            <w:tcW w:w="70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项目</w:t>
            </w:r>
          </w:p>
        </w:tc>
        <w:tc>
          <w:tcPr>
            <w:tcW w:w="1151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本年支出</w:t>
            </w:r>
          </w:p>
        </w:tc>
      </w:tr>
      <w:tr>
        <w:tblPrEx>
          <w:shd w:val="clear" w:color="auto" w:fill="auto"/>
          <w:tblCellMar>
            <w:top w:w="0" w:type="dxa"/>
            <w:left w:w="0" w:type="dxa"/>
            <w:bottom w:w="0" w:type="dxa"/>
            <w:right w:w="0" w:type="dxa"/>
          </w:tblCellMar>
        </w:tblPrEx>
        <w:trPr>
          <w:trHeight w:val="308" w:hRule="atLeast"/>
        </w:trPr>
        <w:tc>
          <w:tcPr>
            <w:tcW w:w="269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功能分类科目编码</w:t>
            </w:r>
          </w:p>
        </w:tc>
        <w:tc>
          <w:tcPr>
            <w:tcW w:w="433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项目（按“项”级功能分类科目）</w:t>
            </w:r>
          </w:p>
        </w:tc>
        <w:tc>
          <w:tcPr>
            <w:tcW w:w="30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合计</w:t>
            </w:r>
          </w:p>
        </w:tc>
        <w:tc>
          <w:tcPr>
            <w:tcW w:w="3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基本支出</w:t>
            </w:r>
          </w:p>
        </w:tc>
        <w:tc>
          <w:tcPr>
            <w:tcW w:w="47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项目支出</w:t>
            </w:r>
          </w:p>
        </w:tc>
      </w:tr>
      <w:tr>
        <w:tblPrEx>
          <w:shd w:val="clear" w:color="auto" w:fill="auto"/>
          <w:tblCellMar>
            <w:top w:w="0" w:type="dxa"/>
            <w:left w:w="0" w:type="dxa"/>
            <w:bottom w:w="0" w:type="dxa"/>
            <w:right w:w="0" w:type="dxa"/>
          </w:tblCellMar>
        </w:tblPrEx>
        <w:trPr>
          <w:trHeight w:val="278" w:hRule="atLeast"/>
        </w:trPr>
        <w:tc>
          <w:tcPr>
            <w:tcW w:w="269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433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30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3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47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r>
      <w:tr>
        <w:tblPrEx>
          <w:shd w:val="clear" w:color="auto" w:fill="auto"/>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433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30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3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47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703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合计</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bCs/>
                <w:color w:val="000000"/>
                <w:sz w:val="21"/>
                <w:szCs w:val="21"/>
                <w:lang w:bidi="ar"/>
              </w:rPr>
              <w:t>7,570.92</w:t>
            </w:r>
            <w:r>
              <w:rPr>
                <w:rFonts w:hint="default" w:ascii="Times New Roman" w:hAnsi="Times New Roman" w:cs="Times New Roman"/>
                <w:b/>
                <w:bCs/>
                <w:color w:val="000000"/>
                <w:sz w:val="21"/>
                <w:szCs w:val="21"/>
                <w:lang w:val="en-US" w:eastAsia="zh-CN" w:bidi="ar"/>
              </w:rPr>
              <w:t xml:space="preserve"> </w:t>
            </w:r>
          </w:p>
        </w:tc>
        <w:tc>
          <w:tcPr>
            <w:tcW w:w="3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bCs/>
                <w:color w:val="000000"/>
                <w:sz w:val="21"/>
                <w:szCs w:val="21"/>
                <w:lang w:bidi="ar"/>
              </w:rPr>
              <w:t>633.51</w:t>
            </w:r>
            <w:r>
              <w:rPr>
                <w:rFonts w:hint="default" w:ascii="Times New Roman" w:hAnsi="Times New Roman" w:cs="Times New Roman"/>
                <w:b/>
                <w:bCs/>
                <w:color w:val="000000"/>
                <w:sz w:val="21"/>
                <w:szCs w:val="21"/>
                <w:lang w:val="en-US" w:eastAsia="zh-CN" w:bidi="ar"/>
              </w:rPr>
              <w:t xml:space="preserve"> </w:t>
            </w:r>
          </w:p>
        </w:tc>
        <w:tc>
          <w:tcPr>
            <w:tcW w:w="4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bCs/>
                <w:color w:val="000000"/>
                <w:sz w:val="21"/>
                <w:szCs w:val="21"/>
                <w:lang w:bidi="ar"/>
              </w:rPr>
              <w:t>6,937.41</w:t>
            </w:r>
            <w:r>
              <w:rPr>
                <w:rFonts w:hint="default" w:ascii="Times New Roman" w:hAnsi="Times New Roman" w:cs="Times New Roman"/>
                <w:b/>
                <w:bCs/>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208</w:t>
            </w:r>
          </w:p>
        </w:tc>
        <w:tc>
          <w:tcPr>
            <w:tcW w:w="4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社会保障和就业支出</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bCs w:val="0"/>
                <w:color w:val="000000"/>
                <w:sz w:val="21"/>
                <w:szCs w:val="21"/>
                <w:lang w:bidi="ar"/>
              </w:rPr>
              <w:t>6,828.82</w:t>
            </w:r>
            <w:r>
              <w:rPr>
                <w:rFonts w:hint="default" w:ascii="Times New Roman" w:hAnsi="Times New Roman" w:cs="Times New Roman"/>
                <w:b/>
                <w:bCs w:val="0"/>
                <w:color w:val="000000"/>
                <w:sz w:val="21"/>
                <w:szCs w:val="21"/>
                <w:lang w:val="en-US" w:eastAsia="zh-CN" w:bidi="ar"/>
              </w:rPr>
              <w:t xml:space="preserve"> </w:t>
            </w:r>
          </w:p>
        </w:tc>
        <w:tc>
          <w:tcPr>
            <w:tcW w:w="3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bCs w:val="0"/>
                <w:color w:val="000000"/>
                <w:sz w:val="21"/>
                <w:szCs w:val="21"/>
                <w:lang w:bidi="ar"/>
              </w:rPr>
              <w:t>555.67</w:t>
            </w:r>
            <w:r>
              <w:rPr>
                <w:rFonts w:hint="default" w:ascii="Times New Roman" w:hAnsi="Times New Roman" w:cs="Times New Roman"/>
                <w:b/>
                <w:bCs w:val="0"/>
                <w:color w:val="000000"/>
                <w:sz w:val="21"/>
                <w:szCs w:val="21"/>
                <w:lang w:val="en-US" w:eastAsia="zh-CN" w:bidi="ar"/>
              </w:rPr>
              <w:t xml:space="preserve"> </w:t>
            </w:r>
          </w:p>
        </w:tc>
        <w:tc>
          <w:tcPr>
            <w:tcW w:w="4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bCs w:val="0"/>
                <w:color w:val="000000"/>
                <w:sz w:val="21"/>
                <w:szCs w:val="21"/>
                <w:lang w:bidi="ar"/>
              </w:rPr>
              <w:t>6,273.15</w:t>
            </w:r>
            <w:r>
              <w:rPr>
                <w:rFonts w:hint="default" w:ascii="Times New Roman" w:hAnsi="Times New Roman" w:cs="Times New Roman"/>
                <w:b/>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20801</w:t>
            </w:r>
          </w:p>
        </w:tc>
        <w:tc>
          <w:tcPr>
            <w:tcW w:w="4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人力资源和社会保障管理事务</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bCs w:val="0"/>
                <w:color w:val="000000"/>
                <w:sz w:val="21"/>
                <w:szCs w:val="21"/>
                <w:lang w:bidi="ar"/>
              </w:rPr>
              <w:t>540.78</w:t>
            </w:r>
            <w:r>
              <w:rPr>
                <w:rFonts w:hint="default" w:ascii="Times New Roman" w:hAnsi="Times New Roman" w:cs="Times New Roman"/>
                <w:b/>
                <w:bCs w:val="0"/>
                <w:color w:val="000000"/>
                <w:sz w:val="21"/>
                <w:szCs w:val="21"/>
                <w:lang w:val="en-US" w:eastAsia="zh-CN" w:bidi="ar"/>
              </w:rPr>
              <w:t xml:space="preserve"> </w:t>
            </w:r>
          </w:p>
        </w:tc>
        <w:tc>
          <w:tcPr>
            <w:tcW w:w="3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bCs w:val="0"/>
                <w:color w:val="000000"/>
                <w:sz w:val="21"/>
                <w:szCs w:val="21"/>
                <w:lang w:bidi="ar"/>
              </w:rPr>
              <w:t>444.63</w:t>
            </w:r>
            <w:r>
              <w:rPr>
                <w:rFonts w:hint="default" w:ascii="Times New Roman" w:hAnsi="Times New Roman" w:cs="Times New Roman"/>
                <w:b/>
                <w:bCs w:val="0"/>
                <w:color w:val="000000"/>
                <w:sz w:val="21"/>
                <w:szCs w:val="21"/>
                <w:lang w:val="en-US" w:eastAsia="zh-CN" w:bidi="ar"/>
              </w:rPr>
              <w:t xml:space="preserve"> </w:t>
            </w:r>
          </w:p>
        </w:tc>
        <w:tc>
          <w:tcPr>
            <w:tcW w:w="4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bCs w:val="0"/>
                <w:color w:val="000000"/>
                <w:sz w:val="21"/>
                <w:szCs w:val="21"/>
                <w:lang w:bidi="ar"/>
              </w:rPr>
              <w:t>96.15</w:t>
            </w:r>
            <w:r>
              <w:rPr>
                <w:rFonts w:hint="default" w:ascii="Times New Roman" w:hAnsi="Times New Roman" w:cs="Times New Roman"/>
                <w:b/>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2080101</w:t>
            </w:r>
          </w:p>
        </w:tc>
        <w:tc>
          <w:tcPr>
            <w:tcW w:w="4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行政运行</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val="0"/>
                <w:bCs w:val="0"/>
                <w:color w:val="000000"/>
                <w:sz w:val="21"/>
                <w:szCs w:val="21"/>
                <w:lang w:bidi="ar"/>
              </w:rPr>
              <w:t>444.63</w:t>
            </w:r>
            <w:r>
              <w:rPr>
                <w:rFonts w:hint="default" w:ascii="Times New Roman" w:hAnsi="Times New Roman" w:cs="Times New Roman"/>
                <w:b w:val="0"/>
                <w:bCs w:val="0"/>
                <w:color w:val="000000"/>
                <w:sz w:val="21"/>
                <w:szCs w:val="21"/>
                <w:lang w:val="en-US" w:eastAsia="zh-CN" w:bidi="ar"/>
              </w:rPr>
              <w:t xml:space="preserve"> </w:t>
            </w:r>
          </w:p>
        </w:tc>
        <w:tc>
          <w:tcPr>
            <w:tcW w:w="3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val="0"/>
                <w:bCs w:val="0"/>
                <w:color w:val="000000"/>
                <w:sz w:val="21"/>
                <w:szCs w:val="21"/>
                <w:lang w:bidi="ar"/>
              </w:rPr>
              <w:t>444.63</w:t>
            </w:r>
            <w:r>
              <w:rPr>
                <w:rFonts w:hint="default" w:ascii="Times New Roman" w:hAnsi="Times New Roman" w:cs="Times New Roman"/>
                <w:b w:val="0"/>
                <w:bCs w:val="0"/>
                <w:color w:val="000000"/>
                <w:sz w:val="21"/>
                <w:szCs w:val="21"/>
                <w:lang w:val="en-US" w:eastAsia="zh-CN" w:bidi="ar"/>
              </w:rPr>
              <w:t xml:space="preserve"> </w:t>
            </w:r>
          </w:p>
        </w:tc>
        <w:tc>
          <w:tcPr>
            <w:tcW w:w="4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2080102</w:t>
            </w:r>
          </w:p>
        </w:tc>
        <w:tc>
          <w:tcPr>
            <w:tcW w:w="4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一般行政管理事务</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val="0"/>
                <w:bCs w:val="0"/>
                <w:color w:val="000000"/>
                <w:sz w:val="21"/>
                <w:szCs w:val="21"/>
                <w:lang w:bidi="ar"/>
              </w:rPr>
              <w:t>2.20</w:t>
            </w:r>
            <w:r>
              <w:rPr>
                <w:rFonts w:hint="default" w:ascii="Times New Roman" w:hAnsi="Times New Roman" w:cs="Times New Roman"/>
                <w:b w:val="0"/>
                <w:bCs w:val="0"/>
                <w:color w:val="000000"/>
                <w:sz w:val="21"/>
                <w:szCs w:val="21"/>
                <w:lang w:val="en-US" w:eastAsia="zh-CN" w:bidi="ar"/>
              </w:rPr>
              <w:t xml:space="preserve"> </w:t>
            </w:r>
          </w:p>
        </w:tc>
        <w:tc>
          <w:tcPr>
            <w:tcW w:w="3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c>
          <w:tcPr>
            <w:tcW w:w="4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val="0"/>
                <w:bCs w:val="0"/>
                <w:color w:val="000000"/>
                <w:sz w:val="21"/>
                <w:szCs w:val="21"/>
                <w:lang w:bidi="ar"/>
              </w:rPr>
              <w:t>2.20</w:t>
            </w: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2080109</w:t>
            </w:r>
          </w:p>
        </w:tc>
        <w:tc>
          <w:tcPr>
            <w:tcW w:w="4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社会保险经办机构</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val="0"/>
                <w:bCs w:val="0"/>
                <w:color w:val="000000"/>
                <w:sz w:val="21"/>
                <w:szCs w:val="21"/>
                <w:lang w:bidi="ar"/>
              </w:rPr>
              <w:t>1.00</w:t>
            </w:r>
            <w:r>
              <w:rPr>
                <w:rFonts w:hint="default" w:ascii="Times New Roman" w:hAnsi="Times New Roman" w:cs="Times New Roman"/>
                <w:b w:val="0"/>
                <w:bCs w:val="0"/>
                <w:color w:val="000000"/>
                <w:sz w:val="21"/>
                <w:szCs w:val="21"/>
                <w:lang w:val="en-US" w:eastAsia="zh-CN" w:bidi="ar"/>
              </w:rPr>
              <w:t xml:space="preserve"> </w:t>
            </w:r>
          </w:p>
        </w:tc>
        <w:tc>
          <w:tcPr>
            <w:tcW w:w="3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c>
          <w:tcPr>
            <w:tcW w:w="4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val="0"/>
                <w:bCs w:val="0"/>
                <w:color w:val="000000"/>
                <w:sz w:val="21"/>
                <w:szCs w:val="21"/>
                <w:lang w:bidi="ar"/>
              </w:rPr>
              <w:t>1.00</w:t>
            </w: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2080116</w:t>
            </w:r>
          </w:p>
        </w:tc>
        <w:tc>
          <w:tcPr>
            <w:tcW w:w="4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引进人才费用</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val="0"/>
                <w:bCs w:val="0"/>
                <w:color w:val="000000"/>
                <w:sz w:val="21"/>
                <w:szCs w:val="21"/>
                <w:lang w:bidi="ar"/>
              </w:rPr>
              <w:t>1.25</w:t>
            </w:r>
            <w:r>
              <w:rPr>
                <w:rFonts w:hint="default" w:ascii="Times New Roman" w:hAnsi="Times New Roman" w:cs="Times New Roman"/>
                <w:b w:val="0"/>
                <w:bCs w:val="0"/>
                <w:color w:val="000000"/>
                <w:sz w:val="21"/>
                <w:szCs w:val="21"/>
                <w:lang w:val="en-US" w:eastAsia="zh-CN" w:bidi="ar"/>
              </w:rPr>
              <w:t xml:space="preserve"> </w:t>
            </w:r>
          </w:p>
        </w:tc>
        <w:tc>
          <w:tcPr>
            <w:tcW w:w="3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c>
          <w:tcPr>
            <w:tcW w:w="4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val="0"/>
                <w:bCs w:val="0"/>
                <w:color w:val="000000"/>
                <w:sz w:val="21"/>
                <w:szCs w:val="21"/>
                <w:lang w:bidi="ar"/>
              </w:rPr>
              <w:t>1.25</w:t>
            </w: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2080199</w:t>
            </w:r>
          </w:p>
        </w:tc>
        <w:tc>
          <w:tcPr>
            <w:tcW w:w="4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其他人力资源和社会保障管理事务支出</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val="0"/>
                <w:bCs w:val="0"/>
                <w:color w:val="000000"/>
                <w:sz w:val="21"/>
                <w:szCs w:val="21"/>
                <w:lang w:bidi="ar"/>
              </w:rPr>
              <w:t>91.70</w:t>
            </w:r>
            <w:r>
              <w:rPr>
                <w:rFonts w:hint="default" w:ascii="Times New Roman" w:hAnsi="Times New Roman" w:cs="Times New Roman"/>
                <w:b w:val="0"/>
                <w:bCs w:val="0"/>
                <w:color w:val="000000"/>
                <w:sz w:val="21"/>
                <w:szCs w:val="21"/>
                <w:lang w:val="en-US" w:eastAsia="zh-CN" w:bidi="ar"/>
              </w:rPr>
              <w:t xml:space="preserve"> </w:t>
            </w:r>
          </w:p>
        </w:tc>
        <w:tc>
          <w:tcPr>
            <w:tcW w:w="3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c>
          <w:tcPr>
            <w:tcW w:w="4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val="0"/>
                <w:bCs w:val="0"/>
                <w:color w:val="000000"/>
                <w:sz w:val="21"/>
                <w:szCs w:val="21"/>
                <w:lang w:bidi="ar"/>
              </w:rPr>
              <w:t>91.70</w:t>
            </w: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20805</w:t>
            </w:r>
          </w:p>
        </w:tc>
        <w:tc>
          <w:tcPr>
            <w:tcW w:w="4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行政事业单位养老支出</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bCs w:val="0"/>
                <w:color w:val="000000"/>
                <w:sz w:val="21"/>
                <w:szCs w:val="21"/>
                <w:lang w:bidi="ar"/>
              </w:rPr>
              <w:t>111.04</w:t>
            </w:r>
            <w:r>
              <w:rPr>
                <w:rFonts w:hint="default" w:ascii="Times New Roman" w:hAnsi="Times New Roman" w:cs="Times New Roman"/>
                <w:b/>
                <w:bCs w:val="0"/>
                <w:color w:val="000000"/>
                <w:sz w:val="21"/>
                <w:szCs w:val="21"/>
                <w:lang w:val="en-US" w:eastAsia="zh-CN" w:bidi="ar"/>
              </w:rPr>
              <w:t xml:space="preserve"> </w:t>
            </w:r>
          </w:p>
        </w:tc>
        <w:tc>
          <w:tcPr>
            <w:tcW w:w="3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bCs w:val="0"/>
                <w:color w:val="000000"/>
                <w:sz w:val="21"/>
                <w:szCs w:val="21"/>
                <w:lang w:bidi="ar"/>
              </w:rPr>
              <w:t>111.04</w:t>
            </w:r>
            <w:r>
              <w:rPr>
                <w:rFonts w:hint="default" w:ascii="Times New Roman" w:hAnsi="Times New Roman" w:cs="Times New Roman"/>
                <w:b/>
                <w:bCs w:val="0"/>
                <w:color w:val="000000"/>
                <w:sz w:val="21"/>
                <w:szCs w:val="21"/>
                <w:lang w:val="en-US" w:eastAsia="zh-CN" w:bidi="ar"/>
              </w:rPr>
              <w:t xml:space="preserve"> </w:t>
            </w:r>
          </w:p>
        </w:tc>
        <w:tc>
          <w:tcPr>
            <w:tcW w:w="4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2080505</w:t>
            </w:r>
          </w:p>
        </w:tc>
        <w:tc>
          <w:tcPr>
            <w:tcW w:w="4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机关事业单位基本养老保险缴费支出</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val="0"/>
                <w:bCs w:val="0"/>
                <w:color w:val="000000"/>
                <w:sz w:val="21"/>
                <w:szCs w:val="21"/>
                <w:lang w:bidi="ar"/>
              </w:rPr>
              <w:t>55.09</w:t>
            </w:r>
            <w:r>
              <w:rPr>
                <w:rFonts w:hint="default" w:ascii="Times New Roman" w:hAnsi="Times New Roman" w:cs="Times New Roman"/>
                <w:b w:val="0"/>
                <w:bCs w:val="0"/>
                <w:color w:val="000000"/>
                <w:sz w:val="21"/>
                <w:szCs w:val="21"/>
                <w:lang w:val="en-US" w:eastAsia="zh-CN" w:bidi="ar"/>
              </w:rPr>
              <w:t xml:space="preserve"> </w:t>
            </w:r>
          </w:p>
        </w:tc>
        <w:tc>
          <w:tcPr>
            <w:tcW w:w="3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val="0"/>
                <w:bCs w:val="0"/>
                <w:color w:val="000000"/>
                <w:sz w:val="21"/>
                <w:szCs w:val="21"/>
                <w:lang w:bidi="ar"/>
              </w:rPr>
              <w:t>55.09</w:t>
            </w:r>
            <w:r>
              <w:rPr>
                <w:rFonts w:hint="default" w:ascii="Times New Roman" w:hAnsi="Times New Roman" w:cs="Times New Roman"/>
                <w:b w:val="0"/>
                <w:bCs w:val="0"/>
                <w:color w:val="000000"/>
                <w:sz w:val="21"/>
                <w:szCs w:val="21"/>
                <w:lang w:val="en-US" w:eastAsia="zh-CN" w:bidi="ar"/>
              </w:rPr>
              <w:t xml:space="preserve"> </w:t>
            </w:r>
          </w:p>
        </w:tc>
        <w:tc>
          <w:tcPr>
            <w:tcW w:w="4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2080506</w:t>
            </w:r>
          </w:p>
        </w:tc>
        <w:tc>
          <w:tcPr>
            <w:tcW w:w="4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机关事业单位职业年金缴费支出</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val="0"/>
                <w:bCs w:val="0"/>
                <w:color w:val="000000"/>
                <w:sz w:val="21"/>
                <w:szCs w:val="21"/>
                <w:lang w:bidi="ar"/>
              </w:rPr>
              <w:t>28.56</w:t>
            </w:r>
            <w:r>
              <w:rPr>
                <w:rFonts w:hint="default" w:ascii="Times New Roman" w:hAnsi="Times New Roman" w:cs="Times New Roman"/>
                <w:b w:val="0"/>
                <w:bCs w:val="0"/>
                <w:color w:val="000000"/>
                <w:sz w:val="21"/>
                <w:szCs w:val="21"/>
                <w:lang w:val="en-US" w:eastAsia="zh-CN" w:bidi="ar"/>
              </w:rPr>
              <w:t xml:space="preserve"> </w:t>
            </w:r>
          </w:p>
        </w:tc>
        <w:tc>
          <w:tcPr>
            <w:tcW w:w="3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val="0"/>
                <w:bCs w:val="0"/>
                <w:color w:val="000000"/>
                <w:sz w:val="21"/>
                <w:szCs w:val="21"/>
                <w:lang w:bidi="ar"/>
              </w:rPr>
              <w:t>28.56</w:t>
            </w:r>
            <w:r>
              <w:rPr>
                <w:rFonts w:hint="default" w:ascii="Times New Roman" w:hAnsi="Times New Roman" w:cs="Times New Roman"/>
                <w:b w:val="0"/>
                <w:bCs w:val="0"/>
                <w:color w:val="000000"/>
                <w:sz w:val="21"/>
                <w:szCs w:val="21"/>
                <w:lang w:val="en-US" w:eastAsia="zh-CN" w:bidi="ar"/>
              </w:rPr>
              <w:t xml:space="preserve"> </w:t>
            </w:r>
          </w:p>
        </w:tc>
        <w:tc>
          <w:tcPr>
            <w:tcW w:w="4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2080599</w:t>
            </w:r>
          </w:p>
        </w:tc>
        <w:tc>
          <w:tcPr>
            <w:tcW w:w="4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其他行政事业单位养老支出</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val="0"/>
                <w:bCs w:val="0"/>
                <w:color w:val="000000"/>
                <w:sz w:val="21"/>
                <w:szCs w:val="21"/>
                <w:lang w:bidi="ar"/>
              </w:rPr>
              <w:t>27.39</w:t>
            </w:r>
            <w:r>
              <w:rPr>
                <w:rFonts w:hint="default" w:ascii="Times New Roman" w:hAnsi="Times New Roman" w:cs="Times New Roman"/>
                <w:b w:val="0"/>
                <w:bCs w:val="0"/>
                <w:color w:val="000000"/>
                <w:sz w:val="21"/>
                <w:szCs w:val="21"/>
                <w:lang w:val="en-US" w:eastAsia="zh-CN" w:bidi="ar"/>
              </w:rPr>
              <w:t xml:space="preserve"> </w:t>
            </w:r>
          </w:p>
        </w:tc>
        <w:tc>
          <w:tcPr>
            <w:tcW w:w="3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val="0"/>
                <w:bCs w:val="0"/>
                <w:color w:val="000000"/>
                <w:sz w:val="21"/>
                <w:szCs w:val="21"/>
                <w:lang w:bidi="ar"/>
              </w:rPr>
              <w:t>27.39</w:t>
            </w:r>
            <w:r>
              <w:rPr>
                <w:rFonts w:hint="default" w:ascii="Times New Roman" w:hAnsi="Times New Roman" w:cs="Times New Roman"/>
                <w:b w:val="0"/>
                <w:bCs w:val="0"/>
                <w:color w:val="000000"/>
                <w:sz w:val="21"/>
                <w:szCs w:val="21"/>
                <w:lang w:val="en-US" w:eastAsia="zh-CN" w:bidi="ar"/>
              </w:rPr>
              <w:t xml:space="preserve"> </w:t>
            </w:r>
          </w:p>
        </w:tc>
        <w:tc>
          <w:tcPr>
            <w:tcW w:w="4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20807</w:t>
            </w:r>
          </w:p>
        </w:tc>
        <w:tc>
          <w:tcPr>
            <w:tcW w:w="4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就业补助</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bCs w:val="0"/>
                <w:color w:val="000000"/>
                <w:sz w:val="21"/>
                <w:szCs w:val="21"/>
                <w:lang w:bidi="ar"/>
              </w:rPr>
              <w:t>6,177.00</w:t>
            </w:r>
            <w:r>
              <w:rPr>
                <w:rFonts w:hint="default" w:ascii="Times New Roman" w:hAnsi="Times New Roman" w:cs="Times New Roman"/>
                <w:b/>
                <w:bCs w:val="0"/>
                <w:color w:val="000000"/>
                <w:sz w:val="21"/>
                <w:szCs w:val="21"/>
                <w:lang w:val="en-US" w:eastAsia="zh-CN" w:bidi="ar"/>
              </w:rPr>
              <w:t xml:space="preserve"> </w:t>
            </w:r>
          </w:p>
        </w:tc>
        <w:tc>
          <w:tcPr>
            <w:tcW w:w="3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c>
          <w:tcPr>
            <w:tcW w:w="4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bCs w:val="0"/>
                <w:color w:val="000000"/>
                <w:sz w:val="21"/>
                <w:szCs w:val="21"/>
                <w:lang w:bidi="ar"/>
              </w:rPr>
              <w:t>6,177.00</w:t>
            </w:r>
            <w:r>
              <w:rPr>
                <w:rFonts w:hint="default" w:ascii="Times New Roman" w:hAnsi="Times New Roman" w:cs="Times New Roman"/>
                <w:b/>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2080701</w:t>
            </w:r>
          </w:p>
        </w:tc>
        <w:tc>
          <w:tcPr>
            <w:tcW w:w="4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就业创业服务补贴</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val="0"/>
                <w:bCs w:val="0"/>
                <w:color w:val="000000"/>
                <w:sz w:val="21"/>
                <w:szCs w:val="21"/>
                <w:lang w:bidi="ar"/>
              </w:rPr>
              <w:t>329.00</w:t>
            </w:r>
            <w:r>
              <w:rPr>
                <w:rFonts w:hint="default" w:ascii="Times New Roman" w:hAnsi="Times New Roman" w:cs="Times New Roman"/>
                <w:b w:val="0"/>
                <w:bCs w:val="0"/>
                <w:color w:val="000000"/>
                <w:sz w:val="21"/>
                <w:szCs w:val="21"/>
                <w:lang w:val="en-US" w:eastAsia="zh-CN" w:bidi="ar"/>
              </w:rPr>
              <w:t xml:space="preserve"> </w:t>
            </w:r>
          </w:p>
        </w:tc>
        <w:tc>
          <w:tcPr>
            <w:tcW w:w="3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c>
          <w:tcPr>
            <w:tcW w:w="4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val="0"/>
                <w:bCs w:val="0"/>
                <w:color w:val="000000"/>
                <w:sz w:val="21"/>
                <w:szCs w:val="21"/>
                <w:lang w:bidi="ar"/>
              </w:rPr>
              <w:t>329.00</w:t>
            </w: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2080702</w:t>
            </w:r>
          </w:p>
        </w:tc>
        <w:tc>
          <w:tcPr>
            <w:tcW w:w="4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职业培训补贴</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val="0"/>
                <w:bCs w:val="0"/>
                <w:color w:val="000000"/>
                <w:sz w:val="21"/>
                <w:szCs w:val="21"/>
                <w:lang w:bidi="ar"/>
              </w:rPr>
              <w:t>671.00</w:t>
            </w:r>
            <w:r>
              <w:rPr>
                <w:rFonts w:hint="default" w:ascii="Times New Roman" w:hAnsi="Times New Roman" w:cs="Times New Roman"/>
                <w:b w:val="0"/>
                <w:bCs w:val="0"/>
                <w:color w:val="000000"/>
                <w:sz w:val="21"/>
                <w:szCs w:val="21"/>
                <w:lang w:val="en-US" w:eastAsia="zh-CN" w:bidi="ar"/>
              </w:rPr>
              <w:t xml:space="preserve"> </w:t>
            </w:r>
          </w:p>
        </w:tc>
        <w:tc>
          <w:tcPr>
            <w:tcW w:w="3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c>
          <w:tcPr>
            <w:tcW w:w="4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val="0"/>
                <w:bCs w:val="0"/>
                <w:color w:val="000000"/>
                <w:sz w:val="21"/>
                <w:szCs w:val="21"/>
                <w:lang w:bidi="ar"/>
              </w:rPr>
              <w:t>671.00</w:t>
            </w: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2080704</w:t>
            </w:r>
          </w:p>
        </w:tc>
        <w:tc>
          <w:tcPr>
            <w:tcW w:w="4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社会保险补贴</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val="0"/>
                <w:bCs w:val="0"/>
                <w:color w:val="000000"/>
                <w:sz w:val="21"/>
                <w:szCs w:val="21"/>
                <w:lang w:bidi="ar"/>
              </w:rPr>
              <w:t>2,477.00</w:t>
            </w:r>
            <w:r>
              <w:rPr>
                <w:rFonts w:hint="default" w:ascii="Times New Roman" w:hAnsi="Times New Roman" w:cs="Times New Roman"/>
                <w:b w:val="0"/>
                <w:bCs w:val="0"/>
                <w:color w:val="000000"/>
                <w:sz w:val="21"/>
                <w:szCs w:val="21"/>
                <w:lang w:val="en-US" w:eastAsia="zh-CN" w:bidi="ar"/>
              </w:rPr>
              <w:t xml:space="preserve"> </w:t>
            </w:r>
          </w:p>
        </w:tc>
        <w:tc>
          <w:tcPr>
            <w:tcW w:w="3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c>
          <w:tcPr>
            <w:tcW w:w="4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val="0"/>
                <w:bCs w:val="0"/>
                <w:color w:val="000000"/>
                <w:sz w:val="21"/>
                <w:szCs w:val="21"/>
                <w:lang w:bidi="ar"/>
              </w:rPr>
              <w:t>2,477.00</w:t>
            </w: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2080705</w:t>
            </w:r>
          </w:p>
        </w:tc>
        <w:tc>
          <w:tcPr>
            <w:tcW w:w="4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公益性岗位补贴</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val="0"/>
                <w:bCs w:val="0"/>
                <w:color w:val="000000"/>
                <w:sz w:val="21"/>
                <w:szCs w:val="21"/>
                <w:lang w:bidi="ar"/>
              </w:rPr>
              <w:t>2,200.00</w:t>
            </w:r>
            <w:r>
              <w:rPr>
                <w:rFonts w:hint="default" w:ascii="Times New Roman" w:hAnsi="Times New Roman" w:cs="Times New Roman"/>
                <w:b w:val="0"/>
                <w:bCs w:val="0"/>
                <w:color w:val="000000"/>
                <w:sz w:val="21"/>
                <w:szCs w:val="21"/>
                <w:lang w:val="en-US" w:eastAsia="zh-CN" w:bidi="ar"/>
              </w:rPr>
              <w:t xml:space="preserve"> </w:t>
            </w:r>
          </w:p>
        </w:tc>
        <w:tc>
          <w:tcPr>
            <w:tcW w:w="3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c>
          <w:tcPr>
            <w:tcW w:w="4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val="0"/>
                <w:bCs w:val="0"/>
                <w:color w:val="000000"/>
                <w:sz w:val="21"/>
                <w:szCs w:val="21"/>
                <w:lang w:bidi="ar"/>
              </w:rPr>
              <w:t>2,200.00</w:t>
            </w: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2080711</w:t>
            </w:r>
          </w:p>
        </w:tc>
        <w:tc>
          <w:tcPr>
            <w:tcW w:w="4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就业见习补贴</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val="0"/>
                <w:bCs w:val="0"/>
                <w:color w:val="000000"/>
                <w:sz w:val="21"/>
                <w:szCs w:val="21"/>
                <w:lang w:bidi="ar"/>
              </w:rPr>
              <w:t>200.00</w:t>
            </w:r>
            <w:r>
              <w:rPr>
                <w:rFonts w:hint="default" w:ascii="Times New Roman" w:hAnsi="Times New Roman" w:cs="Times New Roman"/>
                <w:b w:val="0"/>
                <w:bCs w:val="0"/>
                <w:color w:val="000000"/>
                <w:sz w:val="21"/>
                <w:szCs w:val="21"/>
                <w:lang w:val="en-US" w:eastAsia="zh-CN" w:bidi="ar"/>
              </w:rPr>
              <w:t xml:space="preserve"> </w:t>
            </w:r>
          </w:p>
        </w:tc>
        <w:tc>
          <w:tcPr>
            <w:tcW w:w="3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c>
          <w:tcPr>
            <w:tcW w:w="4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val="0"/>
                <w:bCs w:val="0"/>
                <w:color w:val="000000"/>
                <w:sz w:val="21"/>
                <w:szCs w:val="21"/>
                <w:lang w:bidi="ar"/>
              </w:rPr>
              <w:t>200.00</w:t>
            </w: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2080799</w:t>
            </w:r>
          </w:p>
        </w:tc>
        <w:tc>
          <w:tcPr>
            <w:tcW w:w="4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其他就业补助支出</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val="0"/>
                <w:bCs w:val="0"/>
                <w:color w:val="000000"/>
                <w:sz w:val="21"/>
                <w:szCs w:val="21"/>
                <w:lang w:bidi="ar"/>
              </w:rPr>
              <w:t>300.00</w:t>
            </w:r>
            <w:r>
              <w:rPr>
                <w:rFonts w:hint="default" w:ascii="Times New Roman" w:hAnsi="Times New Roman" w:cs="Times New Roman"/>
                <w:b w:val="0"/>
                <w:bCs w:val="0"/>
                <w:color w:val="000000"/>
                <w:sz w:val="21"/>
                <w:szCs w:val="21"/>
                <w:lang w:val="en-US" w:eastAsia="zh-CN" w:bidi="ar"/>
              </w:rPr>
              <w:t xml:space="preserve"> </w:t>
            </w:r>
          </w:p>
        </w:tc>
        <w:tc>
          <w:tcPr>
            <w:tcW w:w="3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c>
          <w:tcPr>
            <w:tcW w:w="4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val="0"/>
                <w:bCs w:val="0"/>
                <w:color w:val="000000"/>
                <w:sz w:val="21"/>
                <w:szCs w:val="21"/>
                <w:lang w:bidi="ar"/>
              </w:rPr>
              <w:t>300.00</w:t>
            </w: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210</w:t>
            </w:r>
          </w:p>
        </w:tc>
        <w:tc>
          <w:tcPr>
            <w:tcW w:w="4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卫生健康支出</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bCs w:val="0"/>
                <w:color w:val="000000"/>
                <w:sz w:val="21"/>
                <w:szCs w:val="21"/>
                <w:lang w:bidi="ar"/>
              </w:rPr>
              <w:t>41.42</w:t>
            </w:r>
            <w:r>
              <w:rPr>
                <w:rFonts w:hint="default" w:ascii="Times New Roman" w:hAnsi="Times New Roman" w:cs="Times New Roman"/>
                <w:b/>
                <w:bCs w:val="0"/>
                <w:color w:val="000000"/>
                <w:sz w:val="21"/>
                <w:szCs w:val="21"/>
                <w:lang w:val="en-US" w:eastAsia="zh-CN" w:bidi="ar"/>
              </w:rPr>
              <w:t xml:space="preserve"> </w:t>
            </w:r>
          </w:p>
        </w:tc>
        <w:tc>
          <w:tcPr>
            <w:tcW w:w="3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bCs w:val="0"/>
                <w:color w:val="000000"/>
                <w:sz w:val="21"/>
                <w:szCs w:val="21"/>
                <w:lang w:bidi="ar"/>
              </w:rPr>
              <w:t>41.42</w:t>
            </w:r>
            <w:r>
              <w:rPr>
                <w:rFonts w:hint="default" w:ascii="Times New Roman" w:hAnsi="Times New Roman" w:cs="Times New Roman"/>
                <w:b/>
                <w:bCs w:val="0"/>
                <w:color w:val="000000"/>
                <w:sz w:val="21"/>
                <w:szCs w:val="21"/>
                <w:lang w:val="en-US" w:eastAsia="zh-CN" w:bidi="ar"/>
              </w:rPr>
              <w:t xml:space="preserve"> </w:t>
            </w:r>
          </w:p>
        </w:tc>
        <w:tc>
          <w:tcPr>
            <w:tcW w:w="4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21011</w:t>
            </w:r>
          </w:p>
        </w:tc>
        <w:tc>
          <w:tcPr>
            <w:tcW w:w="4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行政事业单位医疗</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bCs w:val="0"/>
                <w:color w:val="000000"/>
                <w:sz w:val="21"/>
                <w:szCs w:val="21"/>
                <w:lang w:bidi="ar"/>
              </w:rPr>
              <w:t>41.42</w:t>
            </w:r>
            <w:r>
              <w:rPr>
                <w:rFonts w:hint="default" w:ascii="Times New Roman" w:hAnsi="Times New Roman" w:cs="Times New Roman"/>
                <w:b/>
                <w:bCs w:val="0"/>
                <w:color w:val="000000"/>
                <w:sz w:val="21"/>
                <w:szCs w:val="21"/>
                <w:lang w:val="en-US" w:eastAsia="zh-CN" w:bidi="ar"/>
              </w:rPr>
              <w:t xml:space="preserve"> </w:t>
            </w:r>
          </w:p>
        </w:tc>
        <w:tc>
          <w:tcPr>
            <w:tcW w:w="3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bCs w:val="0"/>
                <w:color w:val="000000"/>
                <w:sz w:val="21"/>
                <w:szCs w:val="21"/>
                <w:lang w:bidi="ar"/>
              </w:rPr>
              <w:t>41.42</w:t>
            </w:r>
            <w:r>
              <w:rPr>
                <w:rFonts w:hint="default" w:ascii="Times New Roman" w:hAnsi="Times New Roman" w:cs="Times New Roman"/>
                <w:b/>
                <w:bCs w:val="0"/>
                <w:color w:val="000000"/>
                <w:sz w:val="21"/>
                <w:szCs w:val="21"/>
                <w:lang w:val="en-US" w:eastAsia="zh-CN" w:bidi="ar"/>
              </w:rPr>
              <w:t xml:space="preserve"> </w:t>
            </w:r>
          </w:p>
        </w:tc>
        <w:tc>
          <w:tcPr>
            <w:tcW w:w="4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2101101</w:t>
            </w:r>
          </w:p>
        </w:tc>
        <w:tc>
          <w:tcPr>
            <w:tcW w:w="4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行政单位医疗</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val="0"/>
                <w:bCs w:val="0"/>
                <w:color w:val="000000"/>
                <w:sz w:val="21"/>
                <w:szCs w:val="21"/>
                <w:lang w:bidi="ar"/>
              </w:rPr>
              <w:t>32.10</w:t>
            </w:r>
            <w:r>
              <w:rPr>
                <w:rFonts w:hint="default" w:ascii="Times New Roman" w:hAnsi="Times New Roman" w:cs="Times New Roman"/>
                <w:b w:val="0"/>
                <w:bCs w:val="0"/>
                <w:color w:val="000000"/>
                <w:sz w:val="21"/>
                <w:szCs w:val="21"/>
                <w:lang w:val="en-US" w:eastAsia="zh-CN" w:bidi="ar"/>
              </w:rPr>
              <w:t xml:space="preserve"> </w:t>
            </w:r>
          </w:p>
        </w:tc>
        <w:tc>
          <w:tcPr>
            <w:tcW w:w="3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val="0"/>
                <w:bCs w:val="0"/>
                <w:color w:val="000000"/>
                <w:sz w:val="21"/>
                <w:szCs w:val="21"/>
                <w:lang w:bidi="ar"/>
              </w:rPr>
              <w:t>32.10</w:t>
            </w:r>
            <w:r>
              <w:rPr>
                <w:rFonts w:hint="default" w:ascii="Times New Roman" w:hAnsi="Times New Roman" w:cs="Times New Roman"/>
                <w:b w:val="0"/>
                <w:bCs w:val="0"/>
                <w:color w:val="000000"/>
                <w:sz w:val="21"/>
                <w:szCs w:val="21"/>
                <w:lang w:val="en-US" w:eastAsia="zh-CN" w:bidi="ar"/>
              </w:rPr>
              <w:t xml:space="preserve"> </w:t>
            </w:r>
          </w:p>
        </w:tc>
        <w:tc>
          <w:tcPr>
            <w:tcW w:w="4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2101103</w:t>
            </w:r>
          </w:p>
        </w:tc>
        <w:tc>
          <w:tcPr>
            <w:tcW w:w="4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公务员医疗补助</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val="0"/>
                <w:bCs w:val="0"/>
                <w:color w:val="000000"/>
                <w:sz w:val="21"/>
                <w:szCs w:val="21"/>
                <w:lang w:bidi="ar"/>
              </w:rPr>
              <w:t>4.16</w:t>
            </w:r>
            <w:r>
              <w:rPr>
                <w:rFonts w:hint="default" w:ascii="Times New Roman" w:hAnsi="Times New Roman" w:cs="Times New Roman"/>
                <w:b w:val="0"/>
                <w:bCs w:val="0"/>
                <w:color w:val="000000"/>
                <w:sz w:val="21"/>
                <w:szCs w:val="21"/>
                <w:lang w:val="en-US" w:eastAsia="zh-CN" w:bidi="ar"/>
              </w:rPr>
              <w:t xml:space="preserve"> </w:t>
            </w:r>
          </w:p>
        </w:tc>
        <w:tc>
          <w:tcPr>
            <w:tcW w:w="3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val="0"/>
                <w:bCs w:val="0"/>
                <w:color w:val="000000"/>
                <w:sz w:val="21"/>
                <w:szCs w:val="21"/>
                <w:lang w:bidi="ar"/>
              </w:rPr>
              <w:t>4.16</w:t>
            </w:r>
            <w:r>
              <w:rPr>
                <w:rFonts w:hint="default" w:ascii="Times New Roman" w:hAnsi="Times New Roman" w:cs="Times New Roman"/>
                <w:b w:val="0"/>
                <w:bCs w:val="0"/>
                <w:color w:val="000000"/>
                <w:sz w:val="21"/>
                <w:szCs w:val="21"/>
                <w:lang w:val="en-US" w:eastAsia="zh-CN" w:bidi="ar"/>
              </w:rPr>
              <w:t xml:space="preserve"> </w:t>
            </w:r>
          </w:p>
        </w:tc>
        <w:tc>
          <w:tcPr>
            <w:tcW w:w="4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2101199</w:t>
            </w:r>
          </w:p>
        </w:tc>
        <w:tc>
          <w:tcPr>
            <w:tcW w:w="4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其他行政事业单位医疗支出</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val="0"/>
                <w:bCs w:val="0"/>
                <w:color w:val="000000"/>
                <w:sz w:val="21"/>
                <w:szCs w:val="21"/>
                <w:lang w:bidi="ar"/>
              </w:rPr>
              <w:t>5.16</w:t>
            </w:r>
            <w:r>
              <w:rPr>
                <w:rFonts w:hint="default" w:ascii="Times New Roman" w:hAnsi="Times New Roman" w:cs="Times New Roman"/>
                <w:b w:val="0"/>
                <w:bCs w:val="0"/>
                <w:color w:val="000000"/>
                <w:sz w:val="21"/>
                <w:szCs w:val="21"/>
                <w:lang w:val="en-US" w:eastAsia="zh-CN" w:bidi="ar"/>
              </w:rPr>
              <w:t xml:space="preserve"> </w:t>
            </w:r>
          </w:p>
        </w:tc>
        <w:tc>
          <w:tcPr>
            <w:tcW w:w="3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val="0"/>
                <w:bCs w:val="0"/>
                <w:color w:val="000000"/>
                <w:sz w:val="21"/>
                <w:szCs w:val="21"/>
                <w:lang w:bidi="ar"/>
              </w:rPr>
              <w:t>5.16</w:t>
            </w:r>
            <w:r>
              <w:rPr>
                <w:rFonts w:hint="default" w:ascii="Times New Roman" w:hAnsi="Times New Roman" w:cs="Times New Roman"/>
                <w:b w:val="0"/>
                <w:bCs w:val="0"/>
                <w:color w:val="000000"/>
                <w:sz w:val="21"/>
                <w:szCs w:val="21"/>
                <w:lang w:val="en-US" w:eastAsia="zh-CN" w:bidi="ar"/>
              </w:rPr>
              <w:t xml:space="preserve"> </w:t>
            </w:r>
          </w:p>
        </w:tc>
        <w:tc>
          <w:tcPr>
            <w:tcW w:w="4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213</w:t>
            </w:r>
          </w:p>
        </w:tc>
        <w:tc>
          <w:tcPr>
            <w:tcW w:w="4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农林水支出</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bCs w:val="0"/>
                <w:color w:val="000000"/>
                <w:sz w:val="21"/>
                <w:szCs w:val="21"/>
                <w:lang w:bidi="ar"/>
              </w:rPr>
              <w:t>664.26</w:t>
            </w:r>
            <w:r>
              <w:rPr>
                <w:rFonts w:hint="default" w:ascii="Times New Roman" w:hAnsi="Times New Roman" w:cs="Times New Roman"/>
                <w:b/>
                <w:bCs w:val="0"/>
                <w:color w:val="000000"/>
                <w:sz w:val="21"/>
                <w:szCs w:val="21"/>
                <w:lang w:val="en-US" w:eastAsia="zh-CN" w:bidi="ar"/>
              </w:rPr>
              <w:t xml:space="preserve"> </w:t>
            </w:r>
          </w:p>
        </w:tc>
        <w:tc>
          <w:tcPr>
            <w:tcW w:w="3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c>
          <w:tcPr>
            <w:tcW w:w="4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bCs w:val="0"/>
                <w:color w:val="000000"/>
                <w:sz w:val="21"/>
                <w:szCs w:val="21"/>
                <w:lang w:bidi="ar"/>
              </w:rPr>
              <w:t>664.26</w:t>
            </w:r>
            <w:r>
              <w:rPr>
                <w:rFonts w:hint="default" w:ascii="Times New Roman" w:hAnsi="Times New Roman" w:cs="Times New Roman"/>
                <w:b/>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21305</w:t>
            </w:r>
          </w:p>
        </w:tc>
        <w:tc>
          <w:tcPr>
            <w:tcW w:w="4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巩固脱贫攻坚成果衔接乡村振兴</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bCs w:val="0"/>
                <w:color w:val="000000"/>
                <w:sz w:val="21"/>
                <w:szCs w:val="21"/>
                <w:lang w:bidi="ar"/>
              </w:rPr>
              <w:t>251.00</w:t>
            </w:r>
            <w:r>
              <w:rPr>
                <w:rFonts w:hint="default" w:ascii="Times New Roman" w:hAnsi="Times New Roman" w:cs="Times New Roman"/>
                <w:b/>
                <w:bCs w:val="0"/>
                <w:color w:val="000000"/>
                <w:sz w:val="21"/>
                <w:szCs w:val="21"/>
                <w:lang w:val="en-US" w:eastAsia="zh-CN" w:bidi="ar"/>
              </w:rPr>
              <w:t xml:space="preserve"> </w:t>
            </w:r>
          </w:p>
        </w:tc>
        <w:tc>
          <w:tcPr>
            <w:tcW w:w="3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c>
          <w:tcPr>
            <w:tcW w:w="4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bCs w:val="0"/>
                <w:color w:val="000000"/>
                <w:sz w:val="21"/>
                <w:szCs w:val="21"/>
                <w:lang w:bidi="ar"/>
              </w:rPr>
              <w:t>251.00</w:t>
            </w:r>
            <w:r>
              <w:rPr>
                <w:rFonts w:hint="default" w:ascii="Times New Roman" w:hAnsi="Times New Roman" w:cs="Times New Roman"/>
                <w:b/>
                <w:bCs w:val="0"/>
                <w:color w:val="000000"/>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2130599</w:t>
            </w:r>
          </w:p>
        </w:tc>
        <w:tc>
          <w:tcPr>
            <w:tcW w:w="4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其他巩固脱贫攻坚成果衔接乡村振兴支出</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val="0"/>
                <w:bCs w:val="0"/>
                <w:color w:val="000000"/>
                <w:sz w:val="21"/>
                <w:szCs w:val="21"/>
                <w:lang w:bidi="ar"/>
              </w:rPr>
              <w:t>251.00</w:t>
            </w:r>
            <w:r>
              <w:rPr>
                <w:rFonts w:hint="default" w:ascii="Times New Roman" w:hAnsi="Times New Roman" w:cs="Times New Roman"/>
                <w:b w:val="0"/>
                <w:bCs w:val="0"/>
                <w:color w:val="000000"/>
                <w:sz w:val="21"/>
                <w:szCs w:val="21"/>
                <w:lang w:val="en-US" w:eastAsia="zh-CN" w:bidi="ar"/>
              </w:rPr>
              <w:t xml:space="preserve"> </w:t>
            </w:r>
          </w:p>
        </w:tc>
        <w:tc>
          <w:tcPr>
            <w:tcW w:w="3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c>
          <w:tcPr>
            <w:tcW w:w="4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val="0"/>
                <w:bCs w:val="0"/>
                <w:color w:val="000000"/>
                <w:sz w:val="21"/>
                <w:szCs w:val="21"/>
                <w:lang w:bidi="ar"/>
              </w:rPr>
              <w:t>251.00</w:t>
            </w: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21308</w:t>
            </w:r>
          </w:p>
        </w:tc>
        <w:tc>
          <w:tcPr>
            <w:tcW w:w="4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普惠金融发展支出</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bCs w:val="0"/>
                <w:color w:val="000000"/>
                <w:sz w:val="21"/>
                <w:szCs w:val="21"/>
                <w:lang w:bidi="ar"/>
              </w:rPr>
              <w:t>413.26</w:t>
            </w:r>
            <w:r>
              <w:rPr>
                <w:rFonts w:hint="default" w:ascii="Times New Roman" w:hAnsi="Times New Roman" w:cs="Times New Roman"/>
                <w:b/>
                <w:bCs w:val="0"/>
                <w:color w:val="000000"/>
                <w:sz w:val="21"/>
                <w:szCs w:val="21"/>
                <w:lang w:val="en-US" w:eastAsia="zh-CN" w:bidi="ar"/>
              </w:rPr>
              <w:t xml:space="preserve"> </w:t>
            </w:r>
          </w:p>
        </w:tc>
        <w:tc>
          <w:tcPr>
            <w:tcW w:w="3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c>
          <w:tcPr>
            <w:tcW w:w="4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bCs w:val="0"/>
                <w:color w:val="000000"/>
                <w:sz w:val="21"/>
                <w:szCs w:val="21"/>
                <w:lang w:bidi="ar"/>
              </w:rPr>
              <w:t>413.26</w:t>
            </w:r>
            <w:r>
              <w:rPr>
                <w:rFonts w:hint="default" w:ascii="Times New Roman" w:hAnsi="Times New Roman" w:cs="Times New Roman"/>
                <w:b/>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2130804</w:t>
            </w:r>
          </w:p>
        </w:tc>
        <w:tc>
          <w:tcPr>
            <w:tcW w:w="4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创业担保贷款贴息及奖补</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val="0"/>
                <w:bCs w:val="0"/>
                <w:color w:val="000000"/>
                <w:sz w:val="21"/>
                <w:szCs w:val="21"/>
                <w:lang w:bidi="ar"/>
              </w:rPr>
              <w:t>413.26</w:t>
            </w:r>
            <w:r>
              <w:rPr>
                <w:rFonts w:hint="default" w:ascii="Times New Roman" w:hAnsi="Times New Roman" w:cs="Times New Roman"/>
                <w:b w:val="0"/>
                <w:bCs w:val="0"/>
                <w:color w:val="000000"/>
                <w:sz w:val="21"/>
                <w:szCs w:val="21"/>
                <w:lang w:val="en-US" w:eastAsia="zh-CN" w:bidi="ar"/>
              </w:rPr>
              <w:t xml:space="preserve"> </w:t>
            </w:r>
          </w:p>
        </w:tc>
        <w:tc>
          <w:tcPr>
            <w:tcW w:w="3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c>
          <w:tcPr>
            <w:tcW w:w="4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val="0"/>
                <w:bCs w:val="0"/>
                <w:color w:val="000000"/>
                <w:sz w:val="21"/>
                <w:szCs w:val="21"/>
                <w:lang w:bidi="ar"/>
              </w:rPr>
              <w:t>413.26</w:t>
            </w: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221</w:t>
            </w:r>
          </w:p>
        </w:tc>
        <w:tc>
          <w:tcPr>
            <w:tcW w:w="4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住房保障支出</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bCs w:val="0"/>
                <w:color w:val="000000"/>
                <w:sz w:val="21"/>
                <w:szCs w:val="21"/>
                <w:lang w:bidi="ar"/>
              </w:rPr>
              <w:t>36.42</w:t>
            </w:r>
            <w:r>
              <w:rPr>
                <w:rFonts w:hint="default" w:ascii="Times New Roman" w:hAnsi="Times New Roman" w:cs="Times New Roman"/>
                <w:b/>
                <w:bCs w:val="0"/>
                <w:color w:val="000000"/>
                <w:sz w:val="21"/>
                <w:szCs w:val="21"/>
                <w:lang w:val="en-US" w:eastAsia="zh-CN" w:bidi="ar"/>
              </w:rPr>
              <w:t xml:space="preserve"> </w:t>
            </w:r>
          </w:p>
        </w:tc>
        <w:tc>
          <w:tcPr>
            <w:tcW w:w="3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bCs w:val="0"/>
                <w:color w:val="000000"/>
                <w:sz w:val="21"/>
                <w:szCs w:val="21"/>
                <w:lang w:bidi="ar"/>
              </w:rPr>
              <w:t>36.42</w:t>
            </w:r>
            <w:r>
              <w:rPr>
                <w:rFonts w:hint="default" w:ascii="Times New Roman" w:hAnsi="Times New Roman" w:cs="Times New Roman"/>
                <w:b/>
                <w:bCs w:val="0"/>
                <w:color w:val="000000"/>
                <w:sz w:val="21"/>
                <w:szCs w:val="21"/>
                <w:lang w:val="en-US" w:eastAsia="zh-CN" w:bidi="ar"/>
              </w:rPr>
              <w:t xml:space="preserve"> </w:t>
            </w:r>
          </w:p>
        </w:tc>
        <w:tc>
          <w:tcPr>
            <w:tcW w:w="4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22102</w:t>
            </w:r>
          </w:p>
        </w:tc>
        <w:tc>
          <w:tcPr>
            <w:tcW w:w="4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住房改革支出</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bCs w:val="0"/>
                <w:color w:val="000000"/>
                <w:sz w:val="21"/>
                <w:szCs w:val="21"/>
                <w:lang w:bidi="ar"/>
              </w:rPr>
              <w:t>36.42</w:t>
            </w:r>
            <w:r>
              <w:rPr>
                <w:rFonts w:hint="default" w:ascii="Times New Roman" w:hAnsi="Times New Roman" w:cs="Times New Roman"/>
                <w:b/>
                <w:bCs w:val="0"/>
                <w:color w:val="000000"/>
                <w:sz w:val="21"/>
                <w:szCs w:val="21"/>
                <w:lang w:val="en-US" w:eastAsia="zh-CN" w:bidi="ar"/>
              </w:rPr>
              <w:t xml:space="preserve"> </w:t>
            </w:r>
          </w:p>
        </w:tc>
        <w:tc>
          <w:tcPr>
            <w:tcW w:w="3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bCs w:val="0"/>
                <w:color w:val="000000"/>
                <w:sz w:val="21"/>
                <w:szCs w:val="21"/>
                <w:lang w:bidi="ar"/>
              </w:rPr>
              <w:t>36.42</w:t>
            </w:r>
            <w:r>
              <w:rPr>
                <w:rFonts w:hint="default" w:ascii="Times New Roman" w:hAnsi="Times New Roman" w:cs="Times New Roman"/>
                <w:b/>
                <w:bCs w:val="0"/>
                <w:color w:val="000000"/>
                <w:sz w:val="21"/>
                <w:szCs w:val="21"/>
                <w:lang w:val="en-US" w:eastAsia="zh-CN" w:bidi="ar"/>
              </w:rPr>
              <w:t xml:space="preserve"> </w:t>
            </w:r>
          </w:p>
        </w:tc>
        <w:tc>
          <w:tcPr>
            <w:tcW w:w="4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2210201</w:t>
            </w:r>
          </w:p>
        </w:tc>
        <w:tc>
          <w:tcPr>
            <w:tcW w:w="4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住房公积金</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val="0"/>
                <w:bCs w:val="0"/>
                <w:color w:val="000000"/>
                <w:sz w:val="21"/>
                <w:szCs w:val="21"/>
                <w:lang w:bidi="ar"/>
              </w:rPr>
              <w:t>36.42</w:t>
            </w:r>
            <w:r>
              <w:rPr>
                <w:rFonts w:hint="default" w:ascii="Times New Roman" w:hAnsi="Times New Roman" w:cs="Times New Roman"/>
                <w:b w:val="0"/>
                <w:bCs w:val="0"/>
                <w:color w:val="000000"/>
                <w:sz w:val="21"/>
                <w:szCs w:val="21"/>
                <w:lang w:val="en-US" w:eastAsia="zh-CN" w:bidi="ar"/>
              </w:rPr>
              <w:t xml:space="preserve"> </w:t>
            </w:r>
          </w:p>
        </w:tc>
        <w:tc>
          <w:tcPr>
            <w:tcW w:w="36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val="0"/>
                <w:bCs w:val="0"/>
                <w:color w:val="000000"/>
                <w:sz w:val="21"/>
                <w:szCs w:val="21"/>
                <w:lang w:bidi="ar"/>
              </w:rPr>
              <w:t>36.42</w:t>
            </w:r>
            <w:r>
              <w:rPr>
                <w:rFonts w:hint="default" w:ascii="Times New Roman" w:hAnsi="Times New Roman" w:cs="Times New Roman"/>
                <w:b w:val="0"/>
                <w:bCs w:val="0"/>
                <w:color w:val="000000"/>
                <w:sz w:val="21"/>
                <w:szCs w:val="21"/>
                <w:lang w:val="en-US" w:eastAsia="zh-CN" w:bidi="ar"/>
              </w:rPr>
              <w:t xml:space="preserve"> </w:t>
            </w:r>
          </w:p>
        </w:tc>
        <w:tc>
          <w:tcPr>
            <w:tcW w:w="4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r>
    </w:tbl>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sz w:val="21"/>
          <w:szCs w:val="21"/>
        </w:rPr>
      </w:pP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t>备注：1.本表反映单位本年度一般公共预算财政拨款支出情况。</w:t>
      </w: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br w:type="textWrapping"/>
      </w: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br w:type="textWrapping"/>
      </w:r>
      <w:r>
        <w:rPr>
          <w:rFonts w:hint="default" w:ascii="Times New Roman" w:hAnsi="Times New Roman" w:eastAsia="宋体" w:cs="Times New Roman"/>
          <w:sz w:val="21"/>
          <w:szCs w:val="21"/>
        </w:rPr>
        <w:br w:type="textWrapping"/>
      </w:r>
    </w:p>
    <w:p>
      <w:pPr>
        <w:keepNext w:val="0"/>
        <w:keepLines w:val="0"/>
        <w:pageBreakBefore w:val="0"/>
        <w:widowControl/>
        <w:numPr>
          <w:ilvl w:val="0"/>
          <w:numId w:val="0"/>
        </w:numPr>
        <w:shd w:val="clear"/>
        <w:kinsoku/>
        <w:overflowPunct/>
        <w:topLinePunct w:val="0"/>
        <w:autoSpaceDN/>
        <w:bidi w:val="0"/>
        <w:adjustRightInd/>
        <w:spacing w:beforeAutospacing="0" w:afterAutospacing="0" w:line="596" w:lineRule="exact"/>
        <w:ind w:firstLine="630" w:firstLineChars="3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6"/>
        <w:tblW w:w="19969" w:type="dxa"/>
        <w:tblInd w:w="0" w:type="dxa"/>
        <w:shd w:val="clear" w:color="auto" w:fill="auto"/>
        <w:tblLayout w:type="fixed"/>
        <w:tblCellMar>
          <w:top w:w="0" w:type="dxa"/>
          <w:left w:w="0" w:type="dxa"/>
          <w:bottom w:w="0" w:type="dxa"/>
          <w:right w:w="0" w:type="dxa"/>
        </w:tblCellMar>
      </w:tblPr>
      <w:tblGrid>
        <w:gridCol w:w="1289"/>
        <w:gridCol w:w="3495"/>
        <w:gridCol w:w="2022"/>
        <w:gridCol w:w="1556"/>
        <w:gridCol w:w="2703"/>
        <w:gridCol w:w="1666"/>
        <w:gridCol w:w="1631"/>
        <w:gridCol w:w="3600"/>
        <w:gridCol w:w="2007"/>
      </w:tblGrid>
      <w:tr>
        <w:tblPrEx>
          <w:shd w:val="clear" w:color="auto" w:fill="auto"/>
          <w:tblCellMar>
            <w:top w:w="0" w:type="dxa"/>
            <w:left w:w="0" w:type="dxa"/>
            <w:bottom w:w="0" w:type="dxa"/>
            <w:right w:w="0" w:type="dxa"/>
          </w:tblCellMar>
        </w:tblPrEx>
        <w:trPr>
          <w:trHeight w:val="590" w:hRule="atLeast"/>
        </w:trPr>
        <w:tc>
          <w:tcPr>
            <w:tcW w:w="19969"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bottom"/>
              <w:rPr>
                <w:rFonts w:hint="default" w:ascii="Times New Roman" w:hAnsi="Times New Roman" w:eastAsia="宋体" w:cs="Times New Roman"/>
                <w:b/>
                <w:i w:val="0"/>
                <w:color w:val="000000"/>
                <w:sz w:val="40"/>
                <w:szCs w:val="40"/>
                <w:u w:val="none"/>
              </w:rPr>
            </w:pPr>
            <w:r>
              <w:rPr>
                <w:rFonts w:hint="default" w:ascii="Times New Roman" w:hAnsi="Times New Roman" w:eastAsia="宋体" w:cs="Times New Roman"/>
                <w:b/>
                <w:i w:val="0"/>
                <w:color w:val="000000"/>
                <w:kern w:val="0"/>
                <w:sz w:val="44"/>
                <w:szCs w:val="44"/>
                <w:u w:val="none"/>
                <w:lang w:val="en-US" w:eastAsia="zh-CN" w:bidi="ar"/>
              </w:rPr>
              <w:t>一般公共预算财政拨款基本支出决算表</w:t>
            </w:r>
          </w:p>
        </w:tc>
      </w:tr>
      <w:tr>
        <w:tblPrEx>
          <w:shd w:val="clear" w:color="auto" w:fill="auto"/>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2"/>
                <w:szCs w:val="22"/>
                <w:u w:val="none"/>
              </w:rPr>
            </w:pPr>
            <w:r>
              <w:rPr>
                <w:rFonts w:hint="default" w:ascii="Times New Roman" w:hAnsi="Times New Roman" w:cs="Times New Roman" w:eastAsiaTheme="minorEastAsia"/>
                <w:sz w:val="24"/>
                <w:szCs w:val="24"/>
                <w:lang w:eastAsia="zh-CN"/>
              </w:rPr>
              <w:t>公开单位</w:t>
            </w:r>
            <w:r>
              <w:rPr>
                <w:rFonts w:hint="default" w:ascii="Times New Roman" w:hAnsi="Times New Roman" w:cs="Times New Roman" w:eastAsiaTheme="minorEastAsia"/>
                <w:color w:val="000000"/>
                <w:sz w:val="24"/>
                <w:szCs w:val="24"/>
                <w:lang w:bidi="ar"/>
              </w:rPr>
              <w:t xml:space="preserve">： </w:t>
            </w:r>
            <w:r>
              <w:rPr>
                <w:rFonts w:hint="default" w:ascii="Times New Roman" w:hAnsi="Times New Roman" w:cs="Times New Roman"/>
                <w:color w:val="000000"/>
                <w:sz w:val="24"/>
                <w:u w:color="auto"/>
              </w:rPr>
              <w:t>重庆市黔江区就业和人才中心</w:t>
            </w:r>
          </w:p>
        </w:tc>
        <w:tc>
          <w:tcPr>
            <w:tcW w:w="202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0"/>
                <w:szCs w:val="20"/>
                <w:u w:val="none"/>
              </w:rPr>
            </w:pPr>
          </w:p>
        </w:tc>
        <w:tc>
          <w:tcPr>
            <w:tcW w:w="155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0"/>
                <w:szCs w:val="20"/>
                <w:u w:val="none"/>
              </w:rPr>
            </w:pPr>
          </w:p>
        </w:tc>
        <w:tc>
          <w:tcPr>
            <w:tcW w:w="270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0"/>
                <w:szCs w:val="20"/>
                <w:u w:val="none"/>
              </w:rPr>
            </w:pPr>
          </w:p>
        </w:tc>
        <w:tc>
          <w:tcPr>
            <w:tcW w:w="166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0"/>
                <w:szCs w:val="20"/>
                <w:u w:val="none"/>
              </w:rPr>
            </w:pPr>
          </w:p>
        </w:tc>
        <w:tc>
          <w:tcPr>
            <w:tcW w:w="163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0"/>
                <w:szCs w:val="20"/>
                <w:u w:val="none"/>
              </w:rPr>
            </w:pPr>
          </w:p>
        </w:tc>
        <w:tc>
          <w:tcPr>
            <w:tcW w:w="360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0"/>
                <w:szCs w:val="20"/>
                <w:u w:val="none"/>
              </w:rPr>
            </w:pPr>
          </w:p>
        </w:tc>
        <w:tc>
          <w:tcPr>
            <w:tcW w:w="200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right"/>
              <w:textAlignment w:val="bottom"/>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公开06表</w:t>
            </w:r>
          </w:p>
        </w:tc>
      </w:tr>
      <w:tr>
        <w:tblPrEx>
          <w:shd w:val="clear" w:color="auto" w:fill="auto"/>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2"/>
                <w:szCs w:val="22"/>
                <w:u w:val="none"/>
              </w:rPr>
            </w:pPr>
          </w:p>
        </w:tc>
        <w:tc>
          <w:tcPr>
            <w:tcW w:w="202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2"/>
                <w:szCs w:val="22"/>
                <w:u w:val="none"/>
              </w:rPr>
            </w:pPr>
          </w:p>
        </w:tc>
        <w:tc>
          <w:tcPr>
            <w:tcW w:w="155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2"/>
                <w:szCs w:val="22"/>
                <w:u w:val="none"/>
              </w:rPr>
            </w:pPr>
          </w:p>
        </w:tc>
        <w:tc>
          <w:tcPr>
            <w:tcW w:w="270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2"/>
                <w:szCs w:val="22"/>
                <w:u w:val="none"/>
              </w:rPr>
            </w:pPr>
          </w:p>
        </w:tc>
        <w:tc>
          <w:tcPr>
            <w:tcW w:w="166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2"/>
                <w:szCs w:val="22"/>
                <w:u w:val="none"/>
              </w:rPr>
            </w:pPr>
          </w:p>
        </w:tc>
        <w:tc>
          <w:tcPr>
            <w:tcW w:w="163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2"/>
                <w:szCs w:val="22"/>
                <w:u w:val="none"/>
              </w:rPr>
            </w:pPr>
          </w:p>
        </w:tc>
        <w:tc>
          <w:tcPr>
            <w:tcW w:w="360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2"/>
                <w:szCs w:val="22"/>
                <w:u w:val="none"/>
              </w:rPr>
            </w:pPr>
          </w:p>
        </w:tc>
        <w:tc>
          <w:tcPr>
            <w:tcW w:w="200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right"/>
              <w:textAlignment w:val="bottom"/>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单位：</w:t>
            </w:r>
            <w:r>
              <w:rPr>
                <w:rFonts w:hint="default" w:ascii="Times New Roman" w:hAnsi="Times New Roman" w:eastAsia="宋体" w:cs="Times New Roman"/>
                <w:sz w:val="24"/>
                <w:szCs w:val="24"/>
              </w:rPr>
              <w:t>万元</w:t>
            </w:r>
          </w:p>
        </w:tc>
      </w:tr>
      <w:tr>
        <w:tblPrEx>
          <w:shd w:val="clear" w:color="auto" w:fill="auto"/>
          <w:tblCellMar>
            <w:top w:w="0" w:type="dxa"/>
            <w:left w:w="0" w:type="dxa"/>
            <w:bottom w:w="0" w:type="dxa"/>
            <w:right w:w="0" w:type="dxa"/>
          </w:tblCellMar>
        </w:tblPrEx>
        <w:trPr>
          <w:trHeight w:val="311" w:hRule="atLeast"/>
        </w:trPr>
        <w:tc>
          <w:tcPr>
            <w:tcW w:w="68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人员经费</w:t>
            </w:r>
          </w:p>
        </w:tc>
        <w:tc>
          <w:tcPr>
            <w:tcW w:w="13163"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公用经费</w:t>
            </w:r>
          </w:p>
        </w:tc>
      </w:tr>
      <w:tr>
        <w:tblPrEx>
          <w:shd w:val="clear" w:color="auto" w:fill="auto"/>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经济分类科目编码</w:t>
            </w:r>
          </w:p>
        </w:tc>
        <w:tc>
          <w:tcPr>
            <w:tcW w:w="34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经济分类科目（按“款”级功能分类科目）</w:t>
            </w:r>
          </w:p>
        </w:tc>
        <w:tc>
          <w:tcPr>
            <w:tcW w:w="202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cs="Times New Roman"/>
                <w:b/>
                <w:i w:val="0"/>
                <w:color w:val="000000"/>
                <w:kern w:val="0"/>
                <w:sz w:val="22"/>
                <w:szCs w:val="22"/>
                <w:u w:val="none"/>
                <w:lang w:val="en-US" w:eastAsia="zh-CN" w:bidi="ar"/>
              </w:rPr>
              <w:t>金额</w:t>
            </w:r>
          </w:p>
        </w:tc>
        <w:tc>
          <w:tcPr>
            <w:tcW w:w="155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经济分类科目编码</w:t>
            </w:r>
          </w:p>
        </w:tc>
        <w:tc>
          <w:tcPr>
            <w:tcW w:w="270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经济分类科目（按“款”级功能分类科目）</w:t>
            </w:r>
          </w:p>
        </w:tc>
        <w:tc>
          <w:tcPr>
            <w:tcW w:w="166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cs="Times New Roman"/>
                <w:b/>
                <w:i w:val="0"/>
                <w:color w:val="000000"/>
                <w:kern w:val="0"/>
                <w:sz w:val="22"/>
                <w:szCs w:val="22"/>
                <w:u w:val="none"/>
                <w:lang w:val="en-US" w:eastAsia="zh-CN" w:bidi="ar"/>
              </w:rPr>
              <w:t>金额</w:t>
            </w:r>
          </w:p>
        </w:tc>
        <w:tc>
          <w:tcPr>
            <w:tcW w:w="163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经济分类科目编码</w:t>
            </w:r>
          </w:p>
        </w:tc>
        <w:tc>
          <w:tcPr>
            <w:tcW w:w="36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经济分类科目（按“款”级功能分类科目）</w:t>
            </w:r>
          </w:p>
        </w:tc>
        <w:tc>
          <w:tcPr>
            <w:tcW w:w="20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cs="Times New Roman"/>
                <w:b/>
                <w:i w:val="0"/>
                <w:color w:val="000000"/>
                <w:kern w:val="0"/>
                <w:sz w:val="22"/>
                <w:szCs w:val="22"/>
                <w:u w:val="none"/>
                <w:lang w:val="en-US" w:eastAsia="zh-CN" w:bidi="ar"/>
              </w:rPr>
              <w:t>金额</w:t>
            </w:r>
          </w:p>
        </w:tc>
      </w:tr>
      <w:tr>
        <w:tblPrEx>
          <w:shd w:val="clear" w:color="auto" w:fill="auto"/>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34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20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155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270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163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36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20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工资福利支出</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528.56</w:t>
            </w:r>
            <w:r>
              <w:rPr>
                <w:rFonts w:hint="default" w:ascii="Times New Roman" w:hAnsi="Times New Roman" w:cs="Times New Roman"/>
                <w:color w:val="000000"/>
                <w:sz w:val="21"/>
                <w:szCs w:val="21"/>
                <w:lang w:val="en-US" w:eastAsia="zh-CN" w:bidi="ar"/>
              </w:rPr>
              <w:t xml:space="preserve"> </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商品和服务支出</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69.82</w:t>
            </w:r>
            <w:r>
              <w:rPr>
                <w:rFonts w:hint="default" w:ascii="Times New Roman" w:hAnsi="Times New Roman" w:cs="Times New Roman"/>
                <w:color w:val="000000"/>
                <w:sz w:val="21"/>
                <w:szCs w:val="21"/>
                <w:lang w:val="en-US" w:eastAsia="zh-CN" w:bidi="ar"/>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310</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资本性支出</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2.58</w:t>
            </w: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基本工资</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124.75</w:t>
            </w:r>
            <w:r>
              <w:rPr>
                <w:rFonts w:hint="default" w:ascii="Times New Roman" w:hAnsi="Times New Roman" w:cs="Times New Roman"/>
                <w:color w:val="000000"/>
                <w:sz w:val="21"/>
                <w:szCs w:val="21"/>
                <w:lang w:val="en-US" w:eastAsia="zh-CN" w:bidi="ar"/>
              </w:rPr>
              <w:t xml:space="preserve"> </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30201</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办公费</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9.92</w:t>
            </w:r>
            <w:r>
              <w:rPr>
                <w:rFonts w:hint="default" w:ascii="Times New Roman" w:hAnsi="Times New Roman" w:cs="Times New Roman"/>
                <w:color w:val="000000"/>
                <w:sz w:val="21"/>
                <w:szCs w:val="21"/>
                <w:lang w:val="en-US" w:eastAsia="zh-CN" w:bidi="ar"/>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31001</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房屋建筑物购建</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津贴补贴</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98.50</w:t>
            </w:r>
            <w:r>
              <w:rPr>
                <w:rFonts w:hint="default" w:ascii="Times New Roman" w:hAnsi="Times New Roman" w:cs="Times New Roman"/>
                <w:color w:val="000000"/>
                <w:sz w:val="21"/>
                <w:szCs w:val="21"/>
                <w:lang w:val="en-US" w:eastAsia="zh-CN" w:bidi="ar"/>
              </w:rPr>
              <w:t xml:space="preserve"> </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30202</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印刷费</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31002</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办公设备购置</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2.58</w:t>
            </w: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奖金</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148.02</w:t>
            </w:r>
            <w:r>
              <w:rPr>
                <w:rFonts w:hint="default" w:ascii="Times New Roman" w:hAnsi="Times New Roman" w:cs="Times New Roman"/>
                <w:color w:val="000000"/>
                <w:sz w:val="21"/>
                <w:szCs w:val="21"/>
                <w:lang w:val="en-US" w:eastAsia="zh-CN" w:bidi="ar"/>
              </w:rPr>
              <w:t xml:space="preserve"> </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30203</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咨询费</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31003</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专用设备购置</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伙食补助费</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30204</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手续费</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31005</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基础设施建设</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绩效工资</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30205</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水费</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2.58</w:t>
            </w:r>
            <w:r>
              <w:rPr>
                <w:rFonts w:hint="default" w:ascii="Times New Roman" w:hAnsi="Times New Roman" w:cs="Times New Roman"/>
                <w:color w:val="000000"/>
                <w:sz w:val="21"/>
                <w:szCs w:val="21"/>
                <w:lang w:val="en-US" w:eastAsia="zh-CN" w:bidi="ar"/>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31006</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大型修缮</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机关事业单位基本养老保险缴费</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55.09</w:t>
            </w:r>
            <w:r>
              <w:rPr>
                <w:rFonts w:hint="default" w:ascii="Times New Roman" w:hAnsi="Times New Roman" w:cs="Times New Roman"/>
                <w:color w:val="000000"/>
                <w:sz w:val="21"/>
                <w:szCs w:val="21"/>
                <w:lang w:val="en-US" w:eastAsia="zh-CN" w:bidi="ar"/>
              </w:rPr>
              <w:t xml:space="preserve"> </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30206</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电费</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3.41</w:t>
            </w:r>
            <w:r>
              <w:rPr>
                <w:rFonts w:hint="default" w:ascii="Times New Roman" w:hAnsi="Times New Roman" w:cs="Times New Roman"/>
                <w:color w:val="000000"/>
                <w:sz w:val="21"/>
                <w:szCs w:val="21"/>
                <w:lang w:val="en-US" w:eastAsia="zh-CN" w:bidi="ar"/>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31007</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信息网络及软件购置更新</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职业年金缴费</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28.56</w:t>
            </w:r>
            <w:r>
              <w:rPr>
                <w:rFonts w:hint="default" w:ascii="Times New Roman" w:hAnsi="Times New Roman" w:cs="Times New Roman"/>
                <w:color w:val="000000"/>
                <w:sz w:val="21"/>
                <w:szCs w:val="21"/>
                <w:lang w:val="en-US" w:eastAsia="zh-CN" w:bidi="ar"/>
              </w:rPr>
              <w:t xml:space="preserve"> </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30207</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邮电费</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4.69</w:t>
            </w:r>
            <w:r>
              <w:rPr>
                <w:rFonts w:hint="default" w:ascii="Times New Roman" w:hAnsi="Times New Roman" w:cs="Times New Roman"/>
                <w:color w:val="000000"/>
                <w:sz w:val="21"/>
                <w:szCs w:val="21"/>
                <w:lang w:val="en-US" w:eastAsia="zh-CN" w:bidi="ar"/>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31008</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物资储备</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职工基本医疗保险缴费</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32.10</w:t>
            </w:r>
            <w:r>
              <w:rPr>
                <w:rFonts w:hint="default" w:ascii="Times New Roman" w:hAnsi="Times New Roman" w:cs="Times New Roman"/>
                <w:color w:val="000000"/>
                <w:sz w:val="21"/>
                <w:szCs w:val="21"/>
                <w:lang w:val="en-US" w:eastAsia="zh-CN" w:bidi="ar"/>
              </w:rPr>
              <w:t xml:space="preserve"> </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30208</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取暖费</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31009</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土地补偿</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公务员医疗补助缴费</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30209</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物业管理费</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31010</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安置补助</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其他社会保障缴费</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0.96</w:t>
            </w:r>
            <w:r>
              <w:rPr>
                <w:rFonts w:hint="default" w:ascii="Times New Roman" w:hAnsi="Times New Roman" w:cs="Times New Roman"/>
                <w:color w:val="000000"/>
                <w:sz w:val="21"/>
                <w:szCs w:val="21"/>
                <w:lang w:val="en-US" w:eastAsia="zh-CN" w:bidi="ar"/>
              </w:rPr>
              <w:t xml:space="preserve"> </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30211</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差旅费</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3.83</w:t>
            </w:r>
            <w:r>
              <w:rPr>
                <w:rFonts w:hint="default" w:ascii="Times New Roman" w:hAnsi="Times New Roman" w:cs="Times New Roman"/>
                <w:color w:val="000000"/>
                <w:sz w:val="21"/>
                <w:szCs w:val="21"/>
                <w:lang w:val="en-US" w:eastAsia="zh-CN" w:bidi="ar"/>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31011</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地上附着物和青苗补偿</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住房公积金</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36.42</w:t>
            </w:r>
            <w:r>
              <w:rPr>
                <w:rFonts w:hint="default" w:ascii="Times New Roman" w:hAnsi="Times New Roman" w:cs="Times New Roman"/>
                <w:color w:val="000000"/>
                <w:sz w:val="21"/>
                <w:szCs w:val="21"/>
                <w:lang w:val="en-US" w:eastAsia="zh-CN" w:bidi="ar"/>
              </w:rPr>
              <w:t xml:space="preserve"> </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30212</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因公出国（境）费用</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31012</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拆迁补偿</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医疗费</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4.16</w:t>
            </w:r>
            <w:r>
              <w:rPr>
                <w:rFonts w:hint="default" w:ascii="Times New Roman" w:hAnsi="Times New Roman" w:cs="Times New Roman"/>
                <w:color w:val="000000"/>
                <w:sz w:val="21"/>
                <w:szCs w:val="21"/>
                <w:lang w:val="en-US" w:eastAsia="zh-CN" w:bidi="ar"/>
              </w:rPr>
              <w:t xml:space="preserve"> </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30213</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维修（护）费</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31013</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公务用车购置</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其他工资福利支出</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30214</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租赁费</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31019</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其他交通工具购置</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对个人和家庭的补助</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32.55</w:t>
            </w:r>
            <w:r>
              <w:rPr>
                <w:rFonts w:hint="default" w:ascii="Times New Roman" w:hAnsi="Times New Roman" w:cs="Times New Roman"/>
                <w:color w:val="000000"/>
                <w:sz w:val="21"/>
                <w:szCs w:val="21"/>
                <w:lang w:val="en-US" w:eastAsia="zh-CN" w:bidi="ar"/>
              </w:rPr>
              <w:t xml:space="preserve"> </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30215</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会议费</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0.09</w:t>
            </w:r>
            <w:r>
              <w:rPr>
                <w:rFonts w:hint="default" w:ascii="Times New Roman" w:hAnsi="Times New Roman" w:cs="Times New Roman"/>
                <w:color w:val="000000"/>
                <w:sz w:val="21"/>
                <w:szCs w:val="21"/>
                <w:lang w:val="en-US" w:eastAsia="zh-CN" w:bidi="ar"/>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31021</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文物和陈列品购置</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离休费</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30216</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培训费</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0.62</w:t>
            </w:r>
            <w:r>
              <w:rPr>
                <w:rFonts w:hint="default" w:ascii="Times New Roman" w:hAnsi="Times New Roman" w:cs="Times New Roman"/>
                <w:color w:val="000000"/>
                <w:sz w:val="21"/>
                <w:szCs w:val="21"/>
                <w:lang w:val="en-US" w:eastAsia="zh-CN" w:bidi="ar"/>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31022</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无形资产购置</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退休费</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30217</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公务接待费</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0.64</w:t>
            </w:r>
            <w:r>
              <w:rPr>
                <w:rFonts w:hint="default" w:ascii="Times New Roman" w:hAnsi="Times New Roman" w:cs="Times New Roman"/>
                <w:color w:val="000000"/>
                <w:sz w:val="21"/>
                <w:szCs w:val="21"/>
                <w:lang w:val="en-US" w:eastAsia="zh-CN" w:bidi="ar"/>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31099</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其他资本性支出</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退职（役）费</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30218</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专用材料费</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312</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对企业补助</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抚恤金</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30224</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被装购置费</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31201</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资本金注入</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生活补助</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25.30</w:t>
            </w:r>
            <w:r>
              <w:rPr>
                <w:rFonts w:hint="default" w:ascii="Times New Roman" w:hAnsi="Times New Roman" w:cs="Times New Roman"/>
                <w:color w:val="000000"/>
                <w:sz w:val="21"/>
                <w:szCs w:val="21"/>
                <w:lang w:val="en-US" w:eastAsia="zh-CN" w:bidi="ar"/>
              </w:rPr>
              <w:t xml:space="preserve"> </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30225</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专用燃料费</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31203</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政府投资基金股权投资</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救济费</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30226</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劳务费</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7.96</w:t>
            </w:r>
            <w:r>
              <w:rPr>
                <w:rFonts w:hint="default" w:ascii="Times New Roman" w:hAnsi="Times New Roman" w:cs="Times New Roman"/>
                <w:color w:val="000000"/>
                <w:sz w:val="21"/>
                <w:szCs w:val="21"/>
                <w:lang w:val="en-US" w:eastAsia="zh-CN" w:bidi="ar"/>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31204</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费用补贴</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医疗费补助</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5.16</w:t>
            </w:r>
            <w:r>
              <w:rPr>
                <w:rFonts w:hint="default" w:ascii="Times New Roman" w:hAnsi="Times New Roman" w:cs="Times New Roman"/>
                <w:color w:val="000000"/>
                <w:sz w:val="21"/>
                <w:szCs w:val="21"/>
                <w:lang w:val="en-US" w:eastAsia="zh-CN" w:bidi="ar"/>
              </w:rPr>
              <w:t xml:space="preserve"> </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30227</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委托业务费</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0.77</w:t>
            </w:r>
            <w:r>
              <w:rPr>
                <w:rFonts w:hint="default" w:ascii="Times New Roman" w:hAnsi="Times New Roman" w:cs="Times New Roman"/>
                <w:color w:val="000000"/>
                <w:sz w:val="21"/>
                <w:szCs w:val="21"/>
                <w:lang w:val="en-US" w:eastAsia="zh-CN" w:bidi="ar"/>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31205</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利息补贴</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助学金</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30228</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工会经费</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2.57</w:t>
            </w:r>
            <w:r>
              <w:rPr>
                <w:rFonts w:hint="default" w:ascii="Times New Roman" w:hAnsi="Times New Roman" w:cs="Times New Roman"/>
                <w:color w:val="000000"/>
                <w:sz w:val="21"/>
                <w:szCs w:val="21"/>
                <w:lang w:val="en-US" w:eastAsia="zh-CN" w:bidi="ar"/>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31299</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其他对企业补助</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奖励金</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2.09</w:t>
            </w:r>
            <w:r>
              <w:rPr>
                <w:rFonts w:hint="default" w:ascii="Times New Roman" w:hAnsi="Times New Roman" w:cs="Times New Roman"/>
                <w:color w:val="000000"/>
                <w:sz w:val="21"/>
                <w:szCs w:val="21"/>
                <w:lang w:val="en-US" w:eastAsia="zh-CN" w:bidi="ar"/>
              </w:rPr>
              <w:t xml:space="preserve"> </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30229</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福利费</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4.29</w:t>
            </w:r>
            <w:r>
              <w:rPr>
                <w:rFonts w:hint="default" w:ascii="Times New Roman" w:hAnsi="Times New Roman" w:cs="Times New Roman"/>
                <w:color w:val="000000"/>
                <w:sz w:val="21"/>
                <w:szCs w:val="21"/>
                <w:lang w:val="en-US" w:eastAsia="zh-CN" w:bidi="ar"/>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399</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其他支出</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个人农业生产补贴</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30231</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公务用车运行维护费</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39907</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国家赔偿费用支出</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代缴社会保险费</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30239</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其他交通费用</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22.80</w:t>
            </w:r>
            <w:r>
              <w:rPr>
                <w:rFonts w:hint="default" w:ascii="Times New Roman" w:hAnsi="Times New Roman" w:cs="Times New Roman"/>
                <w:color w:val="000000"/>
                <w:sz w:val="21"/>
                <w:szCs w:val="21"/>
                <w:lang w:val="en-US" w:eastAsia="zh-CN" w:bidi="ar"/>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39908</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对民间非营利组织和群众性自治组织补贴</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其他对个人和家庭的补助</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30240</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税金及附加费用</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39909</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经常性赠与</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left"/>
              <w:rPr>
                <w:rFonts w:hint="default" w:ascii="Times New Roman" w:hAnsi="Times New Roman" w:eastAsia="宋体" w:cs="Times New Roman"/>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left"/>
              <w:rPr>
                <w:rFonts w:hint="default" w:ascii="Times New Roman" w:hAnsi="Times New Roman" w:eastAsia="宋体" w:cs="Times New Roman"/>
                <w:i w:val="0"/>
                <w:color w:val="000000"/>
                <w:sz w:val="22"/>
                <w:szCs w:val="22"/>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0"/>
                <w:szCs w:val="20"/>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30299</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其他商品和服务支出</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5.64</w:t>
            </w:r>
            <w:r>
              <w:rPr>
                <w:rFonts w:hint="default" w:ascii="Times New Roman" w:hAnsi="Times New Roman" w:cs="Times New Roman"/>
                <w:color w:val="000000"/>
                <w:sz w:val="21"/>
                <w:szCs w:val="21"/>
                <w:lang w:val="en-US" w:eastAsia="zh-CN" w:bidi="ar"/>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39910</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资本性赠与</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left"/>
              <w:rPr>
                <w:rFonts w:hint="default" w:ascii="Times New Roman" w:hAnsi="Times New Roman" w:eastAsia="宋体" w:cs="Times New Roman"/>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left"/>
              <w:rPr>
                <w:rFonts w:hint="default" w:ascii="Times New Roman" w:hAnsi="Times New Roman" w:eastAsia="宋体" w:cs="Times New Roman"/>
                <w:i w:val="0"/>
                <w:color w:val="000000"/>
                <w:sz w:val="22"/>
                <w:szCs w:val="22"/>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0"/>
                <w:szCs w:val="20"/>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307</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债务利息及费用支出</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39999</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其他支出</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left"/>
              <w:rPr>
                <w:rFonts w:hint="default" w:ascii="Times New Roman" w:hAnsi="Times New Roman" w:eastAsia="宋体" w:cs="Times New Roman"/>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left"/>
              <w:rPr>
                <w:rFonts w:hint="default" w:ascii="Times New Roman" w:hAnsi="Times New Roman" w:eastAsia="宋体" w:cs="Times New Roman"/>
                <w:i w:val="0"/>
                <w:color w:val="000000"/>
                <w:sz w:val="22"/>
                <w:szCs w:val="22"/>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0"/>
                <w:szCs w:val="20"/>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30701</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国内债务付息</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left"/>
              <w:rPr>
                <w:rFonts w:hint="default" w:ascii="Times New Roman" w:hAnsi="Times New Roman" w:eastAsia="宋体" w:cs="Times New Roman"/>
                <w:i w:val="0"/>
                <w:color w:val="000000"/>
                <w:sz w:val="22"/>
                <w:szCs w:val="22"/>
                <w:u w:val="none"/>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left"/>
              <w:rPr>
                <w:rFonts w:hint="default" w:ascii="Times New Roman" w:hAnsi="Times New Roman" w:eastAsia="宋体" w:cs="Times New Roman"/>
                <w:i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right"/>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left"/>
              <w:rPr>
                <w:rFonts w:hint="default" w:ascii="Times New Roman" w:hAnsi="Times New Roman" w:eastAsia="宋体" w:cs="Times New Roman"/>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left"/>
              <w:rPr>
                <w:rFonts w:hint="default" w:ascii="Times New Roman" w:hAnsi="Times New Roman" w:eastAsia="宋体" w:cs="Times New Roman"/>
                <w:i w:val="0"/>
                <w:color w:val="000000"/>
                <w:sz w:val="22"/>
                <w:szCs w:val="22"/>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0"/>
                <w:szCs w:val="20"/>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30702</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国外债务付息</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left"/>
              <w:rPr>
                <w:rFonts w:hint="default" w:ascii="Times New Roman" w:hAnsi="Times New Roman" w:eastAsia="宋体" w:cs="Times New Roman"/>
                <w:i w:val="0"/>
                <w:color w:val="000000"/>
                <w:sz w:val="22"/>
                <w:szCs w:val="22"/>
                <w:u w:val="none"/>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left"/>
              <w:rPr>
                <w:rFonts w:hint="default" w:ascii="Times New Roman" w:hAnsi="Times New Roman" w:eastAsia="宋体" w:cs="Times New Roman"/>
                <w:i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right"/>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left"/>
              <w:rPr>
                <w:rFonts w:hint="default" w:ascii="Times New Roman" w:hAnsi="Times New Roman" w:eastAsia="宋体" w:cs="Times New Roman"/>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left"/>
              <w:rPr>
                <w:rFonts w:hint="default" w:ascii="Times New Roman" w:hAnsi="Times New Roman" w:eastAsia="宋体" w:cs="Times New Roman"/>
                <w:i w:val="0"/>
                <w:color w:val="000000"/>
                <w:sz w:val="22"/>
                <w:szCs w:val="22"/>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0"/>
                <w:szCs w:val="20"/>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30703</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国内债务发行费用</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left"/>
              <w:rPr>
                <w:rFonts w:hint="default" w:ascii="Times New Roman" w:hAnsi="Times New Roman" w:eastAsia="宋体" w:cs="Times New Roman"/>
                <w:i w:val="0"/>
                <w:color w:val="000000"/>
                <w:sz w:val="22"/>
                <w:szCs w:val="22"/>
                <w:u w:val="none"/>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left"/>
              <w:rPr>
                <w:rFonts w:hint="default" w:ascii="Times New Roman" w:hAnsi="Times New Roman" w:eastAsia="宋体" w:cs="Times New Roman"/>
                <w:i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right"/>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left"/>
              <w:rPr>
                <w:rFonts w:hint="default" w:ascii="Times New Roman" w:hAnsi="Times New Roman" w:eastAsia="宋体" w:cs="Times New Roman"/>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left"/>
              <w:rPr>
                <w:rFonts w:hint="default" w:ascii="Times New Roman" w:hAnsi="Times New Roman" w:eastAsia="宋体" w:cs="Times New Roman"/>
                <w:i w:val="0"/>
                <w:color w:val="000000"/>
                <w:sz w:val="22"/>
                <w:szCs w:val="22"/>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0"/>
                <w:szCs w:val="20"/>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30704</w:t>
            </w:r>
          </w:p>
        </w:tc>
        <w:tc>
          <w:tcPr>
            <w:tcW w:w="2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国外债务发行费用</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left"/>
              <w:rPr>
                <w:rFonts w:hint="default" w:ascii="Times New Roman" w:hAnsi="Times New Roman" w:eastAsia="宋体" w:cs="Times New Roman"/>
                <w:i w:val="0"/>
                <w:color w:val="000000"/>
                <w:sz w:val="22"/>
                <w:szCs w:val="22"/>
                <w:u w:val="none"/>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left"/>
              <w:rPr>
                <w:rFonts w:hint="default" w:ascii="Times New Roman" w:hAnsi="Times New Roman" w:eastAsia="宋体" w:cs="Times New Roman"/>
                <w:i w:val="0"/>
                <w:color w:val="000000"/>
                <w:sz w:val="22"/>
                <w:szCs w:val="22"/>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hd w:val="clear"/>
              <w:kinsoku/>
              <w:overflowPunct/>
              <w:topLinePunct w:val="0"/>
              <w:autoSpaceDN/>
              <w:bidi w:val="0"/>
              <w:adjustRightInd/>
              <w:spacing w:beforeAutospacing="0" w:afterAutospacing="0" w:line="596" w:lineRule="exact"/>
              <w:jc w:val="right"/>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人员经费合计</w:t>
            </w:r>
          </w:p>
        </w:tc>
        <w:tc>
          <w:tcPr>
            <w:tcW w:w="20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shd w:val="clear"/>
              <w:kinsoku/>
              <w:wordWrap w:val="0"/>
              <w:overflowPunct/>
              <w:topLinePunct w:val="0"/>
              <w:autoSpaceDN/>
              <w:bidi w:val="0"/>
              <w:adjustRightInd/>
              <w:spacing w:beforeAutospacing="0" w:afterAutospacing="0" w:line="596" w:lineRule="exact"/>
              <w:jc w:val="right"/>
              <w:textAlignment w:val="bottom"/>
              <w:rPr>
                <w:rFonts w:hint="default" w:ascii="Times New Roman" w:hAnsi="Times New Roman" w:eastAsia="宋体" w:cs="Times New Roman"/>
                <w:i w:val="0"/>
                <w:color w:val="000000"/>
                <w:sz w:val="20"/>
                <w:szCs w:val="20"/>
                <w:u w:val="none"/>
                <w:lang w:val="en-US" w:eastAsia="zh-CN"/>
              </w:rPr>
            </w:pPr>
            <w:r>
              <w:rPr>
                <w:rFonts w:hint="default" w:ascii="Times New Roman" w:hAnsi="Times New Roman" w:eastAsia="宋体" w:cs="Times New Roman"/>
                <w:color w:val="000000"/>
                <w:sz w:val="21"/>
                <w:szCs w:val="21"/>
                <w:lang w:bidi="ar"/>
              </w:rPr>
              <w:t>561.11</w:t>
            </w:r>
            <w:r>
              <w:rPr>
                <w:rFonts w:hint="default" w:ascii="Times New Roman" w:hAnsi="Times New Roman" w:cs="Times New Roman"/>
                <w:color w:val="000000"/>
                <w:sz w:val="21"/>
                <w:szCs w:val="21"/>
                <w:lang w:val="en-US" w:eastAsia="zh-CN" w:bidi="ar"/>
              </w:rPr>
              <w:t xml:space="preserve"> </w:t>
            </w:r>
          </w:p>
        </w:tc>
        <w:tc>
          <w:tcPr>
            <w:tcW w:w="11156"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公用经费合计</w:t>
            </w:r>
          </w:p>
        </w:tc>
        <w:tc>
          <w:tcPr>
            <w:tcW w:w="2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shd w:val="clear"/>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72.40</w:t>
            </w:r>
            <w:r>
              <w:rPr>
                <w:rFonts w:hint="default" w:ascii="Times New Roman" w:hAnsi="Times New Roman" w:cs="Times New Roman"/>
                <w:color w:val="000000"/>
                <w:sz w:val="21"/>
                <w:szCs w:val="21"/>
                <w:lang w:val="en-US" w:eastAsia="zh-CN" w:bidi="ar"/>
              </w:rPr>
              <w:t xml:space="preserve"> </w:t>
            </w:r>
          </w:p>
        </w:tc>
      </w:tr>
    </w:tbl>
    <w:p>
      <w:pPr>
        <w:keepNext w:val="0"/>
        <w:keepLines w:val="0"/>
        <w:pageBreakBefore w:val="0"/>
        <w:widowControl/>
        <w:shd w:val="clear"/>
        <w:kinsoku/>
        <w:overflowPunct/>
        <w:topLinePunct w:val="0"/>
        <w:autoSpaceDN/>
        <w:bidi w:val="0"/>
        <w:adjustRightInd/>
        <w:spacing w:beforeAutospacing="0" w:afterAutospacing="0" w:line="596" w:lineRule="exact"/>
        <w:rPr>
          <w:rFonts w:hint="default" w:ascii="Times New Roman" w:hAnsi="Times New Roman" w:eastAsia="宋体" w:cs="Times New Roman"/>
          <w:sz w:val="21"/>
          <w:szCs w:val="21"/>
        </w:rPr>
      </w:pP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t>备注：1.本表反映单位本年度一般公共预算财政拨款基本支出明细情况。</w:t>
      </w: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br w:type="textWrapping"/>
      </w: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br w:type="textWrapping"/>
      </w:r>
      <w:r>
        <w:rPr>
          <w:rFonts w:hint="default" w:ascii="Times New Roman" w:hAnsi="Times New Roman" w:eastAsia="宋体" w:cs="Times New Roman"/>
          <w:sz w:val="21"/>
          <w:szCs w:val="21"/>
        </w:rPr>
        <w:br w:type="textWrapping"/>
      </w:r>
    </w:p>
    <w:p>
      <w:pPr>
        <w:keepNext w:val="0"/>
        <w:keepLines w:val="0"/>
        <w:pageBreakBefore w:val="0"/>
        <w:widowControl/>
        <w:kinsoku/>
        <w:overflowPunct/>
        <w:topLinePunct w:val="0"/>
        <w:autoSpaceDN/>
        <w:bidi w:val="0"/>
        <w:adjustRightInd/>
        <w:spacing w:beforeAutospacing="0" w:afterAutospacing="0" w:line="596"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6"/>
        <w:tblW w:w="19200" w:type="dxa"/>
        <w:tblInd w:w="0" w:type="dxa"/>
        <w:shd w:val="clear" w:color="auto" w:fill="auto"/>
        <w:tblLayout w:type="fixed"/>
        <w:tblCellMar>
          <w:top w:w="0" w:type="dxa"/>
          <w:left w:w="0" w:type="dxa"/>
          <w:bottom w:w="0" w:type="dxa"/>
          <w:right w:w="0" w:type="dxa"/>
        </w:tblCellMar>
      </w:tblPr>
      <w:tblGrid>
        <w:gridCol w:w="2456"/>
        <w:gridCol w:w="3450"/>
        <w:gridCol w:w="2156"/>
        <w:gridCol w:w="2157"/>
        <w:gridCol w:w="2306"/>
        <w:gridCol w:w="2306"/>
        <w:gridCol w:w="2081"/>
        <w:gridCol w:w="2288"/>
      </w:tblGrid>
      <w:tr>
        <w:tblPrEx>
          <w:tblCellMar>
            <w:top w:w="0" w:type="dxa"/>
            <w:left w:w="0" w:type="dxa"/>
            <w:bottom w:w="0" w:type="dxa"/>
            <w:right w:w="0" w:type="dxa"/>
          </w:tblCellMar>
        </w:tblPrEx>
        <w:trPr>
          <w:trHeight w:val="644" w:hRule="atLeast"/>
        </w:trPr>
        <w:tc>
          <w:tcPr>
            <w:tcW w:w="19200"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spacing w:beforeAutospacing="0" w:afterAutospacing="0" w:line="596" w:lineRule="exact"/>
              <w:jc w:val="center"/>
              <w:textAlignment w:val="bottom"/>
              <w:rPr>
                <w:rFonts w:hint="default" w:ascii="Times New Roman" w:hAnsi="Times New Roman" w:eastAsia="宋体" w:cs="Times New Roman"/>
                <w:b/>
                <w:i w:val="0"/>
                <w:color w:val="000000"/>
                <w:sz w:val="40"/>
                <w:szCs w:val="40"/>
                <w:u w:val="none"/>
              </w:rPr>
            </w:pPr>
            <w:r>
              <w:rPr>
                <w:rFonts w:hint="default" w:ascii="Times New Roman" w:hAnsi="Times New Roman" w:eastAsia="宋体" w:cs="Times New Roman"/>
                <w:b/>
                <w:i w:val="0"/>
                <w:color w:val="000000"/>
                <w:kern w:val="0"/>
                <w:sz w:val="44"/>
                <w:szCs w:val="44"/>
                <w:u w:val="none"/>
                <w:lang w:val="en-US" w:eastAsia="zh-CN" w:bidi="ar"/>
              </w:rPr>
              <w:t>政府性基金预算财政拨款收入支出决算表</w:t>
            </w:r>
          </w:p>
        </w:tc>
      </w:tr>
      <w:tr>
        <w:tblPrEx>
          <w:shd w:val="clear" w:color="auto" w:fill="auto"/>
          <w:tblCellMar>
            <w:top w:w="0" w:type="dxa"/>
            <w:left w:w="0" w:type="dxa"/>
            <w:bottom w:w="0" w:type="dxa"/>
            <w:right w:w="0" w:type="dxa"/>
          </w:tblCellMar>
        </w:tblPrEx>
        <w:trPr>
          <w:trHeight w:val="329" w:hRule="atLeast"/>
        </w:trPr>
        <w:tc>
          <w:tcPr>
            <w:tcW w:w="5906" w:type="dxa"/>
            <w:gridSpan w:val="2"/>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0"/>
                <w:szCs w:val="20"/>
                <w:u w:val="none"/>
              </w:rPr>
            </w:pPr>
            <w:r>
              <w:rPr>
                <w:rFonts w:hint="default" w:ascii="Times New Roman" w:hAnsi="Times New Roman" w:cs="Times New Roman" w:eastAsiaTheme="minorEastAsia"/>
                <w:sz w:val="24"/>
                <w:szCs w:val="24"/>
                <w:lang w:eastAsia="zh-CN"/>
              </w:rPr>
              <w:t>公开单位</w:t>
            </w:r>
            <w:r>
              <w:rPr>
                <w:rFonts w:hint="default" w:ascii="Times New Roman" w:hAnsi="Times New Roman" w:cs="Times New Roman" w:eastAsiaTheme="minorEastAsia"/>
                <w:color w:val="000000"/>
                <w:sz w:val="24"/>
                <w:szCs w:val="24"/>
                <w:lang w:bidi="ar"/>
              </w:rPr>
              <w:t xml:space="preserve">： </w:t>
            </w:r>
            <w:r>
              <w:rPr>
                <w:rFonts w:hint="default" w:ascii="Times New Roman" w:hAnsi="Times New Roman" w:cs="Times New Roman"/>
                <w:color w:val="000000"/>
                <w:sz w:val="24"/>
                <w:u w:color="auto"/>
              </w:rPr>
              <w:t>重庆市黔江区就业和人才中心</w:t>
            </w:r>
          </w:p>
        </w:tc>
        <w:tc>
          <w:tcPr>
            <w:tcW w:w="215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0"/>
                <w:szCs w:val="20"/>
                <w:u w:val="none"/>
              </w:rPr>
            </w:pPr>
          </w:p>
        </w:tc>
        <w:tc>
          <w:tcPr>
            <w:tcW w:w="215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0"/>
                <w:szCs w:val="20"/>
                <w:u w:val="none"/>
              </w:rPr>
            </w:pPr>
          </w:p>
        </w:tc>
        <w:tc>
          <w:tcPr>
            <w:tcW w:w="230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0"/>
                <w:szCs w:val="20"/>
                <w:u w:val="none"/>
              </w:rPr>
            </w:pPr>
          </w:p>
        </w:tc>
        <w:tc>
          <w:tcPr>
            <w:tcW w:w="230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0"/>
                <w:szCs w:val="20"/>
                <w:u w:val="none"/>
              </w:rPr>
            </w:pPr>
          </w:p>
        </w:tc>
        <w:tc>
          <w:tcPr>
            <w:tcW w:w="208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0"/>
                <w:szCs w:val="20"/>
                <w:u w:val="none"/>
              </w:rPr>
            </w:pPr>
          </w:p>
        </w:tc>
        <w:tc>
          <w:tcPr>
            <w:tcW w:w="2288"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spacing w:beforeAutospacing="0" w:afterAutospacing="0" w:line="596" w:lineRule="exact"/>
              <w:jc w:val="right"/>
              <w:textAlignment w:val="bottom"/>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公开07表</w:t>
            </w:r>
          </w:p>
        </w:tc>
      </w:tr>
      <w:tr>
        <w:tblPrEx>
          <w:shd w:val="clear" w:color="auto" w:fill="auto"/>
          <w:tblCellMar>
            <w:top w:w="0" w:type="dxa"/>
            <w:left w:w="0" w:type="dxa"/>
            <w:bottom w:w="0" w:type="dxa"/>
            <w:right w:w="0" w:type="dxa"/>
          </w:tblCellMar>
        </w:tblPrEx>
        <w:trPr>
          <w:trHeight w:val="329" w:hRule="atLeast"/>
        </w:trPr>
        <w:tc>
          <w:tcPr>
            <w:tcW w:w="5906" w:type="dxa"/>
            <w:gridSpan w:val="2"/>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2"/>
                <w:szCs w:val="22"/>
                <w:u w:val="none"/>
              </w:rPr>
            </w:pPr>
          </w:p>
        </w:tc>
        <w:tc>
          <w:tcPr>
            <w:tcW w:w="215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2"/>
                <w:szCs w:val="22"/>
                <w:u w:val="none"/>
              </w:rPr>
            </w:pPr>
          </w:p>
        </w:tc>
        <w:tc>
          <w:tcPr>
            <w:tcW w:w="215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2"/>
                <w:szCs w:val="22"/>
                <w:u w:val="none"/>
              </w:rPr>
            </w:pPr>
          </w:p>
        </w:tc>
        <w:tc>
          <w:tcPr>
            <w:tcW w:w="230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2"/>
                <w:szCs w:val="22"/>
                <w:u w:val="none"/>
              </w:rPr>
            </w:pPr>
          </w:p>
        </w:tc>
        <w:tc>
          <w:tcPr>
            <w:tcW w:w="230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2"/>
                <w:szCs w:val="22"/>
                <w:u w:val="none"/>
              </w:rPr>
            </w:pPr>
          </w:p>
        </w:tc>
        <w:tc>
          <w:tcPr>
            <w:tcW w:w="208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2"/>
                <w:szCs w:val="22"/>
                <w:u w:val="none"/>
              </w:rPr>
            </w:pPr>
          </w:p>
        </w:tc>
        <w:tc>
          <w:tcPr>
            <w:tcW w:w="2288"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spacing w:beforeAutospacing="0" w:afterAutospacing="0" w:line="596" w:lineRule="exact"/>
              <w:jc w:val="right"/>
              <w:textAlignment w:val="bottom"/>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单位：</w:t>
            </w:r>
            <w:r>
              <w:rPr>
                <w:rFonts w:hint="default" w:ascii="Times New Roman" w:hAnsi="Times New Roman" w:eastAsia="宋体" w:cs="Times New Roman"/>
                <w:sz w:val="24"/>
                <w:szCs w:val="24"/>
              </w:rPr>
              <w:t>万元</w:t>
            </w:r>
          </w:p>
        </w:tc>
      </w:tr>
      <w:tr>
        <w:tblPrEx>
          <w:shd w:val="clear" w:color="auto" w:fill="auto"/>
          <w:tblCellMar>
            <w:top w:w="0" w:type="dxa"/>
            <w:left w:w="0" w:type="dxa"/>
            <w:bottom w:w="0" w:type="dxa"/>
            <w:right w:w="0" w:type="dxa"/>
          </w:tblCellMar>
        </w:tblPrEx>
        <w:trPr>
          <w:trHeight w:val="339" w:hRule="atLeast"/>
        </w:trPr>
        <w:tc>
          <w:tcPr>
            <w:tcW w:w="59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项目</w:t>
            </w:r>
          </w:p>
        </w:tc>
        <w:tc>
          <w:tcPr>
            <w:tcW w:w="215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年初结转和结余</w:t>
            </w:r>
          </w:p>
        </w:tc>
        <w:tc>
          <w:tcPr>
            <w:tcW w:w="21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本年收入</w:t>
            </w:r>
          </w:p>
        </w:tc>
        <w:tc>
          <w:tcPr>
            <w:tcW w:w="669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本年支出</w:t>
            </w:r>
          </w:p>
        </w:tc>
        <w:tc>
          <w:tcPr>
            <w:tcW w:w="22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年末结转和结余</w:t>
            </w:r>
          </w:p>
        </w:tc>
      </w:tr>
      <w:tr>
        <w:tblPrEx>
          <w:shd w:val="clear" w:color="auto" w:fill="auto"/>
          <w:tblCellMar>
            <w:top w:w="0" w:type="dxa"/>
            <w:left w:w="0" w:type="dxa"/>
            <w:bottom w:w="0" w:type="dxa"/>
            <w:right w:w="0" w:type="dxa"/>
          </w:tblCellMar>
        </w:tblPrEx>
        <w:trPr>
          <w:trHeight w:val="335" w:hRule="atLeast"/>
        </w:trPr>
        <w:tc>
          <w:tcPr>
            <w:tcW w:w="24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功能分类科目编码</w:t>
            </w: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项目（按“项”级功能分类科目）</w:t>
            </w:r>
          </w:p>
        </w:tc>
        <w:tc>
          <w:tcPr>
            <w:tcW w:w="215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21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2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合计</w:t>
            </w:r>
          </w:p>
        </w:tc>
        <w:tc>
          <w:tcPr>
            <w:tcW w:w="2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基本支出</w:t>
            </w:r>
          </w:p>
        </w:tc>
        <w:tc>
          <w:tcPr>
            <w:tcW w:w="208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项目支出</w:t>
            </w:r>
          </w:p>
        </w:tc>
        <w:tc>
          <w:tcPr>
            <w:tcW w:w="22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r>
      <w:tr>
        <w:tblPrEx>
          <w:tblCellMar>
            <w:top w:w="0" w:type="dxa"/>
            <w:left w:w="0" w:type="dxa"/>
            <w:bottom w:w="0" w:type="dxa"/>
            <w:right w:w="0" w:type="dxa"/>
          </w:tblCellMar>
        </w:tblPrEx>
        <w:trPr>
          <w:trHeight w:val="335" w:hRule="atLeast"/>
        </w:trPr>
        <w:tc>
          <w:tcPr>
            <w:tcW w:w="24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215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21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2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2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208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22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r>
      <w:tr>
        <w:tblPrEx>
          <w:tblCellMar>
            <w:top w:w="0" w:type="dxa"/>
            <w:left w:w="0" w:type="dxa"/>
            <w:bottom w:w="0" w:type="dxa"/>
            <w:right w:w="0" w:type="dxa"/>
          </w:tblCellMar>
        </w:tblPrEx>
        <w:trPr>
          <w:trHeight w:val="645" w:hRule="atLeast"/>
        </w:trPr>
        <w:tc>
          <w:tcPr>
            <w:tcW w:w="24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215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21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2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2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208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c>
          <w:tcPr>
            <w:tcW w:w="22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rPr>
            </w:pPr>
          </w:p>
        </w:tc>
      </w:tr>
      <w:tr>
        <w:tblPrEx>
          <w:tblCellMar>
            <w:top w:w="0" w:type="dxa"/>
            <w:left w:w="0" w:type="dxa"/>
            <w:bottom w:w="0" w:type="dxa"/>
            <w:right w:w="0" w:type="dxa"/>
          </w:tblCellMar>
        </w:tblPrEx>
        <w:trPr>
          <w:trHeight w:val="339" w:hRule="atLeast"/>
        </w:trPr>
        <w:tc>
          <w:tcPr>
            <w:tcW w:w="590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合计</w:t>
            </w:r>
          </w:p>
        </w:tc>
        <w:tc>
          <w:tcPr>
            <w:tcW w:w="21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bCs/>
                <w:color w:val="000000"/>
                <w:sz w:val="21"/>
                <w:szCs w:val="21"/>
                <w:lang w:val="en-US" w:eastAsia="zh-CN" w:bidi="ar"/>
              </w:rPr>
              <w:t xml:space="preserve"> </w:t>
            </w:r>
          </w:p>
        </w:tc>
        <w:tc>
          <w:tcPr>
            <w:tcW w:w="21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bCs/>
                <w:color w:val="000000"/>
                <w:sz w:val="21"/>
                <w:szCs w:val="21"/>
                <w:lang w:val="en-US" w:eastAsia="zh-CN" w:bidi="ar"/>
              </w:rPr>
              <w:t xml:space="preserve"> </w:t>
            </w:r>
          </w:p>
        </w:tc>
        <w:tc>
          <w:tcPr>
            <w:tcW w:w="2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bCs/>
                <w:color w:val="000000"/>
                <w:sz w:val="21"/>
                <w:szCs w:val="21"/>
                <w:lang w:val="en-US" w:eastAsia="zh-CN" w:bidi="ar"/>
              </w:rPr>
              <w:t xml:space="preserve"> </w:t>
            </w:r>
          </w:p>
        </w:tc>
        <w:tc>
          <w:tcPr>
            <w:tcW w:w="2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bCs/>
                <w:color w:val="000000"/>
                <w:sz w:val="21"/>
                <w:szCs w:val="21"/>
                <w:lang w:val="en-US" w:eastAsia="zh-CN" w:bidi="ar"/>
              </w:rPr>
              <w:t xml:space="preserve"> </w:t>
            </w:r>
          </w:p>
        </w:tc>
        <w:tc>
          <w:tcPr>
            <w:tcW w:w="20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bCs/>
                <w:color w:val="000000"/>
                <w:sz w:val="21"/>
                <w:szCs w:val="21"/>
                <w:lang w:val="en-US" w:eastAsia="zh-CN" w:bidi="ar"/>
              </w:rPr>
              <w:t xml:space="preserve"> </w:t>
            </w:r>
          </w:p>
        </w:tc>
        <w:tc>
          <w:tcPr>
            <w:tcW w:w="22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bCs/>
                <w:color w:val="000000"/>
                <w:sz w:val="21"/>
                <w:szCs w:val="21"/>
                <w:lang w:val="en-US" w:eastAsia="zh-CN" w:bidi="ar"/>
              </w:rPr>
              <w:t xml:space="preserve"> </w:t>
            </w:r>
          </w:p>
        </w:tc>
      </w:tr>
      <w:tr>
        <w:tblPrEx>
          <w:tblCellMar>
            <w:top w:w="0" w:type="dxa"/>
            <w:left w:w="0" w:type="dxa"/>
            <w:bottom w:w="0" w:type="dxa"/>
            <w:right w:w="0" w:type="dxa"/>
          </w:tblCellMar>
        </w:tblPrEx>
        <w:trPr>
          <w:trHeight w:val="349" w:hRule="atLeast"/>
        </w:trPr>
        <w:tc>
          <w:tcPr>
            <w:tcW w:w="245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6" w:lineRule="exact"/>
              <w:jc w:val="both"/>
              <w:textAlignment w:val="center"/>
              <w:rPr>
                <w:rFonts w:hint="default" w:ascii="Times New Roman" w:hAnsi="Times New Roman" w:eastAsia="宋体" w:cs="Times New Roman"/>
                <w:i w:val="0"/>
                <w:color w:val="000000"/>
                <w:sz w:val="22"/>
                <w:szCs w:val="22"/>
                <w:u w:val="none"/>
              </w:rPr>
            </w:pPr>
          </w:p>
        </w:tc>
        <w:tc>
          <w:tcPr>
            <w:tcW w:w="34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6" w:lineRule="exact"/>
              <w:jc w:val="both"/>
              <w:textAlignment w:val="center"/>
              <w:rPr>
                <w:rFonts w:hint="default" w:ascii="Times New Roman" w:hAnsi="Times New Roman" w:eastAsia="宋体" w:cs="Times New Roman"/>
                <w:i w:val="0"/>
                <w:color w:val="000000"/>
                <w:sz w:val="22"/>
                <w:szCs w:val="22"/>
                <w:u w:val="none"/>
              </w:rPr>
            </w:pPr>
          </w:p>
        </w:tc>
        <w:tc>
          <w:tcPr>
            <w:tcW w:w="21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1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0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2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bl>
    <w:p>
      <w:pPr>
        <w:keepNext w:val="0"/>
        <w:keepLines w:val="0"/>
        <w:pageBreakBefore w:val="0"/>
        <w:widowControl/>
        <w:kinsoku/>
        <w:overflowPunct/>
        <w:topLinePunct w:val="0"/>
        <w:autoSpaceDN/>
        <w:bidi w:val="0"/>
        <w:adjustRightInd/>
        <w:spacing w:beforeAutospacing="0" w:afterAutospacing="0" w:line="596" w:lineRule="exact"/>
        <w:rPr>
          <w:rFonts w:hint="default" w:ascii="Times New Roman" w:hAnsi="Times New Roman" w:eastAsia="宋体" w:cs="Times New Roman"/>
          <w:sz w:val="21"/>
          <w:szCs w:val="21"/>
        </w:rPr>
      </w:pP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t>备注：本表反映单位本年度政府性基金预算财政拨款收入支出及结转和结余情况。本单位无政府性基金收支，故本表无数据。</w:t>
      </w: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br w:type="textWrapping"/>
      </w:r>
      <w:r>
        <w:rPr>
          <w:rFonts w:hint="default" w:ascii="Times New Roman" w:hAnsi="Times New Roman" w:eastAsia="宋体" w:cs="Times New Roman"/>
          <w:sz w:val="21"/>
          <w:szCs w:val="21"/>
        </w:rPr>
        <w:br w:type="textWrapping"/>
      </w:r>
    </w:p>
    <w:p>
      <w:pPr>
        <w:keepNext w:val="0"/>
        <w:keepLines w:val="0"/>
        <w:pageBreakBefore w:val="0"/>
        <w:widowControl/>
        <w:kinsoku/>
        <w:overflowPunct/>
        <w:topLinePunct w:val="0"/>
        <w:autoSpaceDN/>
        <w:bidi w:val="0"/>
        <w:adjustRightInd/>
        <w:spacing w:beforeAutospacing="0" w:afterAutospacing="0" w:line="596"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6"/>
        <w:tblW w:w="18300" w:type="dxa"/>
        <w:tblInd w:w="0" w:type="dxa"/>
        <w:shd w:val="clear" w:color="auto" w:fill="auto"/>
        <w:tblLayout w:type="fixed"/>
        <w:tblCellMar>
          <w:top w:w="0" w:type="dxa"/>
          <w:left w:w="0" w:type="dxa"/>
          <w:bottom w:w="0" w:type="dxa"/>
          <w:right w:w="0" w:type="dxa"/>
        </w:tblCellMar>
      </w:tblPr>
      <w:tblGrid>
        <w:gridCol w:w="2729"/>
        <w:gridCol w:w="3027"/>
        <w:gridCol w:w="3544"/>
        <w:gridCol w:w="4912"/>
        <w:gridCol w:w="4088"/>
      </w:tblGrid>
      <w:tr>
        <w:tblPrEx>
          <w:tblCellMar>
            <w:top w:w="0" w:type="dxa"/>
            <w:left w:w="0" w:type="dxa"/>
            <w:bottom w:w="0" w:type="dxa"/>
            <w:right w:w="0" w:type="dxa"/>
          </w:tblCellMar>
        </w:tblPrEx>
        <w:trPr>
          <w:trHeight w:val="650" w:hRule="atLeast"/>
        </w:trPr>
        <w:tc>
          <w:tcPr>
            <w:tcW w:w="18300"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spacing w:beforeAutospacing="0" w:afterAutospacing="0" w:line="596" w:lineRule="exact"/>
              <w:jc w:val="center"/>
              <w:textAlignment w:val="bottom"/>
              <w:rPr>
                <w:rFonts w:hint="default" w:ascii="Times New Roman" w:hAnsi="Times New Roman" w:eastAsia="宋体" w:cs="Times New Roman"/>
                <w:b/>
                <w:i w:val="0"/>
                <w:color w:val="000000"/>
                <w:sz w:val="40"/>
                <w:szCs w:val="40"/>
                <w:u w:val="none"/>
                <w:shd w:val="clear" w:color="auto" w:fill="auto"/>
              </w:rPr>
            </w:pPr>
            <w:r>
              <w:rPr>
                <w:rFonts w:hint="default" w:ascii="Times New Roman" w:hAnsi="Times New Roman" w:eastAsia="宋体" w:cs="Times New Roman"/>
                <w:b/>
                <w:i w:val="0"/>
                <w:color w:val="000000"/>
                <w:kern w:val="0"/>
                <w:sz w:val="44"/>
                <w:szCs w:val="44"/>
                <w:u w:val="none"/>
                <w:shd w:val="clear" w:color="auto" w:fill="auto"/>
                <w:lang w:val="en-US" w:eastAsia="zh-CN" w:bidi="ar"/>
              </w:rPr>
              <w:t>国有资本经营预算财政拨款支出决算表</w:t>
            </w:r>
          </w:p>
        </w:tc>
      </w:tr>
      <w:tr>
        <w:tblPrEx>
          <w:shd w:val="clear" w:color="auto" w:fill="auto"/>
          <w:tblCellMar>
            <w:top w:w="0" w:type="dxa"/>
            <w:left w:w="0" w:type="dxa"/>
            <w:bottom w:w="0" w:type="dxa"/>
            <w:right w:w="0" w:type="dxa"/>
          </w:tblCellMar>
        </w:tblPrEx>
        <w:trPr>
          <w:trHeight w:val="332" w:hRule="atLeast"/>
        </w:trPr>
        <w:tc>
          <w:tcPr>
            <w:tcW w:w="5756" w:type="dxa"/>
            <w:gridSpan w:val="2"/>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0"/>
                <w:szCs w:val="20"/>
                <w:u w:val="none"/>
                <w:shd w:val="clear" w:color="auto" w:fill="auto"/>
              </w:rPr>
            </w:pPr>
            <w:r>
              <w:rPr>
                <w:rFonts w:hint="default" w:ascii="Times New Roman" w:hAnsi="Times New Roman" w:cs="Times New Roman" w:eastAsiaTheme="minorEastAsia"/>
                <w:sz w:val="24"/>
                <w:szCs w:val="24"/>
                <w:shd w:val="clear" w:color="auto" w:fill="auto"/>
                <w:lang w:eastAsia="zh-CN"/>
              </w:rPr>
              <w:t>公开单位</w:t>
            </w:r>
            <w:r>
              <w:rPr>
                <w:rFonts w:hint="default" w:ascii="Times New Roman" w:hAnsi="Times New Roman" w:cs="Times New Roman" w:eastAsiaTheme="minorEastAsia"/>
                <w:color w:val="000000"/>
                <w:sz w:val="24"/>
                <w:szCs w:val="24"/>
                <w:shd w:val="clear" w:color="auto" w:fill="auto"/>
                <w:lang w:bidi="ar"/>
              </w:rPr>
              <w:t xml:space="preserve">： </w:t>
            </w:r>
            <w:r>
              <w:rPr>
                <w:rFonts w:hint="default" w:ascii="Times New Roman" w:hAnsi="Times New Roman" w:cs="Times New Roman"/>
                <w:color w:val="000000"/>
                <w:sz w:val="24"/>
                <w:u w:color="auto"/>
                <w:shd w:val="clear" w:color="auto" w:fill="auto"/>
              </w:rPr>
              <w:t>重庆市黔江区就业和人才中心</w:t>
            </w:r>
          </w:p>
        </w:tc>
        <w:tc>
          <w:tcPr>
            <w:tcW w:w="354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0"/>
                <w:szCs w:val="20"/>
                <w:u w:val="none"/>
                <w:shd w:val="clear" w:color="auto" w:fill="auto"/>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0"/>
                <w:szCs w:val="20"/>
                <w:u w:val="none"/>
                <w:shd w:val="clear" w:color="auto" w:fill="auto"/>
              </w:rPr>
            </w:pPr>
          </w:p>
        </w:tc>
        <w:tc>
          <w:tcPr>
            <w:tcW w:w="4088"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spacing w:beforeAutospacing="0" w:afterAutospacing="0" w:line="596" w:lineRule="exact"/>
              <w:jc w:val="right"/>
              <w:textAlignment w:val="bottom"/>
              <w:rPr>
                <w:rFonts w:hint="default" w:ascii="Times New Roman" w:hAnsi="Times New Roman" w:eastAsia="宋体" w:cs="Times New Roman"/>
                <w:i w:val="0"/>
                <w:color w:val="000000"/>
                <w:sz w:val="24"/>
                <w:szCs w:val="24"/>
                <w:u w:val="none"/>
                <w:shd w:val="clear" w:color="auto" w:fill="auto"/>
              </w:rPr>
            </w:pPr>
            <w:r>
              <w:rPr>
                <w:rFonts w:hint="default" w:ascii="Times New Roman" w:hAnsi="Times New Roman" w:eastAsia="宋体" w:cs="Times New Roman"/>
                <w:i w:val="0"/>
                <w:color w:val="000000"/>
                <w:kern w:val="0"/>
                <w:sz w:val="24"/>
                <w:szCs w:val="24"/>
                <w:u w:val="none"/>
                <w:shd w:val="clear" w:color="auto" w:fill="auto"/>
                <w:lang w:val="en-US" w:eastAsia="zh-CN" w:bidi="ar"/>
              </w:rPr>
              <w:t>公开08表</w:t>
            </w:r>
          </w:p>
        </w:tc>
      </w:tr>
      <w:tr>
        <w:tblPrEx>
          <w:shd w:val="clear" w:color="auto" w:fill="auto"/>
          <w:tblCellMar>
            <w:top w:w="0" w:type="dxa"/>
            <w:left w:w="0" w:type="dxa"/>
            <w:bottom w:w="0" w:type="dxa"/>
            <w:right w:w="0" w:type="dxa"/>
          </w:tblCellMar>
        </w:tblPrEx>
        <w:trPr>
          <w:trHeight w:val="332" w:hRule="atLeast"/>
        </w:trPr>
        <w:tc>
          <w:tcPr>
            <w:tcW w:w="5756" w:type="dxa"/>
            <w:gridSpan w:val="2"/>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2"/>
                <w:szCs w:val="22"/>
                <w:u w:val="none"/>
                <w:shd w:val="clear" w:color="auto" w:fill="auto"/>
              </w:rPr>
            </w:pPr>
          </w:p>
        </w:tc>
        <w:tc>
          <w:tcPr>
            <w:tcW w:w="354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2"/>
                <w:szCs w:val="22"/>
                <w:u w:val="none"/>
                <w:shd w:val="clear" w:color="auto" w:fill="auto"/>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6" w:lineRule="exact"/>
              <w:rPr>
                <w:rFonts w:hint="default" w:ascii="Times New Roman" w:hAnsi="Times New Roman" w:eastAsia="宋体" w:cs="Times New Roman"/>
                <w:i w:val="0"/>
                <w:color w:val="000000"/>
                <w:sz w:val="22"/>
                <w:szCs w:val="22"/>
                <w:u w:val="none"/>
                <w:shd w:val="clear" w:color="auto" w:fill="auto"/>
              </w:rPr>
            </w:pPr>
          </w:p>
        </w:tc>
        <w:tc>
          <w:tcPr>
            <w:tcW w:w="4088"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spacing w:beforeAutospacing="0" w:afterAutospacing="0" w:line="596" w:lineRule="exact"/>
              <w:jc w:val="right"/>
              <w:textAlignment w:val="bottom"/>
              <w:rPr>
                <w:rFonts w:hint="default" w:ascii="Times New Roman" w:hAnsi="Times New Roman" w:eastAsia="宋体" w:cs="Times New Roman"/>
                <w:i w:val="0"/>
                <w:color w:val="000000"/>
                <w:sz w:val="24"/>
                <w:szCs w:val="24"/>
                <w:u w:val="none"/>
                <w:shd w:val="clear" w:color="auto" w:fill="auto"/>
              </w:rPr>
            </w:pPr>
            <w:r>
              <w:rPr>
                <w:rFonts w:hint="default" w:ascii="Times New Roman" w:hAnsi="Times New Roman" w:eastAsia="宋体" w:cs="Times New Roman"/>
                <w:i w:val="0"/>
                <w:color w:val="000000"/>
                <w:kern w:val="0"/>
                <w:sz w:val="24"/>
                <w:szCs w:val="24"/>
                <w:u w:val="none"/>
                <w:shd w:val="clear" w:color="auto" w:fill="auto"/>
                <w:lang w:val="en-US" w:eastAsia="zh-CN" w:bidi="ar"/>
              </w:rPr>
              <w:t>单位：</w:t>
            </w:r>
            <w:r>
              <w:rPr>
                <w:rFonts w:hint="default" w:ascii="Times New Roman" w:hAnsi="Times New Roman" w:eastAsia="宋体" w:cs="Times New Roman"/>
                <w:sz w:val="24"/>
                <w:szCs w:val="24"/>
                <w:shd w:val="clear" w:color="auto" w:fill="auto"/>
              </w:rPr>
              <w:t>万元</w:t>
            </w:r>
          </w:p>
        </w:tc>
      </w:tr>
      <w:tr>
        <w:tblPrEx>
          <w:shd w:val="clear" w:color="auto" w:fill="auto"/>
          <w:tblCellMar>
            <w:top w:w="0" w:type="dxa"/>
            <w:left w:w="0" w:type="dxa"/>
            <w:bottom w:w="0" w:type="dxa"/>
            <w:right w:w="0" w:type="dxa"/>
          </w:tblCellMar>
        </w:tblPrEx>
        <w:trPr>
          <w:trHeight w:val="422" w:hRule="atLeast"/>
        </w:trPr>
        <w:tc>
          <w:tcPr>
            <w:tcW w:w="57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spacing w:beforeAutospacing="0" w:afterAutospacing="0" w:line="596" w:lineRule="exact"/>
              <w:jc w:val="center"/>
              <w:textAlignment w:val="bottom"/>
              <w:rPr>
                <w:rFonts w:hint="default" w:ascii="Times New Roman" w:hAnsi="Times New Roman" w:eastAsia="宋体" w:cs="Times New Roman"/>
                <w:b/>
                <w:i w:val="0"/>
                <w:color w:val="000000"/>
                <w:sz w:val="22"/>
                <w:szCs w:val="22"/>
                <w:u w:val="none"/>
                <w:shd w:val="clear" w:color="auto" w:fill="auto"/>
              </w:rPr>
            </w:pPr>
            <w:r>
              <w:rPr>
                <w:rFonts w:hint="default" w:ascii="Times New Roman" w:hAnsi="Times New Roman" w:eastAsia="宋体" w:cs="Times New Roman"/>
                <w:b/>
                <w:i w:val="0"/>
                <w:color w:val="000000"/>
                <w:kern w:val="0"/>
                <w:sz w:val="22"/>
                <w:szCs w:val="22"/>
                <w:u w:val="none"/>
                <w:shd w:val="clear" w:color="auto" w:fill="auto"/>
                <w:lang w:val="en-US" w:eastAsia="zh-CN" w:bidi="ar"/>
              </w:rPr>
              <w:t>项目</w:t>
            </w:r>
          </w:p>
        </w:tc>
        <w:tc>
          <w:tcPr>
            <w:tcW w:w="1254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overflowPunct/>
              <w:topLinePunct w:val="0"/>
              <w:autoSpaceDN/>
              <w:bidi w:val="0"/>
              <w:adjustRightInd/>
              <w:spacing w:beforeAutospacing="0" w:afterAutospacing="0" w:line="596" w:lineRule="exact"/>
              <w:jc w:val="center"/>
              <w:textAlignment w:val="bottom"/>
              <w:rPr>
                <w:rFonts w:hint="default" w:ascii="Times New Roman" w:hAnsi="Times New Roman" w:eastAsia="宋体" w:cs="Times New Roman"/>
                <w:b/>
                <w:i w:val="0"/>
                <w:color w:val="000000"/>
                <w:sz w:val="22"/>
                <w:szCs w:val="22"/>
                <w:u w:val="none"/>
                <w:shd w:val="clear" w:color="auto" w:fill="auto"/>
              </w:rPr>
            </w:pPr>
            <w:r>
              <w:rPr>
                <w:rFonts w:hint="default" w:ascii="Times New Roman" w:hAnsi="Times New Roman" w:eastAsia="宋体" w:cs="Times New Roman"/>
                <w:b/>
                <w:i w:val="0"/>
                <w:color w:val="000000"/>
                <w:kern w:val="0"/>
                <w:sz w:val="22"/>
                <w:szCs w:val="22"/>
                <w:u w:val="none"/>
                <w:shd w:val="clear" w:color="auto" w:fill="auto"/>
                <w:lang w:val="en-US" w:eastAsia="zh-CN" w:bidi="ar"/>
              </w:rPr>
              <w:t>本年支出</w:t>
            </w:r>
          </w:p>
        </w:tc>
      </w:tr>
      <w:tr>
        <w:tblPrEx>
          <w:shd w:val="clear" w:color="auto" w:fill="auto"/>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highlight w:val="none"/>
                <w:u w:val="none"/>
                <w:shd w:val="clear" w:color="auto" w:fill="auto"/>
              </w:rPr>
            </w:pPr>
            <w:r>
              <w:rPr>
                <w:rFonts w:hint="default" w:ascii="Times New Roman" w:hAnsi="Times New Roman" w:eastAsia="宋体" w:cs="Times New Roman"/>
                <w:b/>
                <w:i w:val="0"/>
                <w:color w:val="000000"/>
                <w:kern w:val="0"/>
                <w:sz w:val="22"/>
                <w:szCs w:val="22"/>
                <w:highlight w:val="none"/>
                <w:u w:val="none"/>
                <w:shd w:val="clear" w:color="auto" w:fill="auto"/>
                <w:lang w:val="en-US" w:eastAsia="zh-CN" w:bidi="ar"/>
              </w:rPr>
              <w:t>功能分类科目编码</w:t>
            </w:r>
          </w:p>
        </w:tc>
        <w:tc>
          <w:tcPr>
            <w:tcW w:w="30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highlight w:val="none"/>
                <w:u w:val="none"/>
                <w:shd w:val="clear" w:color="auto" w:fill="auto"/>
              </w:rPr>
            </w:pPr>
            <w:r>
              <w:rPr>
                <w:rFonts w:hint="default" w:ascii="Times New Roman" w:hAnsi="Times New Roman" w:eastAsia="宋体" w:cs="Times New Roman"/>
                <w:b/>
                <w:i w:val="0"/>
                <w:color w:val="000000"/>
                <w:kern w:val="0"/>
                <w:sz w:val="22"/>
                <w:szCs w:val="22"/>
                <w:highlight w:val="none"/>
                <w:u w:val="none"/>
                <w:shd w:val="clear" w:color="auto" w:fill="auto"/>
                <w:lang w:val="en-US" w:eastAsia="zh-CN" w:bidi="ar"/>
              </w:rPr>
              <w:t>科目名称</w:t>
            </w:r>
          </w:p>
        </w:tc>
        <w:tc>
          <w:tcPr>
            <w:tcW w:w="354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highlight w:val="none"/>
                <w:u w:val="none"/>
                <w:shd w:val="clear" w:color="auto" w:fill="auto"/>
              </w:rPr>
            </w:pPr>
            <w:r>
              <w:rPr>
                <w:rFonts w:hint="default" w:ascii="Times New Roman" w:hAnsi="Times New Roman" w:eastAsia="宋体" w:cs="Times New Roman"/>
                <w:b/>
                <w:i w:val="0"/>
                <w:color w:val="000000"/>
                <w:kern w:val="0"/>
                <w:sz w:val="22"/>
                <w:szCs w:val="22"/>
                <w:highlight w:val="none"/>
                <w:u w:val="none"/>
                <w:shd w:val="clear" w:color="auto" w:fill="auto"/>
                <w:lang w:val="en-US" w:eastAsia="zh-CN" w:bidi="ar"/>
              </w:rPr>
              <w:t>合计</w:t>
            </w:r>
          </w:p>
        </w:tc>
        <w:tc>
          <w:tcPr>
            <w:tcW w:w="49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highlight w:val="none"/>
                <w:u w:val="none"/>
                <w:shd w:val="clear" w:color="auto" w:fill="auto"/>
              </w:rPr>
            </w:pPr>
            <w:r>
              <w:rPr>
                <w:rFonts w:hint="default" w:ascii="Times New Roman" w:hAnsi="Times New Roman" w:eastAsia="宋体" w:cs="Times New Roman"/>
                <w:b/>
                <w:i w:val="0"/>
                <w:color w:val="000000"/>
                <w:kern w:val="0"/>
                <w:sz w:val="22"/>
                <w:szCs w:val="22"/>
                <w:highlight w:val="none"/>
                <w:u w:val="none"/>
                <w:shd w:val="clear" w:color="auto" w:fill="auto"/>
                <w:lang w:val="en-US" w:eastAsia="zh-CN" w:bidi="ar"/>
              </w:rPr>
              <w:t>基本支出</w:t>
            </w:r>
          </w:p>
        </w:tc>
        <w:tc>
          <w:tcPr>
            <w:tcW w:w="408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shd w:val="clear" w:color="auto" w:fill="auto"/>
              </w:rPr>
            </w:pPr>
            <w:r>
              <w:rPr>
                <w:rFonts w:hint="default" w:ascii="Times New Roman" w:hAnsi="Times New Roman" w:eastAsia="宋体" w:cs="Times New Roman"/>
                <w:b/>
                <w:i w:val="0"/>
                <w:color w:val="000000"/>
                <w:kern w:val="0"/>
                <w:sz w:val="22"/>
                <w:szCs w:val="22"/>
                <w:u w:val="none"/>
                <w:shd w:val="clear" w:color="auto" w:fill="auto"/>
                <w:lang w:val="en-US" w:eastAsia="zh-CN" w:bidi="ar"/>
              </w:rPr>
              <w:t>项目支出</w:t>
            </w:r>
          </w:p>
        </w:tc>
      </w:tr>
      <w:tr>
        <w:tblPrEx>
          <w:shd w:val="clear" w:color="auto" w:fill="auto"/>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shd w:val="clear" w:color="auto" w:fill="auto"/>
              </w:rPr>
            </w:pPr>
          </w:p>
        </w:tc>
        <w:tc>
          <w:tcPr>
            <w:tcW w:w="30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shd w:val="clear" w:color="auto" w:fill="auto"/>
              </w:rPr>
            </w:pPr>
          </w:p>
        </w:tc>
        <w:tc>
          <w:tcPr>
            <w:tcW w:w="354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shd w:val="clear" w:color="auto" w:fill="auto"/>
              </w:rPr>
            </w:pPr>
          </w:p>
        </w:tc>
        <w:tc>
          <w:tcPr>
            <w:tcW w:w="49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shd w:val="clear" w:color="auto" w:fill="auto"/>
              </w:rPr>
            </w:pPr>
          </w:p>
        </w:tc>
        <w:tc>
          <w:tcPr>
            <w:tcW w:w="408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shd w:val="clear" w:color="auto" w:fill="auto"/>
              </w:rPr>
            </w:pPr>
          </w:p>
        </w:tc>
      </w:tr>
      <w:tr>
        <w:tblPrEx>
          <w:shd w:val="clear" w:color="auto" w:fill="auto"/>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shd w:val="clear" w:color="auto" w:fill="auto"/>
              </w:rPr>
            </w:pPr>
          </w:p>
        </w:tc>
        <w:tc>
          <w:tcPr>
            <w:tcW w:w="30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shd w:val="clear" w:color="auto" w:fill="auto"/>
              </w:rPr>
            </w:pPr>
          </w:p>
        </w:tc>
        <w:tc>
          <w:tcPr>
            <w:tcW w:w="354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shd w:val="clear" w:color="auto" w:fill="auto"/>
              </w:rPr>
            </w:pPr>
          </w:p>
        </w:tc>
        <w:tc>
          <w:tcPr>
            <w:tcW w:w="49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shd w:val="clear" w:color="auto" w:fill="auto"/>
              </w:rPr>
            </w:pPr>
          </w:p>
        </w:tc>
        <w:tc>
          <w:tcPr>
            <w:tcW w:w="408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shd w:val="clear" w:color="auto" w:fill="auto"/>
              </w:rPr>
            </w:pPr>
          </w:p>
        </w:tc>
      </w:tr>
      <w:tr>
        <w:tblPrEx>
          <w:shd w:val="clear" w:color="auto" w:fill="auto"/>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shd w:val="clear" w:color="auto" w:fill="auto"/>
              </w:rPr>
            </w:pPr>
          </w:p>
        </w:tc>
        <w:tc>
          <w:tcPr>
            <w:tcW w:w="30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shd w:val="clear" w:color="auto" w:fill="auto"/>
              </w:rPr>
            </w:pPr>
          </w:p>
        </w:tc>
        <w:tc>
          <w:tcPr>
            <w:tcW w:w="354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shd w:val="clear" w:color="auto" w:fill="auto"/>
              </w:rPr>
            </w:pPr>
          </w:p>
        </w:tc>
        <w:tc>
          <w:tcPr>
            <w:tcW w:w="49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shd w:val="clear" w:color="auto" w:fill="auto"/>
              </w:rPr>
            </w:pPr>
          </w:p>
        </w:tc>
        <w:tc>
          <w:tcPr>
            <w:tcW w:w="408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6" w:lineRule="exact"/>
              <w:jc w:val="center"/>
              <w:rPr>
                <w:rFonts w:hint="default" w:ascii="Times New Roman" w:hAnsi="Times New Roman" w:eastAsia="宋体" w:cs="Times New Roman"/>
                <w:b/>
                <w:i w:val="0"/>
                <w:color w:val="000000"/>
                <w:sz w:val="22"/>
                <w:szCs w:val="22"/>
                <w:u w:val="none"/>
                <w:shd w:val="clear" w:color="auto" w:fill="auto"/>
              </w:rPr>
            </w:pPr>
          </w:p>
        </w:tc>
      </w:tr>
      <w:tr>
        <w:tblPrEx>
          <w:tblCellMar>
            <w:top w:w="0" w:type="dxa"/>
            <w:left w:w="0" w:type="dxa"/>
            <w:bottom w:w="0" w:type="dxa"/>
            <w:right w:w="0" w:type="dxa"/>
          </w:tblCellMar>
        </w:tblPrEx>
        <w:trPr>
          <w:trHeight w:val="611" w:hRule="atLeast"/>
        </w:trPr>
        <w:tc>
          <w:tcPr>
            <w:tcW w:w="57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96" w:lineRule="exact"/>
              <w:jc w:val="center"/>
              <w:textAlignment w:val="center"/>
              <w:rPr>
                <w:rFonts w:hint="default" w:ascii="Times New Roman" w:hAnsi="Times New Roman" w:eastAsia="宋体" w:cs="Times New Roman"/>
                <w:b/>
                <w:i w:val="0"/>
                <w:color w:val="000000"/>
                <w:sz w:val="22"/>
                <w:szCs w:val="22"/>
                <w:u w:val="none"/>
                <w:shd w:val="clear" w:color="auto" w:fill="auto"/>
              </w:rPr>
            </w:pPr>
            <w:r>
              <w:rPr>
                <w:rFonts w:hint="default" w:ascii="Times New Roman" w:hAnsi="Times New Roman" w:eastAsia="宋体" w:cs="Times New Roman"/>
                <w:b/>
                <w:i w:val="0"/>
                <w:color w:val="000000"/>
                <w:kern w:val="0"/>
                <w:sz w:val="22"/>
                <w:szCs w:val="22"/>
                <w:u w:val="none"/>
                <w:shd w:val="clear" w:color="auto" w:fill="auto"/>
                <w:lang w:val="en-US" w:eastAsia="zh-CN" w:bidi="ar"/>
              </w:rPr>
              <w:t>合计</w:t>
            </w:r>
          </w:p>
        </w:tc>
        <w:tc>
          <w:tcPr>
            <w:tcW w:w="35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shd w:val="clear" w:color="auto" w:fill="auto"/>
                <w:lang w:val="en-US" w:eastAsia="zh-CN"/>
              </w:rPr>
            </w:pPr>
            <w:r>
              <w:rPr>
                <w:rFonts w:hint="default" w:ascii="Times New Roman" w:hAnsi="Times New Roman" w:cs="Times New Roman"/>
                <w:b/>
                <w:bCs/>
                <w:color w:val="000000"/>
                <w:sz w:val="21"/>
                <w:szCs w:val="21"/>
                <w:shd w:val="clear" w:color="auto" w:fill="auto"/>
                <w:lang w:val="en-US" w:eastAsia="zh-CN" w:bidi="ar"/>
              </w:rPr>
              <w:t xml:space="preserve"> </w:t>
            </w: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6" w:lineRule="exact"/>
              <w:jc w:val="right"/>
              <w:rPr>
                <w:rFonts w:hint="default" w:ascii="Times New Roman" w:hAnsi="Times New Roman" w:eastAsia="宋体" w:cs="Times New Roman"/>
                <w:b/>
                <w:i w:val="0"/>
                <w:color w:val="000000"/>
                <w:sz w:val="22"/>
                <w:szCs w:val="22"/>
                <w:u w:val="none"/>
                <w:shd w:val="clear" w:color="auto" w:fill="auto"/>
              </w:rPr>
            </w:pP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shd w:val="clear" w:color="auto" w:fill="auto"/>
                <w:lang w:val="en-US" w:eastAsia="zh-CN"/>
              </w:rPr>
            </w:pPr>
            <w:r>
              <w:rPr>
                <w:rFonts w:hint="default" w:ascii="Times New Roman" w:hAnsi="Times New Roman" w:cs="Times New Roman"/>
                <w:b/>
                <w:bCs/>
                <w:color w:val="000000"/>
                <w:sz w:val="21"/>
                <w:szCs w:val="21"/>
                <w:shd w:val="clear" w:color="auto" w:fill="auto"/>
                <w:lang w:val="en-US" w:eastAsia="zh-CN" w:bidi="ar"/>
              </w:rPr>
              <w:t xml:space="preserve"> </w:t>
            </w:r>
          </w:p>
        </w:tc>
      </w:tr>
      <w:tr>
        <w:tblPrEx>
          <w:shd w:val="clear" w:color="auto" w:fill="auto"/>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shd w:val="clear" w:color="auto" w:fill="auto"/>
              </w:rPr>
            </w:pPr>
          </w:p>
        </w:tc>
        <w:tc>
          <w:tcPr>
            <w:tcW w:w="30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6" w:lineRule="exact"/>
              <w:textAlignment w:val="center"/>
              <w:rPr>
                <w:rFonts w:hint="default" w:ascii="Times New Roman" w:hAnsi="Times New Roman" w:eastAsia="宋体" w:cs="Times New Roman"/>
                <w:i w:val="0"/>
                <w:color w:val="000000"/>
                <w:sz w:val="22"/>
                <w:szCs w:val="22"/>
                <w:u w:val="none"/>
                <w:shd w:val="clear" w:color="auto" w:fill="auto"/>
              </w:rPr>
            </w:pPr>
          </w:p>
        </w:tc>
        <w:tc>
          <w:tcPr>
            <w:tcW w:w="35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shd w:val="clear" w:color="auto" w:fill="auto"/>
                <w:lang w:val="en-US" w:eastAsia="zh-CN"/>
              </w:rPr>
            </w:pPr>
            <w:r>
              <w:rPr>
                <w:rFonts w:hint="default" w:ascii="Times New Roman" w:hAnsi="Times New Roman" w:cs="Times New Roman"/>
                <w:color w:val="000000"/>
                <w:sz w:val="21"/>
                <w:szCs w:val="21"/>
                <w:shd w:val="clear" w:color="auto" w:fill="auto"/>
                <w:lang w:val="en-US" w:eastAsia="zh-CN" w:bidi="ar"/>
              </w:rPr>
              <w:t xml:space="preserve"> </w:t>
            </w: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6" w:lineRule="exact"/>
              <w:jc w:val="right"/>
              <w:rPr>
                <w:rFonts w:hint="default" w:ascii="Times New Roman" w:hAnsi="Times New Roman" w:eastAsia="宋体" w:cs="Times New Roman"/>
                <w:b/>
                <w:i w:val="0"/>
                <w:color w:val="000000"/>
                <w:sz w:val="22"/>
                <w:szCs w:val="22"/>
                <w:u w:val="none"/>
                <w:shd w:val="clear" w:color="auto" w:fill="auto"/>
              </w:rPr>
            </w:pP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6" w:lineRule="exact"/>
              <w:jc w:val="right"/>
              <w:textAlignment w:val="center"/>
              <w:rPr>
                <w:rFonts w:hint="default" w:ascii="Times New Roman" w:hAnsi="Times New Roman" w:eastAsia="宋体" w:cs="Times New Roman"/>
                <w:b/>
                <w:i w:val="0"/>
                <w:color w:val="000000"/>
                <w:sz w:val="22"/>
                <w:szCs w:val="22"/>
                <w:u w:val="none"/>
                <w:shd w:val="clear" w:color="auto" w:fill="auto"/>
                <w:lang w:val="en-US" w:eastAsia="zh-CN"/>
              </w:rPr>
            </w:pPr>
            <w:r>
              <w:rPr>
                <w:rFonts w:hint="default" w:ascii="Times New Roman" w:hAnsi="Times New Roman" w:cs="Times New Roman"/>
                <w:color w:val="000000"/>
                <w:sz w:val="21"/>
                <w:szCs w:val="21"/>
                <w:shd w:val="clear" w:color="auto" w:fill="auto"/>
                <w:lang w:val="en-US" w:eastAsia="zh-CN" w:bidi="ar"/>
              </w:rPr>
              <w:t xml:space="preserve"> </w:t>
            </w:r>
          </w:p>
        </w:tc>
      </w:tr>
    </w:tbl>
    <w:p>
      <w:pPr>
        <w:keepNext w:val="0"/>
        <w:keepLines w:val="0"/>
        <w:pageBreakBefore w:val="0"/>
        <w:widowControl/>
        <w:kinsoku/>
        <w:overflowPunct/>
        <w:topLinePunct w:val="0"/>
        <w:autoSpaceDN/>
        <w:bidi w:val="0"/>
        <w:adjustRightInd/>
        <w:spacing w:beforeAutospacing="0" w:afterAutospacing="0" w:line="596" w:lineRule="exact"/>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pP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t>备注：本表反映单位本年度国有资本经营预算财政拨款支出情况。本单位无国有资本经营收支，故本表无数据。</w:t>
      </w: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br w:type="textWrapping"/>
      </w:r>
      <w:r>
        <w:rPr>
          <w:rFonts w:hint="default" w:ascii="Times New Roman" w:hAnsi="Times New Roman" w:eastAsia="宋体" w:cs="Times New Roman"/>
          <w:sz w:val="21"/>
          <w:szCs w:val="21"/>
        </w:rPr>
        <w:br w:type="textWrapping"/>
      </w:r>
    </w:p>
    <w:p>
      <w:pPr>
        <w:keepNext w:val="0"/>
        <w:keepLines w:val="0"/>
        <w:pageBreakBefore w:val="0"/>
        <w:widowControl/>
        <w:numPr>
          <w:ilvl w:val="0"/>
          <w:numId w:val="0"/>
        </w:numPr>
        <w:shd w:val="clear" w:fill="757070" w:themeFill="background2" w:themeFillShade="7F"/>
        <w:kinsoku/>
        <w:overflowPunct/>
        <w:topLinePunct w:val="0"/>
        <w:autoSpaceDN/>
        <w:bidi w:val="0"/>
        <w:adjustRightInd/>
        <w:spacing w:beforeAutospacing="0" w:afterAutospacing="0" w:line="596"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6"/>
        <w:tblW w:w="185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25"/>
        <w:gridCol w:w="1285"/>
        <w:gridCol w:w="1285"/>
        <w:gridCol w:w="7738"/>
        <w:gridCol w:w="2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8510" w:type="dxa"/>
            <w:gridSpan w:val="5"/>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机构运行信息表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pPr>
              <w:rPr>
                <w:rFonts w:hint="eastAsia"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jc w:val="cente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jc w:val="right"/>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4"/>
                <w:szCs w:val="24"/>
                <w:u w:val="none"/>
              </w:rPr>
            </w:pPr>
            <w:r>
              <w:rPr>
                <w:rStyle w:val="17"/>
                <w:lang w:val="en-US" w:eastAsia="zh-CN" w:bidi="ar"/>
              </w:rPr>
              <w:t>公开</w:t>
            </w:r>
            <w:r>
              <w:rPr>
                <w:rStyle w:val="18"/>
                <w:rFonts w:eastAsia="宋体"/>
                <w:lang w:val="en-US" w:eastAsia="zh-CN" w:bidi="ar"/>
              </w:rPr>
              <w:t>09</w:t>
            </w:r>
            <w:r>
              <w:rPr>
                <w:rStyle w:val="17"/>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单位：重庆市黔江区就业和人才中心</w:t>
            </w:r>
          </w:p>
        </w:tc>
        <w:tc>
          <w:tcPr>
            <w:tcW w:w="0" w:type="auto"/>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jc w:val="right"/>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shd w:val="clear" w:color="FFFFFF" w:fill="D9D9D9"/>
              </w:rPr>
            </w:pPr>
            <w:r>
              <w:rPr>
                <w:rStyle w:val="19"/>
                <w:color w:val="auto"/>
                <w:highlight w:val="none"/>
                <w:shd w:val="clear" w:color="auto" w:fill="auto"/>
                <w:lang w:val="en-US" w:eastAsia="zh-CN" w:bidi="ar"/>
              </w:rPr>
              <w:t>项</w:t>
            </w:r>
            <w:r>
              <w:rPr>
                <w:rStyle w:val="20"/>
                <w:rFonts w:eastAsia="宋体"/>
                <w:color w:val="auto"/>
                <w:highlight w:val="none"/>
                <w:shd w:val="clear" w:color="auto" w:fill="auto"/>
                <w:lang w:val="en-US" w:eastAsia="zh-CN" w:bidi="ar"/>
              </w:rPr>
              <w:t xml:space="preserve">  </w:t>
            </w:r>
            <w:r>
              <w:rPr>
                <w:rStyle w:val="19"/>
                <w:color w:val="auto"/>
                <w:highlight w:val="none"/>
                <w:shd w:val="clear" w:color="auto" w:fill="auto"/>
                <w:lang w:val="en-US" w:eastAsia="zh-CN" w:bidi="ar"/>
              </w:rPr>
              <w:t>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Style w:val="19"/>
                <w:color w:val="auto"/>
                <w:highlight w:val="none"/>
                <w:lang w:val="en-US" w:eastAsia="zh-CN" w:bidi="ar"/>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Style w:val="19"/>
                <w:color w:val="auto"/>
                <w:highlight w:val="none"/>
                <w:lang w:val="en-US" w:eastAsia="zh-CN"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Style w:val="19"/>
                <w:color w:val="auto"/>
                <w:highlight w:val="none"/>
                <w:lang w:val="en-US" w:eastAsia="zh-CN" w:bidi="ar"/>
              </w:rPr>
              <w:t>项</w:t>
            </w:r>
            <w:r>
              <w:rPr>
                <w:rStyle w:val="20"/>
                <w:rFonts w:eastAsia="宋体"/>
                <w:color w:val="auto"/>
                <w:highlight w:val="none"/>
                <w:lang w:val="en-US" w:eastAsia="zh-CN" w:bidi="ar"/>
              </w:rPr>
              <w:t xml:space="preserve">  </w:t>
            </w:r>
            <w:r>
              <w:rPr>
                <w:rStyle w:val="19"/>
                <w:color w:val="auto"/>
                <w:highlight w:val="none"/>
                <w:lang w:val="en-US" w:eastAsia="zh-CN" w:bidi="ar"/>
              </w:rPr>
              <w:t>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Style w:val="19"/>
                <w:color w:val="auto"/>
                <w:highlight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19"/>
                <w:lang w:val="en-US" w:eastAsia="zh-CN" w:bidi="ar"/>
              </w:rPr>
              <w:t>一、</w:t>
            </w:r>
            <w:r>
              <w:rPr>
                <w:rStyle w:val="20"/>
                <w:rFonts w:eastAsia="宋体"/>
                <w:lang w:val="en-US" w:eastAsia="zh-CN" w:bidi="ar"/>
              </w:rPr>
              <w:t>“</w:t>
            </w:r>
            <w:r>
              <w:rPr>
                <w:rStyle w:val="19"/>
                <w:lang w:val="en-US" w:eastAsia="zh-CN" w:bidi="ar"/>
              </w:rPr>
              <w:t>三公</w:t>
            </w:r>
            <w:r>
              <w:rPr>
                <w:rStyle w:val="20"/>
                <w:rFonts w:eastAsia="宋体"/>
                <w:lang w:val="en-US" w:eastAsia="zh-CN" w:bidi="ar"/>
              </w:rPr>
              <w:t>”</w:t>
            </w:r>
            <w:r>
              <w:rPr>
                <w:rStyle w:val="19"/>
                <w:lang w:val="en-US" w:eastAsia="zh-CN" w:bidi="ar"/>
              </w:rPr>
              <w:t>经费支出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19"/>
                <w:lang w:val="en-US" w:eastAsia="zh-CN" w:bidi="ar"/>
              </w:rPr>
              <w:t>五、机关运行经费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Style w:val="19"/>
                <w:lang w:val="en-US" w:eastAsia="zh-CN" w:bidi="ar"/>
              </w:rPr>
              <w:t>（一）支出合计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Style w:val="19"/>
                <w:lang w:val="en-US" w:eastAsia="zh-CN" w:bidi="ar"/>
              </w:rPr>
              <w:t>（一）行政单位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w:t>
            </w:r>
            <w:r>
              <w:rPr>
                <w:rStyle w:val="19"/>
                <w:lang w:val="en-US" w:eastAsia="zh-CN" w:bidi="ar"/>
              </w:rPr>
              <w:t>．因公出国（境）费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Style w:val="19"/>
                <w:lang w:val="en-US" w:eastAsia="zh-CN" w:bidi="ar"/>
              </w:rPr>
              <w:t>（二）参照公务员法管理事业单位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w:t>
            </w:r>
            <w:r>
              <w:rPr>
                <w:rStyle w:val="19"/>
                <w:lang w:val="en-US" w:eastAsia="zh-CN" w:bidi="ar"/>
              </w:rPr>
              <w:t>．公务用车购置及运行维护费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19"/>
                <w:lang w:val="en-US" w:eastAsia="zh-CN" w:bidi="ar"/>
              </w:rPr>
              <w:t>六、资产信息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Style w:val="19"/>
                <w:lang w:val="en-US" w:eastAsia="zh-CN" w:bidi="ar"/>
              </w:rPr>
              <w:t>（</w:t>
            </w:r>
            <w:r>
              <w:rPr>
                <w:rStyle w:val="20"/>
                <w:rFonts w:eastAsia="宋体"/>
                <w:lang w:val="en-US" w:eastAsia="zh-CN" w:bidi="ar"/>
              </w:rPr>
              <w:t>1</w:t>
            </w:r>
            <w:r>
              <w:rPr>
                <w:rStyle w:val="19"/>
                <w:lang w:val="en-US" w:eastAsia="zh-CN" w:bidi="ar"/>
              </w:rPr>
              <w:t>）公务用车购置费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Style w:val="19"/>
                <w:lang w:val="en-US" w:eastAsia="zh-CN" w:bidi="ar"/>
              </w:rPr>
              <w:t>（一）车辆数合计（辆）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Style w:val="19"/>
                <w:lang w:val="en-US" w:eastAsia="zh-CN" w:bidi="ar"/>
              </w:rPr>
              <w:t>（</w:t>
            </w:r>
            <w:r>
              <w:rPr>
                <w:rStyle w:val="20"/>
                <w:rFonts w:eastAsia="宋体"/>
                <w:lang w:val="en-US" w:eastAsia="zh-CN" w:bidi="ar"/>
              </w:rPr>
              <w:t>2</w:t>
            </w:r>
            <w:r>
              <w:rPr>
                <w:rStyle w:val="19"/>
                <w:lang w:val="en-US" w:eastAsia="zh-CN" w:bidi="ar"/>
              </w:rPr>
              <w:t>）公务用车运行维护费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w:t>
            </w:r>
            <w:r>
              <w:rPr>
                <w:rStyle w:val="19"/>
                <w:lang w:val="en-US" w:eastAsia="zh-CN" w:bidi="ar"/>
              </w:rPr>
              <w:t>．副部（省）级及以上领导用车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3</w:t>
            </w:r>
            <w:r>
              <w:rPr>
                <w:rStyle w:val="19"/>
                <w:lang w:val="en-US" w:eastAsia="zh-CN" w:bidi="ar"/>
              </w:rPr>
              <w:t>．公务接待费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w:t>
            </w:r>
            <w:r>
              <w:rPr>
                <w:rStyle w:val="19"/>
                <w:lang w:val="en-US" w:eastAsia="zh-CN" w:bidi="ar"/>
              </w:rPr>
              <w:t>．主要领导干部用车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Style w:val="19"/>
                <w:lang w:val="en-US" w:eastAsia="zh-CN" w:bidi="ar"/>
              </w:rPr>
              <w:t>（</w:t>
            </w:r>
            <w:r>
              <w:rPr>
                <w:rStyle w:val="20"/>
                <w:rFonts w:eastAsia="宋体"/>
                <w:lang w:val="en-US" w:eastAsia="zh-CN" w:bidi="ar"/>
              </w:rPr>
              <w:t>1</w:t>
            </w:r>
            <w:r>
              <w:rPr>
                <w:rStyle w:val="19"/>
                <w:lang w:val="en-US" w:eastAsia="zh-CN" w:bidi="ar"/>
              </w:rPr>
              <w:t>）国内接待费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3</w:t>
            </w:r>
            <w:r>
              <w:rPr>
                <w:rStyle w:val="19"/>
                <w:lang w:val="en-US" w:eastAsia="zh-CN" w:bidi="ar"/>
              </w:rPr>
              <w:t>．机要通信用车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Style w:val="19"/>
                <w:lang w:val="en-US" w:eastAsia="zh-CN" w:bidi="ar"/>
              </w:rPr>
              <w:t>其中：外事接待费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4</w:t>
            </w:r>
            <w:r>
              <w:rPr>
                <w:rStyle w:val="19"/>
                <w:lang w:val="en-US" w:eastAsia="zh-CN" w:bidi="ar"/>
              </w:rPr>
              <w:t>．应急保障用车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Style w:val="19"/>
                <w:lang w:val="en-US" w:eastAsia="zh-CN" w:bidi="ar"/>
              </w:rPr>
              <w:t>（</w:t>
            </w:r>
            <w:r>
              <w:rPr>
                <w:rStyle w:val="20"/>
                <w:rFonts w:eastAsia="宋体"/>
                <w:lang w:val="en-US" w:eastAsia="zh-CN" w:bidi="ar"/>
              </w:rPr>
              <w:t>2</w:t>
            </w:r>
            <w:r>
              <w:rPr>
                <w:rStyle w:val="19"/>
                <w:lang w:val="en-US" w:eastAsia="zh-CN" w:bidi="ar"/>
              </w:rPr>
              <w:t>）国（境）外接待费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5</w:t>
            </w:r>
            <w:r>
              <w:rPr>
                <w:rStyle w:val="19"/>
                <w:lang w:val="en-US" w:eastAsia="zh-CN" w:bidi="ar"/>
              </w:rPr>
              <w:t>．执法执勤用车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Style w:val="19"/>
                <w:lang w:val="en-US" w:eastAsia="zh-CN" w:bidi="ar"/>
              </w:rPr>
              <w:t>（二）相关统计数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6</w:t>
            </w:r>
            <w:r>
              <w:rPr>
                <w:rStyle w:val="19"/>
                <w:lang w:val="en-US" w:eastAsia="zh-CN" w:bidi="ar"/>
              </w:rPr>
              <w:t>．特种专业技术用车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w:t>
            </w:r>
            <w:r>
              <w:rPr>
                <w:rStyle w:val="19"/>
                <w:lang w:val="en-US" w:eastAsia="zh-CN" w:bidi="ar"/>
              </w:rPr>
              <w:t>．因公出国（境）团组数（个）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7</w:t>
            </w:r>
            <w:r>
              <w:rPr>
                <w:rStyle w:val="19"/>
                <w:lang w:val="en-US" w:eastAsia="zh-CN" w:bidi="ar"/>
              </w:rPr>
              <w:t>．离退休干部用车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w:t>
            </w:r>
            <w:r>
              <w:rPr>
                <w:rStyle w:val="19"/>
                <w:lang w:val="en-US" w:eastAsia="zh-CN" w:bidi="ar"/>
              </w:rPr>
              <w:t>．因公出国（境）人次数（人）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8</w:t>
            </w:r>
            <w:r>
              <w:rPr>
                <w:rStyle w:val="19"/>
                <w:lang w:val="en-US" w:eastAsia="zh-CN" w:bidi="ar"/>
              </w:rPr>
              <w:t>．其他用车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3</w:t>
            </w:r>
            <w:r>
              <w:rPr>
                <w:rStyle w:val="19"/>
                <w:lang w:val="en-US" w:eastAsia="zh-CN" w:bidi="ar"/>
              </w:rPr>
              <w:t>．公务用车购置数（辆）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Style w:val="19"/>
                <w:lang w:val="en-US" w:eastAsia="zh-CN" w:bidi="ar"/>
              </w:rPr>
              <w:t>（二）单价</w:t>
            </w:r>
            <w:r>
              <w:rPr>
                <w:rStyle w:val="20"/>
                <w:rFonts w:eastAsia="宋体"/>
                <w:lang w:val="en-US" w:eastAsia="zh-CN" w:bidi="ar"/>
              </w:rPr>
              <w:t>100</w:t>
            </w:r>
            <w:r>
              <w:rPr>
                <w:rStyle w:val="19"/>
                <w:lang w:val="en-US" w:eastAsia="zh-CN" w:bidi="ar"/>
              </w:rPr>
              <w:t>万元（含）以上设备（不含车辆）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4</w:t>
            </w:r>
            <w:r>
              <w:rPr>
                <w:rStyle w:val="19"/>
                <w:lang w:val="en-US" w:eastAsia="zh-CN" w:bidi="ar"/>
              </w:rPr>
              <w:t>．公务用车保有量（辆）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19"/>
                <w:lang w:val="en-US" w:eastAsia="zh-CN" w:bidi="ar"/>
              </w:rPr>
              <w:t>七、政府采购支出信息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5</w:t>
            </w:r>
            <w:r>
              <w:rPr>
                <w:rStyle w:val="19"/>
                <w:lang w:val="en-US" w:eastAsia="zh-CN" w:bidi="ar"/>
              </w:rPr>
              <w:t>．国内公务接待批次（个）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Style w:val="19"/>
                <w:lang w:val="en-US" w:eastAsia="zh-CN" w:bidi="ar"/>
              </w:rPr>
              <w:t>（一）政府采购支出合计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Style w:val="19"/>
                <w:lang w:val="en-US" w:eastAsia="zh-CN" w:bidi="ar"/>
              </w:rPr>
              <w:t>其中：外事接待批次（个）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w:t>
            </w:r>
            <w:r>
              <w:rPr>
                <w:rStyle w:val="19"/>
                <w:lang w:val="en-US" w:eastAsia="zh-CN" w:bidi="ar"/>
              </w:rPr>
              <w:t>．政府采购货物支出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6</w:t>
            </w:r>
            <w:r>
              <w:rPr>
                <w:rStyle w:val="19"/>
                <w:lang w:val="en-US" w:eastAsia="zh-CN" w:bidi="ar"/>
              </w:rPr>
              <w:t>．国内公务接待人次（人）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w:t>
            </w:r>
            <w:r>
              <w:rPr>
                <w:rStyle w:val="19"/>
                <w:lang w:val="en-US" w:eastAsia="zh-CN" w:bidi="ar"/>
              </w:rPr>
              <w:t>．政府采购工程支出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Style w:val="19"/>
                <w:lang w:val="en-US" w:eastAsia="zh-CN" w:bidi="ar"/>
              </w:rPr>
              <w:t>其中：外事接待人次（人）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3</w:t>
            </w:r>
            <w:r>
              <w:rPr>
                <w:rStyle w:val="19"/>
                <w:lang w:val="en-US" w:eastAsia="zh-CN" w:bidi="ar"/>
              </w:rPr>
              <w:t>．政府采购服务支出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7</w:t>
            </w:r>
            <w:r>
              <w:rPr>
                <w:rStyle w:val="19"/>
                <w:lang w:val="en-US" w:eastAsia="zh-CN" w:bidi="ar"/>
              </w:rPr>
              <w:t>．国（境）外公务接待批次（个）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Style w:val="19"/>
                <w:lang w:val="en-US" w:eastAsia="zh-CN" w:bidi="ar"/>
              </w:rPr>
              <w:t>（二）政府采购授予中小企业合同金额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8</w:t>
            </w:r>
            <w:r>
              <w:rPr>
                <w:rStyle w:val="19"/>
                <w:lang w:val="en-US" w:eastAsia="zh-CN" w:bidi="ar"/>
              </w:rPr>
              <w:t>．国（境）外公务接待人次（人）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Style w:val="19"/>
                <w:lang w:val="en-US" w:eastAsia="zh-CN" w:bidi="ar"/>
              </w:rPr>
              <w:t>其中：授予小微企业合同金额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19"/>
                <w:lang w:val="en-US" w:eastAsia="zh-CN" w:bidi="ar"/>
              </w:rPr>
              <w:t>二、会议费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19"/>
                <w:lang w:val="en-US" w:eastAsia="zh-CN" w:bidi="ar"/>
              </w:rPr>
              <w:t>三、培训费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19"/>
                <w:lang w:val="en-US" w:eastAsia="zh-CN" w:bidi="ar"/>
              </w:rPr>
              <w:t>四、差旅费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8510"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keepNext w:val="0"/>
        <w:keepLines w:val="0"/>
        <w:pageBreakBefore w:val="0"/>
        <w:widowControl/>
        <w:kinsoku/>
        <w:overflowPunct/>
        <w:topLinePunct w:val="0"/>
        <w:autoSpaceDN/>
        <w:bidi w:val="0"/>
        <w:adjustRightInd/>
        <w:spacing w:beforeAutospacing="0" w:afterAutospacing="0" w:line="596" w:lineRule="exact"/>
        <w:rPr>
          <w:rFonts w:hint="default" w:ascii="Times New Roman" w:hAnsi="Times New Roman" w:eastAsia="宋体" w:cs="Times New Roman"/>
          <w:color w:val="000000"/>
          <w:sz w:val="21"/>
          <w:szCs w:val="21"/>
          <w:lang w:bidi="ar"/>
        </w:rPr>
      </w:pPr>
    </w:p>
    <w:p>
      <w:pPr>
        <w:keepNext w:val="0"/>
        <w:keepLines w:val="0"/>
        <w:pageBreakBefore w:val="0"/>
        <w:widowControl/>
        <w:kinsoku/>
        <w:overflowPunct/>
        <w:topLinePunct w:val="0"/>
        <w:autoSpaceDN/>
        <w:bidi w:val="0"/>
        <w:adjustRightInd/>
        <w:spacing w:beforeAutospacing="0" w:afterAutospacing="0" w:line="596" w:lineRule="exact"/>
        <w:rPr>
          <w:rFonts w:hint="default" w:ascii="Times New Roman" w:hAnsi="Times New Roman" w:eastAsia="宋体" w:cs="Times New Roman"/>
          <w:color w:val="000000"/>
          <w:sz w:val="21"/>
          <w:szCs w:val="21"/>
          <w:lang w:bidi="ar"/>
        </w:rPr>
      </w:pPr>
    </w:p>
    <w:p>
      <w:pPr>
        <w:keepNext w:val="0"/>
        <w:keepLines w:val="0"/>
        <w:pageBreakBefore w:val="0"/>
        <w:widowControl/>
        <w:kinsoku/>
        <w:overflowPunct/>
        <w:topLinePunct w:val="0"/>
        <w:autoSpaceDN/>
        <w:bidi w:val="0"/>
        <w:adjustRightInd/>
        <w:spacing w:beforeAutospacing="0" w:afterAutospacing="0" w:line="596" w:lineRule="exact"/>
        <w:rPr>
          <w:rFonts w:hint="default" w:ascii="Times New Roman" w:hAnsi="Times New Roman" w:eastAsia="宋体" w:cs="Times New Roman"/>
          <w:color w:val="000000"/>
          <w:sz w:val="21"/>
          <w:szCs w:val="21"/>
          <w:lang w:bidi="ar"/>
        </w:rPr>
      </w:pPr>
    </w:p>
    <w:p>
      <w:pPr>
        <w:keepNext w:val="0"/>
        <w:keepLines w:val="0"/>
        <w:pageBreakBefore w:val="0"/>
        <w:widowControl/>
        <w:kinsoku/>
        <w:overflowPunct/>
        <w:topLinePunct w:val="0"/>
        <w:autoSpaceDN/>
        <w:bidi w:val="0"/>
        <w:adjustRightInd/>
        <w:spacing w:beforeAutospacing="0" w:afterAutospacing="0" w:line="596" w:lineRule="exact"/>
        <w:rPr>
          <w:rFonts w:hint="default" w:ascii="Times New Roman" w:hAnsi="Times New Roman" w:eastAsia="宋体" w:cs="Times New Roman"/>
          <w:color w:val="000000"/>
          <w:sz w:val="21"/>
          <w:szCs w:val="21"/>
          <w:lang w:bidi="ar"/>
        </w:rPr>
      </w:pPr>
    </w:p>
    <w:p>
      <w:pPr>
        <w:keepNext w:val="0"/>
        <w:keepLines w:val="0"/>
        <w:pageBreakBefore w:val="0"/>
        <w:widowControl/>
        <w:kinsoku/>
        <w:overflowPunct/>
        <w:topLinePunct w:val="0"/>
        <w:autoSpaceDN/>
        <w:bidi w:val="0"/>
        <w:adjustRightInd/>
        <w:spacing w:beforeAutospacing="0" w:afterAutospacing="0" w:line="596" w:lineRule="exact"/>
        <w:rPr>
          <w:rFonts w:hint="default" w:ascii="Times New Roman" w:hAnsi="Times New Roman" w:eastAsia="宋体" w:cs="Times New Roman"/>
          <w:color w:val="000000"/>
          <w:sz w:val="21"/>
          <w:szCs w:val="21"/>
          <w:lang w:bidi="ar"/>
        </w:rPr>
      </w:pPr>
    </w:p>
    <w:p>
      <w:pPr>
        <w:keepNext w:val="0"/>
        <w:keepLines w:val="0"/>
        <w:pageBreakBefore w:val="0"/>
        <w:widowControl/>
        <w:kinsoku/>
        <w:overflowPunct/>
        <w:topLinePunct w:val="0"/>
        <w:autoSpaceDN/>
        <w:bidi w:val="0"/>
        <w:adjustRightInd/>
        <w:spacing w:beforeAutospacing="0" w:afterAutospacing="0" w:line="596" w:lineRule="exact"/>
        <w:rPr>
          <w:rFonts w:hint="default" w:ascii="Times New Roman" w:hAnsi="Times New Roman" w:eastAsia="宋体" w:cs="Times New Roman"/>
          <w:color w:val="000000"/>
          <w:sz w:val="21"/>
          <w:szCs w:val="21"/>
          <w:lang w:bidi="ar"/>
        </w:rPr>
      </w:pPr>
    </w:p>
    <w:p>
      <w:pPr>
        <w:keepNext w:val="0"/>
        <w:keepLines w:val="0"/>
        <w:pageBreakBefore w:val="0"/>
        <w:widowControl/>
        <w:kinsoku/>
        <w:overflowPunct/>
        <w:topLinePunct w:val="0"/>
        <w:autoSpaceDN/>
        <w:bidi w:val="0"/>
        <w:adjustRightInd/>
        <w:spacing w:beforeAutospacing="0" w:afterAutospacing="0" w:line="596" w:lineRule="exact"/>
        <w:rPr>
          <w:rFonts w:hint="default" w:ascii="Times New Roman" w:hAnsi="Times New Roman" w:eastAsia="宋体" w:cs="Times New Roman"/>
          <w:color w:val="000000"/>
          <w:sz w:val="21"/>
          <w:szCs w:val="21"/>
          <w:lang w:bidi="ar"/>
        </w:rPr>
      </w:pPr>
    </w:p>
    <w:p>
      <w:pPr>
        <w:pStyle w:val="10"/>
        <w:keepNext w:val="0"/>
        <w:keepLines w:val="0"/>
        <w:pageBreakBefore w:val="0"/>
        <w:widowControl/>
        <w:kinsoku/>
        <w:overflowPunct/>
        <w:topLinePunct w:val="0"/>
        <w:autoSpaceDE w:val="0"/>
        <w:autoSpaceDN/>
        <w:bidi w:val="0"/>
        <w:adjustRightInd/>
        <w:spacing w:beforeAutospacing="0" w:afterAutospacing="0" w:line="596" w:lineRule="exact"/>
        <w:ind w:firstLine="0" w:firstLineChars="0"/>
        <w:rPr>
          <w:rFonts w:hint="default" w:ascii="Times New Roman" w:hAnsi="Times New Roman" w:eastAsia="宋体" w:cs="Times New Roman"/>
          <w:sz w:val="21"/>
          <w:szCs w:val="21"/>
        </w:rPr>
      </w:pPr>
    </w:p>
    <w:sectPr>
      <w:headerReference r:id="rId3" w:type="default"/>
      <w:footerReference r:id="rId4"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481283"/>
    <w:rsid w:val="00550ABE"/>
    <w:rsid w:val="007B419D"/>
    <w:rsid w:val="009B67B8"/>
    <w:rsid w:val="00B03CCD"/>
    <w:rsid w:val="00F73F90"/>
    <w:rsid w:val="01474EBF"/>
    <w:rsid w:val="01F3521E"/>
    <w:rsid w:val="024F55B0"/>
    <w:rsid w:val="03B87EA0"/>
    <w:rsid w:val="03E3214F"/>
    <w:rsid w:val="044C50BA"/>
    <w:rsid w:val="045857D1"/>
    <w:rsid w:val="05BC6D49"/>
    <w:rsid w:val="06071298"/>
    <w:rsid w:val="06194FF1"/>
    <w:rsid w:val="06A2550B"/>
    <w:rsid w:val="06F80EE2"/>
    <w:rsid w:val="07001CCA"/>
    <w:rsid w:val="075678DB"/>
    <w:rsid w:val="075F6ABD"/>
    <w:rsid w:val="079D7CC7"/>
    <w:rsid w:val="08051BCA"/>
    <w:rsid w:val="086C12F4"/>
    <w:rsid w:val="08705944"/>
    <w:rsid w:val="08BA052C"/>
    <w:rsid w:val="08CE0793"/>
    <w:rsid w:val="08DB07BA"/>
    <w:rsid w:val="0969353F"/>
    <w:rsid w:val="098305D0"/>
    <w:rsid w:val="09C71EFC"/>
    <w:rsid w:val="0A3317EA"/>
    <w:rsid w:val="0A5C4B69"/>
    <w:rsid w:val="0A86124A"/>
    <w:rsid w:val="0AB54CC0"/>
    <w:rsid w:val="0AE00FD6"/>
    <w:rsid w:val="0B9335CE"/>
    <w:rsid w:val="0BF2311A"/>
    <w:rsid w:val="0C7927C4"/>
    <w:rsid w:val="0C9B098C"/>
    <w:rsid w:val="0D392D38"/>
    <w:rsid w:val="0D673E11"/>
    <w:rsid w:val="0DDA54E4"/>
    <w:rsid w:val="0E3A5F83"/>
    <w:rsid w:val="0F836721"/>
    <w:rsid w:val="0FA25D96"/>
    <w:rsid w:val="107B59E5"/>
    <w:rsid w:val="10EC0126"/>
    <w:rsid w:val="10F70B9A"/>
    <w:rsid w:val="111445C7"/>
    <w:rsid w:val="114278C6"/>
    <w:rsid w:val="1158083A"/>
    <w:rsid w:val="11643A4B"/>
    <w:rsid w:val="11ED0F98"/>
    <w:rsid w:val="11F03528"/>
    <w:rsid w:val="12BF1AEA"/>
    <w:rsid w:val="12C921C4"/>
    <w:rsid w:val="13871C70"/>
    <w:rsid w:val="13A71CB4"/>
    <w:rsid w:val="13AF1D43"/>
    <w:rsid w:val="13CE1647"/>
    <w:rsid w:val="13FD55AB"/>
    <w:rsid w:val="14200702"/>
    <w:rsid w:val="163A6CEE"/>
    <w:rsid w:val="17364095"/>
    <w:rsid w:val="173708E3"/>
    <w:rsid w:val="17C374FC"/>
    <w:rsid w:val="189079DC"/>
    <w:rsid w:val="189B0D0B"/>
    <w:rsid w:val="18B43F7C"/>
    <w:rsid w:val="194A1770"/>
    <w:rsid w:val="19B906A4"/>
    <w:rsid w:val="1AC170D0"/>
    <w:rsid w:val="1B266006"/>
    <w:rsid w:val="1B6F15B6"/>
    <w:rsid w:val="1BAA2EDC"/>
    <w:rsid w:val="1CA55E64"/>
    <w:rsid w:val="1D014A01"/>
    <w:rsid w:val="1D022362"/>
    <w:rsid w:val="1D1B04B0"/>
    <w:rsid w:val="1D90796E"/>
    <w:rsid w:val="1DA52501"/>
    <w:rsid w:val="1DBD6767"/>
    <w:rsid w:val="1DC52125"/>
    <w:rsid w:val="1DD26311"/>
    <w:rsid w:val="1E374ACB"/>
    <w:rsid w:val="1ECF0A66"/>
    <w:rsid w:val="1EF67CA4"/>
    <w:rsid w:val="1F020D3A"/>
    <w:rsid w:val="1F2C5189"/>
    <w:rsid w:val="1F4B0B02"/>
    <w:rsid w:val="1F52137F"/>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BA8152A"/>
    <w:rsid w:val="2C6762A3"/>
    <w:rsid w:val="2FCA4B37"/>
    <w:rsid w:val="2FE029D7"/>
    <w:rsid w:val="2FF06E00"/>
    <w:rsid w:val="3055029B"/>
    <w:rsid w:val="30586FEC"/>
    <w:rsid w:val="315F0B22"/>
    <w:rsid w:val="31D84415"/>
    <w:rsid w:val="32285F6F"/>
    <w:rsid w:val="32770556"/>
    <w:rsid w:val="328225B6"/>
    <w:rsid w:val="329C0913"/>
    <w:rsid w:val="32AA0460"/>
    <w:rsid w:val="3337290D"/>
    <w:rsid w:val="33E31118"/>
    <w:rsid w:val="33EF7674"/>
    <w:rsid w:val="342D7BC6"/>
    <w:rsid w:val="352930DB"/>
    <w:rsid w:val="35573069"/>
    <w:rsid w:val="355F6038"/>
    <w:rsid w:val="358C217E"/>
    <w:rsid w:val="36253E76"/>
    <w:rsid w:val="36A90B20"/>
    <w:rsid w:val="36C9128A"/>
    <w:rsid w:val="37841E99"/>
    <w:rsid w:val="37BF1123"/>
    <w:rsid w:val="383C3F15"/>
    <w:rsid w:val="38BE4696"/>
    <w:rsid w:val="39205D9E"/>
    <w:rsid w:val="3939115E"/>
    <w:rsid w:val="39B82A39"/>
    <w:rsid w:val="39C42CA8"/>
    <w:rsid w:val="39DC4FD6"/>
    <w:rsid w:val="39F03D7A"/>
    <w:rsid w:val="39F33306"/>
    <w:rsid w:val="3A2C1C67"/>
    <w:rsid w:val="3B1705E5"/>
    <w:rsid w:val="3B18334B"/>
    <w:rsid w:val="3B36794F"/>
    <w:rsid w:val="3BEB698B"/>
    <w:rsid w:val="3C334494"/>
    <w:rsid w:val="3C566AD6"/>
    <w:rsid w:val="3C6A5B02"/>
    <w:rsid w:val="3D2757A1"/>
    <w:rsid w:val="3D3D4FC4"/>
    <w:rsid w:val="3DDF3AB1"/>
    <w:rsid w:val="3E1D0952"/>
    <w:rsid w:val="3E42660A"/>
    <w:rsid w:val="3E6E11AD"/>
    <w:rsid w:val="3E7555B1"/>
    <w:rsid w:val="3E787ED9"/>
    <w:rsid w:val="3F032E93"/>
    <w:rsid w:val="3F0527E5"/>
    <w:rsid w:val="3F694D83"/>
    <w:rsid w:val="3F885DCC"/>
    <w:rsid w:val="3FCD675E"/>
    <w:rsid w:val="4004000C"/>
    <w:rsid w:val="40762402"/>
    <w:rsid w:val="411B6CE5"/>
    <w:rsid w:val="412070D7"/>
    <w:rsid w:val="41314E40"/>
    <w:rsid w:val="415138DE"/>
    <w:rsid w:val="41B70A40"/>
    <w:rsid w:val="41E0734B"/>
    <w:rsid w:val="426C1EA8"/>
    <w:rsid w:val="42736402"/>
    <w:rsid w:val="42E86A87"/>
    <w:rsid w:val="43307B09"/>
    <w:rsid w:val="438C4686"/>
    <w:rsid w:val="439A3EB9"/>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A7B1FF3"/>
    <w:rsid w:val="4B135857"/>
    <w:rsid w:val="4B7951CB"/>
    <w:rsid w:val="4B7C315C"/>
    <w:rsid w:val="4BA62ABA"/>
    <w:rsid w:val="4DAC4ACA"/>
    <w:rsid w:val="4DBE01D2"/>
    <w:rsid w:val="4F0C6BA3"/>
    <w:rsid w:val="4F186D58"/>
    <w:rsid w:val="50F06B6E"/>
    <w:rsid w:val="513F5F6B"/>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59277C"/>
    <w:rsid w:val="578867FC"/>
    <w:rsid w:val="57A75A04"/>
    <w:rsid w:val="5842572D"/>
    <w:rsid w:val="5A3B59D6"/>
    <w:rsid w:val="5AD134D8"/>
    <w:rsid w:val="5BF010A2"/>
    <w:rsid w:val="5C263CE4"/>
    <w:rsid w:val="5C5D2777"/>
    <w:rsid w:val="5C9C448D"/>
    <w:rsid w:val="5CF66BF3"/>
    <w:rsid w:val="5D290C69"/>
    <w:rsid w:val="5E973B2A"/>
    <w:rsid w:val="5F2D4A41"/>
    <w:rsid w:val="604C539B"/>
    <w:rsid w:val="60C74F6C"/>
    <w:rsid w:val="61025A59"/>
    <w:rsid w:val="613D5BBC"/>
    <w:rsid w:val="61536C39"/>
    <w:rsid w:val="618F279E"/>
    <w:rsid w:val="62944DD7"/>
    <w:rsid w:val="6319381F"/>
    <w:rsid w:val="639D270F"/>
    <w:rsid w:val="63C25DC5"/>
    <w:rsid w:val="63C62057"/>
    <w:rsid w:val="64571EF5"/>
    <w:rsid w:val="64FB113D"/>
    <w:rsid w:val="656152C6"/>
    <w:rsid w:val="6587477F"/>
    <w:rsid w:val="658C3A08"/>
    <w:rsid w:val="65C031CA"/>
    <w:rsid w:val="65CE6852"/>
    <w:rsid w:val="66267C04"/>
    <w:rsid w:val="663F505A"/>
    <w:rsid w:val="66EE5541"/>
    <w:rsid w:val="673328E3"/>
    <w:rsid w:val="67924660"/>
    <w:rsid w:val="68407834"/>
    <w:rsid w:val="6883293E"/>
    <w:rsid w:val="688412AD"/>
    <w:rsid w:val="68EB1B71"/>
    <w:rsid w:val="6AAD2300"/>
    <w:rsid w:val="6B474EF5"/>
    <w:rsid w:val="6B665BD2"/>
    <w:rsid w:val="6BCA4DEE"/>
    <w:rsid w:val="6C560CAE"/>
    <w:rsid w:val="6C576495"/>
    <w:rsid w:val="6CB95B66"/>
    <w:rsid w:val="6D903FF5"/>
    <w:rsid w:val="6DA955B8"/>
    <w:rsid w:val="6DE346AB"/>
    <w:rsid w:val="6DE5391A"/>
    <w:rsid w:val="6EC30F1E"/>
    <w:rsid w:val="6EFD1324"/>
    <w:rsid w:val="6F5A53AC"/>
    <w:rsid w:val="6FAC003D"/>
    <w:rsid w:val="6FE55E12"/>
    <w:rsid w:val="6FFB2E76"/>
    <w:rsid w:val="708F6F7F"/>
    <w:rsid w:val="70D94BD3"/>
    <w:rsid w:val="71C34D91"/>
    <w:rsid w:val="72DB435C"/>
    <w:rsid w:val="72E2613A"/>
    <w:rsid w:val="72F771F4"/>
    <w:rsid w:val="73934AD2"/>
    <w:rsid w:val="750837F0"/>
    <w:rsid w:val="754758CF"/>
    <w:rsid w:val="7598217A"/>
    <w:rsid w:val="762A19B6"/>
    <w:rsid w:val="762C4AE8"/>
    <w:rsid w:val="764F62AB"/>
    <w:rsid w:val="765C45EC"/>
    <w:rsid w:val="768A7619"/>
    <w:rsid w:val="772E1EBA"/>
    <w:rsid w:val="781926BC"/>
    <w:rsid w:val="785248F5"/>
    <w:rsid w:val="796D60A4"/>
    <w:rsid w:val="79A031D5"/>
    <w:rsid w:val="79F94CC8"/>
    <w:rsid w:val="7A1525F7"/>
    <w:rsid w:val="7B420052"/>
    <w:rsid w:val="7BD06A28"/>
    <w:rsid w:val="7C3A7C0B"/>
    <w:rsid w:val="7C5248E4"/>
    <w:rsid w:val="7C566698"/>
    <w:rsid w:val="7C5866A3"/>
    <w:rsid w:val="7CE466FE"/>
    <w:rsid w:val="7D7406BB"/>
    <w:rsid w:val="7DE94331"/>
    <w:rsid w:val="7E5E14D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List Paragraph"/>
    <w:qFormat/>
    <w:uiPriority w:val="99"/>
    <w:pPr>
      <w:ind w:firstLine="420" w:firstLineChars="200"/>
    </w:pPr>
    <w:rPr>
      <w:rFonts w:hint="default" w:ascii="宋体" w:hAnsi="宋体" w:eastAsia="宋体" w:cs="Times New Roman"/>
      <w:sz w:val="24"/>
      <w:szCs w:val="24"/>
      <w:lang w:val="en-US" w:eastAsia="zh-CN" w:bidi="ar-SA"/>
    </w:rPr>
  </w:style>
  <w:style w:type="character" w:customStyle="1" w:styleId="14">
    <w:name w:val="zhengwen"/>
    <w:basedOn w:val="8"/>
    <w:qFormat/>
    <w:uiPriority w:val="0"/>
  </w:style>
  <w:style w:type="paragraph" w:customStyle="1" w:styleId="15">
    <w:name w:val="_Style 1"/>
    <w:basedOn w:val="1"/>
    <w:qFormat/>
    <w:uiPriority w:val="0"/>
    <w:pPr>
      <w:widowControl/>
      <w:ind w:firstLine="420" w:firstLineChars="200"/>
      <w:jc w:val="left"/>
    </w:pPr>
    <w:rPr>
      <w:rFonts w:ascii="宋体" w:hAnsi="宋体" w:cs="宋体"/>
      <w:kern w:val="0"/>
      <w:sz w:val="24"/>
      <w:szCs w:val="24"/>
    </w:rPr>
  </w:style>
  <w:style w:type="character" w:customStyle="1" w:styleId="16">
    <w:name w:val="15"/>
    <w:basedOn w:val="8"/>
    <w:qFormat/>
    <w:uiPriority w:val="0"/>
    <w:rPr>
      <w:rFonts w:hint="default" w:ascii="Times New Roman" w:hAnsi="Times New Roman" w:cs="Times New Roman"/>
      <w:b/>
      <w:bCs/>
    </w:rPr>
  </w:style>
  <w:style w:type="character" w:customStyle="1" w:styleId="17">
    <w:name w:val="font81"/>
    <w:basedOn w:val="8"/>
    <w:uiPriority w:val="0"/>
    <w:rPr>
      <w:rFonts w:hint="eastAsia" w:ascii="宋体" w:hAnsi="宋体" w:eastAsia="宋体" w:cs="宋体"/>
      <w:color w:val="000000"/>
      <w:sz w:val="24"/>
      <w:szCs w:val="24"/>
      <w:u w:val="none"/>
    </w:rPr>
  </w:style>
  <w:style w:type="character" w:customStyle="1" w:styleId="18">
    <w:name w:val="font51"/>
    <w:basedOn w:val="8"/>
    <w:uiPriority w:val="0"/>
    <w:rPr>
      <w:rFonts w:hint="default" w:ascii="Times New Roman" w:hAnsi="Times New Roman" w:cs="Times New Roman"/>
      <w:color w:val="000000"/>
      <w:sz w:val="24"/>
      <w:szCs w:val="24"/>
      <w:u w:val="none"/>
    </w:rPr>
  </w:style>
  <w:style w:type="character" w:customStyle="1" w:styleId="19">
    <w:name w:val="font71"/>
    <w:basedOn w:val="8"/>
    <w:uiPriority w:val="0"/>
    <w:rPr>
      <w:rFonts w:hint="eastAsia" w:ascii="宋体" w:hAnsi="宋体" w:eastAsia="宋体" w:cs="宋体"/>
      <w:color w:val="000000"/>
      <w:sz w:val="22"/>
      <w:szCs w:val="22"/>
      <w:u w:val="none"/>
    </w:rPr>
  </w:style>
  <w:style w:type="character" w:customStyle="1" w:styleId="20">
    <w:name w:val="font91"/>
    <w:basedOn w:val="8"/>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10501</Words>
  <Characters>13612</Characters>
  <Lines>161</Lines>
  <Paragraphs>45</Paragraphs>
  <TotalTime>48</TotalTime>
  <ScaleCrop>false</ScaleCrop>
  <LinksUpToDate>false</LinksUpToDate>
  <CharactersWithSpaces>14872</CharactersWithSpaces>
  <Application>WPS Office_11.1.0.11369_F1E327BC-269C-435d-A152-05C5408002CA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黔江就业收文</cp:lastModifiedBy>
  <cp:lastPrinted>2025-08-29T03:05:00Z</cp:lastPrinted>
  <dcterms:modified xsi:type="dcterms:W3CDTF">2025-09-02T08:56:45Z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2052-11.1.0.11369</vt:lpwstr>
  </property>
  <property fmtid="{D5CDD505-2E9C-101B-9397-08002B2CF9AE}" pid="3" name="ICV">
    <vt:lpwstr>BB46EABDBB2749749395447164B066B3_12</vt:lpwstr>
  </property>
  <property fmtid="{D5CDD505-2E9C-101B-9397-08002B2CF9AE}" pid="4" name="KSOTemplateDocerSaveRecord">
    <vt:lpwstr>eyJoZGlkIjoiOTdmOGEwYjhhODdmYjUyYzNiM2EyOGM0MGQ3MmNkZTMiLCJ1c2VySWQiOiIyOTEzMzQ0NjkifQ==</vt:lpwstr>
  </property>
</Properties>
</file>