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95"/>
        <w:gridCol w:w="2145"/>
        <w:gridCol w:w="195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9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strike w:val="0"/>
                <w:color w:val="000000"/>
                <w:sz w:val="36"/>
                <w:u w:val="none"/>
              </w:rPr>
              <w:t>[黔江区2024届在校求职创业补贴公示表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学校名称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补贴人数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补贴金额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重庆经贸职业学院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423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338400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重庆旅游职业学院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744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595200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重庆市黔江区民族职业教育中心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238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strike w:val="0"/>
                <w:color w:val="000000"/>
                <w:sz w:val="22"/>
                <w:u w:val="none"/>
              </w:rPr>
              <w:t>190400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F016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73</Words>
  <Characters>97</Characters>
  <Lines>1</Lines>
  <Paragraphs>1</Paragraphs>
  <TotalTime>0</TotalTime>
  <ScaleCrop>false</ScaleCrop>
  <LinksUpToDate>false</LinksUpToDate>
  <CharactersWithSpaces>97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2023-06-19T08:30:27Z</dcterms:created>
  <dc:creator>Hp</dc:creator>
  <cp:lastModifiedBy>黔江就业收文</cp:lastModifiedBy>
  <dcterms:modified xsi:type="dcterms:W3CDTF">2023-06-19T08:30:33Z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311DBC0F19264C1D8DA0543078C73FC8</vt:lpwstr>
  </property>
</Properties>
</file>