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600" w:lineRule="exact"/>
        <w:jc w:val="center"/>
        <w:textAlignment w:val="auto"/>
        <w:rPr>
          <w:rFonts w:hint="eastAsia" w:ascii="方正小标宋_GBK" w:hAnsi="方正小标宋_GBK" w:eastAsia="方正小标宋_GBK" w:cs="方正小标宋_GBK"/>
          <w:sz w:val="32"/>
          <w:szCs w:val="32"/>
        </w:rPr>
      </w:pPr>
      <w:r>
        <w:rPr>
          <w:rFonts w:hint="eastAsia" w:ascii="方正小标宋_GBK" w:eastAsia="方正小标宋_GBK"/>
          <w:sz w:val="44"/>
          <w:szCs w:val="44"/>
        </w:rPr>
        <w:pict>
          <v:group id="_x0000_s2050" o:spid="_x0000_s2050" o:spt="203" style="position:absolute;left:0pt;margin-left:5.9pt;margin-top:2.45pt;height:698.25pt;width:485.2pt;z-index:251659264;mso-width-relative:page;mso-height-relative:page;" coordorigin="1220,1712" coordsize="9704,14188">
            <o:lock v:ext="edit" aspectratio="f"/>
            <v:shape id="_x0000_s2051" o:spid="_x0000_s2051" o:spt="136" type="#_x0000_t136" style="position:absolute;left:1684;top:1712;height:772;width:9240;" fillcolor="#FF0000" filled="t" stroked="f" coordsize="21600,21600" adj="10800">
              <v:path/>
              <v:fill on="t" color2="#FFFFFF" focussize="0,0"/>
              <v:stroke on="f"/>
              <v:imagedata o:title=""/>
              <o:lock v:ext="edit" aspectratio="f"/>
              <v:textpath on="t" fitshape="t" fitpath="t" trim="t" xscale="f" string="重庆市黔江区疾病预防控制中心" style="font-family:方正小标宋_GBK;font-size:33pt;v-text-align:center;"/>
            </v:shape>
            <v:line id="_x0000_s2052" o:spid="_x0000_s2052" o:spt="20" style="position:absolute;left:1220;top:15900;height:0;width:9638;" filled="f" stroked="t" coordsize="21600,21600">
              <v:path arrowok="t"/>
              <v:fill on="f" focussize="0,0"/>
              <v:stroke weight="6pt" color="#FF0000" linestyle="thinThick"/>
              <v:imagedata o:title=""/>
              <o:lock v:ext="edit" aspectratio="f"/>
            </v:line>
            <v:line id="_x0000_s2053" o:spid="_x0000_s2053" o:spt="20" style="position:absolute;left:1220;top:3086;height:1;width:9638;" filled="f" stroked="t" coordsize="21600,21600">
              <v:path arrowok="t"/>
              <v:fill on="f" focussize="0,0"/>
              <v:stroke weight="6pt" color="#FF0000" linestyle="thickThin"/>
              <v:imagedata o:title=""/>
              <o:lock v:ext="edit" aspectratio="f"/>
            </v:line>
          </v:group>
        </w:pict>
      </w:r>
    </w:p>
    <w:p>
      <w:pPr>
        <w:keepNext w:val="0"/>
        <w:keepLines w:val="0"/>
        <w:pageBreakBefore w:val="0"/>
        <w:kinsoku/>
        <w:wordWrap/>
        <w:overflowPunct/>
        <w:topLinePunct w:val="0"/>
        <w:bidi w:val="0"/>
        <w:spacing w:line="600" w:lineRule="exact"/>
        <w:jc w:val="center"/>
        <w:textAlignment w:val="auto"/>
        <w:rPr>
          <w:rFonts w:hint="eastAsia" w:ascii="方正小标宋_GBK" w:hAnsi="方正小标宋_GBK" w:eastAsia="方正小标宋_GBK" w:cs="方正小标宋_GBK"/>
          <w:sz w:val="32"/>
          <w:szCs w:val="32"/>
        </w:rPr>
      </w:pPr>
    </w:p>
    <w:p>
      <w:pPr>
        <w:keepNext w:val="0"/>
        <w:keepLines w:val="0"/>
        <w:pageBreakBefore w:val="0"/>
        <w:kinsoku/>
        <w:wordWrap/>
        <w:overflowPunct/>
        <w:topLinePunct w:val="0"/>
        <w:bidi w:val="0"/>
        <w:spacing w:line="600" w:lineRule="exact"/>
        <w:jc w:val="center"/>
        <w:textAlignment w:val="auto"/>
        <w:rPr>
          <w:rFonts w:hint="eastAsia" w:ascii="方正小标宋_GBK" w:eastAsia="方正小标宋_GBK"/>
          <w:sz w:val="44"/>
          <w:szCs w:val="44"/>
          <w:lang w:eastAsia="zh-CN"/>
        </w:rPr>
      </w:pPr>
    </w:p>
    <w:p>
      <w:pPr>
        <w:keepNext w:val="0"/>
        <w:keepLines w:val="0"/>
        <w:pageBreakBefore w:val="0"/>
        <w:kinsoku/>
        <w:wordWrap/>
        <w:overflowPunct/>
        <w:topLinePunct w:val="0"/>
        <w:bidi w:val="0"/>
        <w:spacing w:line="6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lang w:eastAsia="zh-CN"/>
        </w:rPr>
        <w:t>黔江区</w:t>
      </w:r>
      <w:r>
        <w:rPr>
          <w:rFonts w:hint="eastAsia" w:ascii="方正小标宋_GBK" w:eastAsia="方正小标宋_GBK"/>
          <w:sz w:val="44"/>
          <w:szCs w:val="44"/>
        </w:rPr>
        <w:t>疾病预防控制中心</w:t>
      </w:r>
    </w:p>
    <w:p>
      <w:pPr>
        <w:keepNext w:val="0"/>
        <w:keepLines w:val="0"/>
        <w:pageBreakBefore w:val="0"/>
        <w:kinsoku/>
        <w:wordWrap/>
        <w:overflowPunct/>
        <w:topLinePunct w:val="0"/>
        <w:bidi w:val="0"/>
        <w:spacing w:line="600" w:lineRule="exac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rPr>
        <w:t>关于</w:t>
      </w:r>
      <w:r>
        <w:rPr>
          <w:rFonts w:hint="eastAsia" w:ascii="方正小标宋_GBK" w:eastAsia="方正小标宋_GBK"/>
          <w:sz w:val="44"/>
          <w:szCs w:val="44"/>
          <w:lang w:eastAsia="zh-CN"/>
        </w:rPr>
        <w:t>黔江区20</w:t>
      </w:r>
      <w:r>
        <w:rPr>
          <w:rFonts w:hint="eastAsia" w:ascii="方正小标宋_GBK" w:eastAsia="方正小标宋_GBK"/>
          <w:sz w:val="44"/>
          <w:szCs w:val="44"/>
          <w:lang w:val="en-US" w:eastAsia="zh-CN"/>
        </w:rPr>
        <w:t>20</w:t>
      </w:r>
      <w:r>
        <w:rPr>
          <w:rFonts w:hint="eastAsia" w:ascii="方正小标宋_GBK" w:eastAsia="方正小标宋_GBK"/>
          <w:sz w:val="44"/>
          <w:szCs w:val="44"/>
          <w:lang w:eastAsia="zh-CN"/>
        </w:rPr>
        <w:t>年度重大传染病防控儿童口腔疾病综合干预项目绩效评价</w:t>
      </w:r>
    </w:p>
    <w:p>
      <w:pPr>
        <w:keepNext w:val="0"/>
        <w:keepLines w:val="0"/>
        <w:pageBreakBefore w:val="0"/>
        <w:kinsoku/>
        <w:wordWrap/>
        <w:overflowPunct/>
        <w:topLinePunct w:val="0"/>
        <w:bidi w:val="0"/>
        <w:spacing w:line="600" w:lineRule="exac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lang w:eastAsia="zh-CN"/>
        </w:rPr>
        <w:t>自评报告</w:t>
      </w:r>
    </w:p>
    <w:p>
      <w:pPr>
        <w:keepNext w:val="0"/>
        <w:keepLines w:val="0"/>
        <w:pageBreakBefore w:val="0"/>
        <w:numPr>
          <w:ilvl w:val="0"/>
          <w:numId w:val="0"/>
        </w:numPr>
        <w:kinsoku/>
        <w:wordWrap/>
        <w:overflowPunct/>
        <w:topLinePunct w:val="0"/>
        <w:bidi w:val="0"/>
        <w:spacing w:line="600" w:lineRule="exact"/>
        <w:ind w:firstLine="643" w:firstLineChars="200"/>
        <w:jc w:val="left"/>
        <w:textAlignment w:val="auto"/>
        <w:rPr>
          <w:rFonts w:hint="eastAsia"/>
          <w:b/>
          <w:bCs/>
          <w:sz w:val="32"/>
          <w:szCs w:val="32"/>
          <w:lang w:eastAsia="zh-CN"/>
        </w:rPr>
      </w:pPr>
    </w:p>
    <w:p>
      <w:pPr>
        <w:keepNext w:val="0"/>
        <w:keepLines w:val="0"/>
        <w:pageBreakBefore w:val="0"/>
        <w:numPr>
          <w:ilvl w:val="0"/>
          <w:numId w:val="0"/>
        </w:numPr>
        <w:kinsoku/>
        <w:wordWrap/>
        <w:overflowPunct/>
        <w:topLinePunct w:val="0"/>
        <w:bidi w:val="0"/>
        <w:spacing w:line="600" w:lineRule="exact"/>
        <w:ind w:firstLine="640" w:firstLineChars="200"/>
        <w:jc w:val="left"/>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一、项目简介</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）项目背景</w:t>
      </w:r>
      <w:r>
        <w:rPr>
          <w:rFonts w:hint="eastAsia" w:ascii="方正楷体_GBK" w:hAnsi="方正楷体_GBK" w:eastAsia="方正楷体_GBK" w:cs="方正楷体_GBK"/>
          <w:kern w:val="0"/>
          <w:sz w:val="32"/>
          <w:szCs w:val="32"/>
          <w:lang w:val="en-US" w:eastAsia="zh-CN"/>
        </w:rPr>
        <w:t xml:space="preserve"> </w:t>
      </w:r>
    </w:p>
    <w:p>
      <w:pPr>
        <w:keepNext w:val="0"/>
        <w:keepLines w:val="0"/>
        <w:pageBreakBefore w:val="0"/>
        <w:widowControl/>
        <w:kinsoku/>
        <w:wordWrap/>
        <w:overflowPunct/>
        <w:topLinePunct w:val="0"/>
        <w:bidi w:val="0"/>
        <w:spacing w:line="60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2020年度，按照《重庆市卫生健康委员会办公室关于印发2020年度重大传染病防控项目实施方案的通知》文件要求，我中心承担了其中的子项目“2020年重庆市重大传染病防控儿童口腔疾病综合干预项目实施方案”中的工作任务，并及时开展顺利完成了项目工作。</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楷体_GBK" w:hAnsi="方正楷体_GBK" w:eastAsia="方正楷体_GBK" w:cs="方正楷体_GBK"/>
          <w:kern w:val="0"/>
          <w:sz w:val="32"/>
          <w:szCs w:val="32"/>
          <w:lang w:val="en-US" w:eastAsia="zh-CN"/>
        </w:rPr>
        <w:t>（二）</w:t>
      </w:r>
      <w:r>
        <w:rPr>
          <w:rFonts w:hint="eastAsia" w:ascii="方正楷体_GBK" w:hAnsi="方正楷体_GBK" w:eastAsia="方正楷体_GBK" w:cs="方正楷体_GBK"/>
          <w:sz w:val="32"/>
          <w:szCs w:val="32"/>
          <w:lang w:eastAsia="zh-CN"/>
        </w:rPr>
        <w:t>项目实施完成情况</w:t>
      </w:r>
    </w:p>
    <w:p>
      <w:pPr>
        <w:keepNext w:val="0"/>
        <w:keepLines w:val="0"/>
        <w:pageBreakBefore w:val="0"/>
        <w:widowControl/>
        <w:kinsoku/>
        <w:wordWrap/>
        <w:overflowPunct/>
        <w:topLinePunct w:val="0"/>
        <w:bidi w:val="0"/>
        <w:spacing w:line="60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1.领导重视，建立机制</w:t>
      </w:r>
    </w:p>
    <w:p>
      <w:pPr>
        <w:keepNext w:val="0"/>
        <w:keepLines w:val="0"/>
        <w:pageBreakBefore w:val="0"/>
        <w:widowControl/>
        <w:kinsoku/>
        <w:wordWrap/>
        <w:overflowPunct/>
        <w:topLinePunct w:val="0"/>
        <w:bidi w:val="0"/>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kern w:val="0"/>
          <w:sz w:val="32"/>
          <w:szCs w:val="32"/>
          <w:lang w:val="en-US" w:eastAsia="zh-CN"/>
        </w:rPr>
        <w:t>区卫健委、区教委等部门领导高度重视儿童口腔疾病综合干预项目工作，联合印发“关于开展2020年度儿童口腔疾病综合干预项目工作”的通知。完成了医疗机构资质审查表、定点医疗机构操作人员资质一览表</w:t>
      </w:r>
      <w:r>
        <w:rPr>
          <w:rFonts w:hint="eastAsia" w:ascii="方正仿宋_GBK" w:hAnsi="方正仿宋_GBK" w:eastAsia="方正仿宋_GBK" w:cs="方正仿宋_GBK"/>
          <w:color w:val="auto"/>
          <w:kern w:val="0"/>
          <w:sz w:val="32"/>
          <w:szCs w:val="32"/>
          <w:lang w:val="en-US" w:eastAsia="zh-CN"/>
        </w:rPr>
        <w:t>，商定讨论了项目工作的具体方案，成立了项目工作领导小组和技术专家组，并建立了部门工作协调制度，指定了联络员，负责日常联系和协调。联合制定并下发《黔江区儿童口腔疾病综合干预项目工作实施方案》（</w:t>
      </w:r>
      <w:r>
        <w:rPr>
          <w:rFonts w:ascii="宋体" w:hAnsi="宋体" w:eastAsia="方正仿宋_GBK"/>
          <w:color w:val="auto"/>
          <w:sz w:val="32"/>
          <w:szCs w:val="32"/>
        </w:rPr>
        <w:t>黔江卫发﹝</w:t>
      </w:r>
      <w:r>
        <w:rPr>
          <w:rFonts w:ascii="Times New Roman" w:hAnsi="Times New Roman" w:eastAsia="方正仿宋_GBK"/>
          <w:color w:val="auto"/>
          <w:sz w:val="32"/>
          <w:szCs w:val="32"/>
        </w:rPr>
        <w:t>2020</w:t>
      </w:r>
      <w:r>
        <w:rPr>
          <w:rFonts w:ascii="宋体" w:hAnsi="宋体" w:eastAsia="方正仿宋_GBK"/>
          <w:color w:val="auto"/>
          <w:sz w:val="32"/>
          <w:szCs w:val="32"/>
        </w:rPr>
        <w:t>﹞</w:t>
      </w:r>
      <w:r>
        <w:rPr>
          <w:rFonts w:ascii="Times New Roman" w:hAnsi="Times New Roman" w:eastAsia="方正仿宋_GBK"/>
          <w:color w:val="auto"/>
          <w:sz w:val="32"/>
          <w:szCs w:val="32"/>
        </w:rPr>
        <w:t>201</w:t>
      </w:r>
      <w:r>
        <w:rPr>
          <w:rFonts w:ascii="宋体" w:hAnsi="宋体" w:eastAsia="方正仿宋_GBK"/>
          <w:color w:val="auto"/>
          <w:sz w:val="32"/>
          <w:szCs w:val="32"/>
        </w:rPr>
        <w:t>号</w:t>
      </w:r>
      <w:r>
        <w:rPr>
          <w:rFonts w:hint="eastAsia" w:ascii="方正仿宋_GBK" w:hAnsi="方正仿宋_GBK" w:eastAsia="方正仿宋_GBK" w:cs="方正仿宋_GBK"/>
          <w:color w:val="auto"/>
          <w:kern w:val="0"/>
          <w:sz w:val="32"/>
          <w:szCs w:val="32"/>
          <w:lang w:val="en-US" w:eastAsia="zh-CN"/>
        </w:rPr>
        <w:t>）</w:t>
      </w:r>
      <w:r>
        <w:rPr>
          <w:rFonts w:hint="eastAsia" w:ascii="方正仿宋_GBK" w:hAnsi="方正仿宋_GBK" w:eastAsia="方正仿宋_GBK" w:cs="方正仿宋_GBK"/>
          <w:color w:val="000000"/>
          <w:kern w:val="0"/>
          <w:sz w:val="32"/>
          <w:szCs w:val="32"/>
          <w:lang w:val="en-US" w:eastAsia="zh-CN"/>
        </w:rPr>
        <w:t>，落实各部门在项目工作中的职能职责，明确项目学校和项目医院工作目标，细化项目工作中的流程，建立卫生行政部门统一领导，疾控中心负责项目日常管理、医疗机构提供技术支撑、教育部门积极配合的多部门分工负责的高效协调的工作机制。</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2.广泛宣传，提高认识</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我区以“健康口腔助成长”项目为契机，通过组织学生自制墙报、宣传画、观看口腔健康宣传片、发放宣传单；召开家长会，发放知情同意书宣传窝沟封闭工作的意义，除教委要求各所学校进行口腔保健知识健康教育外，区疾控中心还利用爱牙日在多个乡镇的中心小学开展口腔保健专题讲座及免费义诊活动，免费发放儿童牙膏和牙具，提高学生对口腔保健知识的知晓率，广泛宣传和普及辖区儿童家长对口腔保健和窝沟封闭知识的认识度，以此让全区广大儿童及家长全面了解了口腔项目工作实施情况，从“要我封闭”转变为“我要封闭”，降低项目实施难度。</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区疾控中心还发动乡镇卫生院充分利用各种宣传日，尤其是在“9.20”全国爱牙日前后，区、乡镇各医疗单位积极开展口腔卫生保健宣传教育活动，发放宣传材料3种，共计2000余份，悬挂宣传横幅20余条，健康教育覆盖人群1.4万人次。区中心医院、区中医院和沈志雄诊所在项目学校的大力配合下，进校园开展了现场讲解正确刷牙和如何保护牙齿等健康教育知识讲座，项目学校集中为学生播放了爱牙动画宣传片，为学生家长发放了口腔保健及儿童口腔疾病综合干预项目知识宣传单。通过以上宣传措施，较大程度的取得了家长的理解和支持，实现由不了解、抵触到主动积极参与的转变，为助推项目后期工作有序开展奠定了基础。</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3.严格质控</w:t>
      </w:r>
      <w:r>
        <w:rPr>
          <w:rFonts w:hint="eastAsia" w:ascii="方正仿宋_GBK" w:hAnsi="方正仿宋_GBK" w:eastAsia="方正仿宋_GBK" w:cs="方正仿宋_GBK"/>
          <w:color w:val="000000"/>
          <w:kern w:val="0"/>
          <w:sz w:val="32"/>
          <w:szCs w:val="32"/>
        </w:rPr>
        <w:t>，有序开展</w:t>
      </w:r>
    </w:p>
    <w:p>
      <w:pPr>
        <w:autoSpaceDE w:val="0"/>
        <w:autoSpaceDN w:val="0"/>
        <w:adjustRightInd w:val="0"/>
        <w:spacing w:line="594" w:lineRule="exact"/>
        <w:ind w:firstLine="640" w:firstLineChars="200"/>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各项目实施医疗单位对项目学校的6-9岁儿童进行口腔健康检查，严格按适应症标准，筛选出窝沟封闭适宜人群，并按照“自愿参与”的原则，由家长签订《知情同意书》后，项目学校负责回收《家长知情同意书》回执，并将回执上交项目医疗机构，医疗机构为符合儿童提供免费窝沟封闭。对实施窝沟封闭后的儿童，建议其3个月后复查，如发现脱落，要重新封闭。对窝沟封闭适应症儿童做好解释工作。完成口腔健康检查和窝沟封闭操作后，以书面形式向家长反馈检查结果和封闭情况。对检查过程中发现有口腔问题的儿童，建议家长及早治疗，但不可同免费窝沟封闭一同实施。操作过程严格按照消毒隔离操作规范进行，避免交叉感染。</w:t>
      </w:r>
    </w:p>
    <w:p>
      <w:pPr>
        <w:autoSpaceDE w:val="0"/>
        <w:autoSpaceDN w:val="0"/>
        <w:adjustRightInd w:val="0"/>
        <w:spacing w:line="594" w:lineRule="exact"/>
        <w:ind w:firstLine="640" w:firstLineChars="200"/>
        <w:rPr>
          <w:rFonts w:ascii="宋体" w:hAnsi="宋体" w:eastAsia="方正仿宋_GBK"/>
          <w:sz w:val="32"/>
          <w:szCs w:val="32"/>
        </w:rPr>
      </w:pPr>
      <w:r>
        <w:rPr>
          <w:rFonts w:hint="eastAsia" w:ascii="宋体" w:hAnsi="宋体" w:eastAsia="方正仿宋_GBK"/>
          <w:sz w:val="32"/>
          <w:szCs w:val="32"/>
        </w:rPr>
        <w:t>建立学龄前儿童乳牙综合干预工作机制，提高儿童刷牙率和健康饮食新冠养成率，提高家长及幼托教师口腔保健知识知晓率和行为指导能力。</w:t>
      </w:r>
      <w:r>
        <w:rPr>
          <w:rFonts w:hint="eastAsia" w:ascii="宋体" w:hAnsi="宋体" w:eastAsia="方正仿宋_GBK"/>
          <w:sz w:val="32"/>
          <w:szCs w:val="32"/>
          <w:lang w:eastAsia="zh-CN"/>
        </w:rPr>
        <w:t>为项目学校</w:t>
      </w:r>
      <w:r>
        <w:rPr>
          <w:rFonts w:hint="eastAsia" w:ascii="宋体" w:hAnsi="宋体" w:eastAsia="方正仿宋_GBK"/>
          <w:sz w:val="32"/>
          <w:szCs w:val="32"/>
        </w:rPr>
        <w:t>儿童</w:t>
      </w:r>
      <w:r>
        <w:rPr>
          <w:rFonts w:hint="eastAsia" w:ascii="宋体" w:hAnsi="宋体" w:eastAsia="方正仿宋_GBK"/>
          <w:sz w:val="32"/>
          <w:szCs w:val="32"/>
          <w:lang w:eastAsia="zh-CN"/>
        </w:rPr>
        <w:t>免费开展口腔检查并</w:t>
      </w:r>
      <w:r>
        <w:rPr>
          <w:rFonts w:hint="eastAsia" w:ascii="宋体" w:hAnsi="宋体" w:eastAsia="方正仿宋_GBK"/>
          <w:sz w:val="32"/>
          <w:szCs w:val="32"/>
        </w:rPr>
        <w:t>提供</w:t>
      </w:r>
      <w:r>
        <w:rPr>
          <w:rFonts w:hint="eastAsia" w:ascii="宋体" w:hAnsi="宋体" w:eastAsia="方正仿宋_GBK"/>
          <w:sz w:val="32"/>
          <w:szCs w:val="32"/>
          <w:lang w:eastAsia="zh-CN"/>
        </w:rPr>
        <w:t>免费</w:t>
      </w:r>
      <w:r>
        <w:rPr>
          <w:rFonts w:hint="eastAsia" w:ascii="宋体" w:hAnsi="宋体" w:eastAsia="方正仿宋_GBK"/>
          <w:sz w:val="32"/>
          <w:szCs w:val="32"/>
        </w:rPr>
        <w:t>局部用氟防龋（每年</w:t>
      </w:r>
      <w:r>
        <w:rPr>
          <w:rFonts w:hint="eastAsia" w:ascii="Times New Roman" w:hAnsi="Times New Roman" w:eastAsia="方正仿宋_GBK"/>
          <w:sz w:val="32"/>
          <w:szCs w:val="32"/>
        </w:rPr>
        <w:t>2</w:t>
      </w:r>
      <w:r>
        <w:rPr>
          <w:rFonts w:hint="eastAsia" w:ascii="宋体" w:hAnsi="宋体" w:eastAsia="方正仿宋_GBK"/>
          <w:sz w:val="32"/>
          <w:szCs w:val="32"/>
        </w:rPr>
        <w:t>次）措施，预防儿童乳牙龋的发生。</w:t>
      </w:r>
    </w:p>
    <w:p>
      <w:pPr>
        <w:keepNext w:val="0"/>
        <w:keepLines w:val="0"/>
        <w:pageBreakBefore w:val="0"/>
        <w:numPr>
          <w:ilvl w:val="0"/>
          <w:numId w:val="0"/>
        </w:numPr>
        <w:kinsoku/>
        <w:wordWrap/>
        <w:overflowPunct/>
        <w:topLinePunct w:val="0"/>
        <w:bidi w:val="0"/>
        <w:adjustRightInd w:val="0"/>
        <w:snapToGrid w:val="0"/>
        <w:spacing w:line="600"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4.</w:t>
      </w:r>
      <w:r>
        <w:rPr>
          <w:rFonts w:hint="eastAsia" w:ascii="方正仿宋_GBK" w:hAnsi="方正仿宋_GBK" w:eastAsia="方正仿宋_GBK" w:cs="方正仿宋_GBK"/>
          <w:color w:val="000000"/>
          <w:kern w:val="0"/>
          <w:sz w:val="32"/>
          <w:szCs w:val="32"/>
          <w:lang w:eastAsia="zh-CN"/>
        </w:rPr>
        <w:t>加强培训</w:t>
      </w:r>
      <w:r>
        <w:rPr>
          <w:rFonts w:hint="eastAsia" w:ascii="方正仿宋_GBK" w:hAnsi="方正仿宋_GBK" w:eastAsia="方正仿宋_GBK" w:cs="方正仿宋_GBK"/>
          <w:color w:val="000000"/>
          <w:kern w:val="0"/>
          <w:sz w:val="32"/>
          <w:szCs w:val="32"/>
        </w:rPr>
        <w:t>督导，确保质量</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项目办定期通报项目进度，统计项目实施情况，对项目学校和项目医院进行</w:t>
      </w:r>
      <w:r>
        <w:rPr>
          <w:rFonts w:hint="eastAsia" w:ascii="方正仿宋_GBK" w:hAnsi="方正仿宋_GBK" w:eastAsia="方正仿宋_GBK" w:cs="方正仿宋_GBK"/>
          <w:color w:val="000000"/>
          <w:kern w:val="0"/>
          <w:sz w:val="32"/>
          <w:szCs w:val="32"/>
          <w:lang w:eastAsia="zh-CN"/>
        </w:rPr>
        <w:t>培训</w:t>
      </w:r>
      <w:r>
        <w:rPr>
          <w:rFonts w:hint="eastAsia" w:ascii="方正仿宋_GBK" w:hAnsi="方正仿宋_GBK" w:eastAsia="方正仿宋_GBK" w:cs="方正仿宋_GBK"/>
          <w:color w:val="000000"/>
          <w:kern w:val="0"/>
          <w:sz w:val="32"/>
          <w:szCs w:val="32"/>
        </w:rPr>
        <w:t>督导。做到了责任明确，措施得力，进度可控。</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区</w:t>
      </w:r>
      <w:r>
        <w:rPr>
          <w:rFonts w:hint="eastAsia" w:ascii="方正仿宋_GBK" w:hAnsi="方正仿宋_GBK" w:eastAsia="方正仿宋_GBK" w:cs="方正仿宋_GBK"/>
          <w:color w:val="000000"/>
          <w:kern w:val="0"/>
          <w:sz w:val="32"/>
          <w:szCs w:val="32"/>
        </w:rPr>
        <w:t>项目办开展项目启动会1次，召开现场培训会</w:t>
      </w:r>
      <w:r>
        <w:rPr>
          <w:rFonts w:hint="eastAsia" w:ascii="方正仿宋_GBK" w:hAnsi="方正仿宋_GBK" w:eastAsia="方正仿宋_GBK" w:cs="方正仿宋_GBK"/>
          <w:color w:val="000000"/>
          <w:kern w:val="0"/>
          <w:sz w:val="32"/>
          <w:szCs w:val="32"/>
          <w:lang w:val="en-US" w:eastAsia="zh-CN"/>
        </w:rPr>
        <w:t>2</w:t>
      </w:r>
      <w:r>
        <w:rPr>
          <w:rFonts w:hint="eastAsia" w:ascii="方正仿宋_GBK" w:hAnsi="方正仿宋_GBK" w:eastAsia="方正仿宋_GBK" w:cs="方正仿宋_GBK"/>
          <w:color w:val="000000"/>
          <w:kern w:val="0"/>
          <w:sz w:val="32"/>
          <w:szCs w:val="32"/>
        </w:rPr>
        <w:t>次，进行现场督导2次。通过不断总结经验，提高了我区项目管理水平</w:t>
      </w:r>
      <w:r>
        <w:rPr>
          <w:rFonts w:hint="eastAsia" w:ascii="方正仿宋_GBK" w:hAnsi="方正仿宋_GBK" w:eastAsia="方正仿宋_GBK" w:cs="方正仿宋_GBK"/>
          <w:color w:val="000000"/>
          <w:kern w:val="0"/>
          <w:sz w:val="32"/>
          <w:szCs w:val="32"/>
          <w:lang w:eastAsia="zh-CN"/>
        </w:rPr>
        <w:t>，提升了窝沟封闭工作质量。</w:t>
      </w:r>
    </w:p>
    <w:p>
      <w:pPr>
        <w:keepNext w:val="0"/>
        <w:keepLines w:val="0"/>
        <w:pageBreakBefore w:val="0"/>
        <w:kinsoku/>
        <w:wordWrap/>
        <w:overflowPunct/>
        <w:topLinePunct w:val="0"/>
        <w:bidi w:val="0"/>
        <w:spacing w:line="600" w:lineRule="exact"/>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通过对</w:t>
      </w:r>
      <w:r>
        <w:rPr>
          <w:rFonts w:hint="eastAsia" w:ascii="方正仿宋_GBK" w:hAnsi="方正仿宋_GBK" w:eastAsia="方正仿宋_GBK" w:cs="方正仿宋_GBK"/>
          <w:color w:val="auto"/>
          <w:sz w:val="32"/>
          <w:szCs w:val="32"/>
          <w:lang w:val="en-US" w:eastAsia="zh-CN"/>
        </w:rPr>
        <w:t>部分</w:t>
      </w:r>
      <w:r>
        <w:rPr>
          <w:rFonts w:hint="eastAsia" w:ascii="方正仿宋_GBK" w:hAnsi="方正仿宋_GBK" w:eastAsia="方正仿宋_GBK" w:cs="方正仿宋_GBK"/>
          <w:color w:val="auto"/>
          <w:sz w:val="32"/>
          <w:szCs w:val="32"/>
        </w:rPr>
        <w:t>适龄儿童口腔防治知识知晓情况调查，统计分析显示，儿童口腔防治知识知晓率为</w:t>
      </w:r>
      <w:r>
        <w:rPr>
          <w:rFonts w:hint="eastAsia" w:ascii="方正仿宋_GBK" w:hAnsi="方正仿宋_GBK" w:eastAsia="方正仿宋_GBK" w:cs="方正仿宋_GBK"/>
          <w:color w:val="auto"/>
          <w:sz w:val="32"/>
          <w:szCs w:val="32"/>
          <w:lang w:val="en-US" w:eastAsia="zh-CN"/>
        </w:rPr>
        <w:t>98</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学生</w:t>
      </w:r>
      <w:r>
        <w:rPr>
          <w:rFonts w:hint="eastAsia" w:ascii="方正仿宋_GBK" w:hAnsi="方正仿宋_GBK" w:eastAsia="方正仿宋_GBK" w:cs="方正仿宋_GBK"/>
          <w:color w:val="auto"/>
          <w:sz w:val="32"/>
          <w:szCs w:val="32"/>
        </w:rPr>
        <w:t>一天两次刷牙率</w:t>
      </w:r>
      <w:r>
        <w:rPr>
          <w:rFonts w:hint="eastAsia" w:ascii="方正仿宋_GBK" w:hAnsi="方正仿宋_GBK" w:eastAsia="方正仿宋_GBK" w:cs="方正仿宋_GBK"/>
          <w:color w:val="auto"/>
          <w:sz w:val="32"/>
          <w:szCs w:val="32"/>
          <w:lang w:eastAsia="zh-CN"/>
        </w:rPr>
        <w:t>为</w:t>
      </w:r>
      <w:r>
        <w:rPr>
          <w:rFonts w:hint="eastAsia" w:ascii="方正仿宋_GBK" w:hAnsi="方正仿宋_GBK" w:eastAsia="方正仿宋_GBK" w:cs="方正仿宋_GBK"/>
          <w:color w:val="auto"/>
          <w:sz w:val="32"/>
          <w:szCs w:val="32"/>
          <w:lang w:val="en-US" w:eastAsia="zh-CN"/>
        </w:rPr>
        <w:t>98%</w:t>
      </w:r>
      <w:r>
        <w:rPr>
          <w:rFonts w:hint="eastAsia" w:ascii="方正仿宋_GBK" w:hAnsi="方正仿宋_GBK" w:eastAsia="方正仿宋_GBK" w:cs="方正仿宋_GBK"/>
          <w:color w:val="auto"/>
          <w:sz w:val="32"/>
          <w:szCs w:val="32"/>
        </w:rPr>
        <w:t>；达到了85%和40%的目标要求。</w:t>
      </w:r>
    </w:p>
    <w:p>
      <w:pPr>
        <w:keepNext w:val="0"/>
        <w:keepLines w:val="0"/>
        <w:pageBreakBefore w:val="0"/>
        <w:kinsoku/>
        <w:wordWrap/>
        <w:overflowPunct/>
        <w:topLinePunct w:val="0"/>
        <w:bidi w:val="0"/>
        <w:spacing w:line="600" w:lineRule="exact"/>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）资金管理情况</w:t>
      </w:r>
    </w:p>
    <w:p>
      <w:pPr>
        <w:keepNext w:val="0"/>
        <w:keepLines w:val="0"/>
        <w:pageBreakBefore w:val="0"/>
        <w:kinsoku/>
        <w:wordWrap/>
        <w:overflowPunct/>
        <w:topLinePunct w:val="0"/>
        <w:bidi w:val="0"/>
        <w:spacing w:line="600" w:lineRule="exact"/>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儿童口腔综合干预申请资金</w:t>
      </w:r>
      <w:r>
        <w:rPr>
          <w:rFonts w:hint="eastAsia" w:ascii="方正仿宋_GBK" w:hAnsi="方正仿宋_GBK" w:eastAsia="方正仿宋_GBK" w:cs="方正仿宋_GBK"/>
          <w:color w:val="auto"/>
          <w:sz w:val="32"/>
          <w:szCs w:val="32"/>
          <w:lang w:val="en-US" w:eastAsia="zh-CN"/>
        </w:rPr>
        <w:t>32</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eastAsia="zh-CN"/>
        </w:rPr>
        <w:t>其中</w:t>
      </w:r>
      <w:r>
        <w:rPr>
          <w:rFonts w:hint="eastAsia" w:ascii="方正仿宋_GBK" w:hAnsi="方正仿宋_GBK" w:eastAsia="方正仿宋_GBK" w:cs="方正仿宋_GBK"/>
          <w:color w:val="auto"/>
          <w:sz w:val="32"/>
          <w:szCs w:val="32"/>
        </w:rPr>
        <w:t>中央转移支付</w:t>
      </w:r>
      <w:r>
        <w:rPr>
          <w:rFonts w:hint="eastAsia" w:ascii="方正仿宋_GBK" w:hAnsi="方正仿宋_GBK" w:eastAsia="方正仿宋_GBK" w:cs="方正仿宋_GBK"/>
          <w:color w:val="auto"/>
          <w:sz w:val="32"/>
          <w:szCs w:val="32"/>
          <w:lang w:val="en-US" w:eastAsia="zh-CN"/>
        </w:rPr>
        <w:t>32万元，</w:t>
      </w:r>
      <w:r>
        <w:rPr>
          <w:rFonts w:hint="eastAsia" w:ascii="方正仿宋_GBK" w:hAnsi="方正仿宋_GBK" w:eastAsia="方正仿宋_GBK" w:cs="方正仿宋_GBK"/>
          <w:color w:val="auto"/>
          <w:sz w:val="32"/>
          <w:szCs w:val="32"/>
        </w:rPr>
        <w:t>主要用于</w:t>
      </w:r>
      <w:r>
        <w:rPr>
          <w:rFonts w:hint="eastAsia" w:ascii="方正仿宋_GBK" w:hAnsi="方正仿宋_GBK" w:eastAsia="方正仿宋_GBK" w:cs="方正仿宋_GBK"/>
          <w:color w:val="auto"/>
          <w:sz w:val="32"/>
          <w:szCs w:val="32"/>
          <w:lang w:eastAsia="zh-CN"/>
        </w:rPr>
        <w:t>项目实施及健康宣教等方面的工作</w:t>
      </w:r>
      <w:r>
        <w:rPr>
          <w:rFonts w:hint="eastAsia" w:ascii="方正仿宋_GBK" w:hAnsi="方正仿宋_GBK" w:eastAsia="方正仿宋_GBK" w:cs="方正仿宋_GBK"/>
          <w:color w:val="auto"/>
          <w:sz w:val="32"/>
          <w:szCs w:val="32"/>
        </w:rPr>
        <w:t>。资金使用率100%。</w:t>
      </w:r>
    </w:p>
    <w:p>
      <w:pPr>
        <w:keepNext w:val="0"/>
        <w:keepLines w:val="0"/>
        <w:pageBreakBefore w:val="0"/>
        <w:numPr>
          <w:ilvl w:val="0"/>
          <w:numId w:val="1"/>
        </w:numPr>
        <w:kinsoku/>
        <w:wordWrap/>
        <w:overflowPunct/>
        <w:topLinePunct w:val="0"/>
        <w:bidi w:val="0"/>
        <w:spacing w:line="600" w:lineRule="exact"/>
        <w:ind w:firstLine="640" w:firstLineChars="200"/>
        <w:jc w:val="left"/>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项目基础数据和信息采集</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w:t>
      </w:r>
      <w:r>
        <w:rPr>
          <w:rFonts w:hint="eastAsia" w:ascii="宋体" w:hAnsi="宋体" w:eastAsia="方正仿宋_GBK"/>
          <w:sz w:val="32"/>
          <w:szCs w:val="32"/>
        </w:rPr>
        <w:t>区人民小学、民族小学、城东小学、菁华小学和濯水小学共</w:t>
      </w:r>
      <w:r>
        <w:rPr>
          <w:rFonts w:hint="eastAsia" w:ascii="Times New Roman" w:hAnsi="Times New Roman" w:eastAsia="方正仿宋_GBK"/>
          <w:sz w:val="32"/>
          <w:szCs w:val="32"/>
        </w:rPr>
        <w:t>5</w:t>
      </w:r>
      <w:r>
        <w:rPr>
          <w:rFonts w:hint="eastAsia" w:ascii="宋体" w:hAnsi="宋体" w:eastAsia="方正仿宋_GBK"/>
          <w:sz w:val="32"/>
          <w:szCs w:val="32"/>
        </w:rPr>
        <w:t>个项目学校</w:t>
      </w:r>
      <w:r>
        <w:rPr>
          <w:rFonts w:hint="eastAsia" w:ascii="宋体" w:hAnsi="宋体" w:eastAsia="方正仿宋_GBK"/>
          <w:sz w:val="32"/>
          <w:szCs w:val="32"/>
          <w:lang w:val="en-US" w:eastAsia="zh-CN"/>
        </w:rPr>
        <w:t>5</w:t>
      </w:r>
      <w:r>
        <w:rPr>
          <w:rFonts w:hint="eastAsia" w:ascii="方正仿宋_GBK" w:hAnsi="方正仿宋_GBK" w:eastAsia="方正仿宋_GBK" w:cs="方正仿宋_GBK"/>
          <w:color w:val="auto"/>
          <w:sz w:val="32"/>
          <w:szCs w:val="32"/>
        </w:rPr>
        <w:t>个项目学校开展6-9岁儿童免费口腔健康检查；对符合窝沟封闭适应症儿童进行免费窝沟封闭。该项目工作共完成</w:t>
      </w:r>
      <w:r>
        <w:rPr>
          <w:rFonts w:hint="eastAsia" w:eastAsia="方正仿宋_GBK" w:cs="方正仿宋_GBK"/>
          <w:b w:val="0"/>
          <w:bCs/>
          <w:color w:val="auto"/>
          <w:kern w:val="0"/>
          <w:sz w:val="32"/>
          <w:szCs w:val="32"/>
          <w:lang w:val="en-US" w:eastAsia="zh-CN"/>
        </w:rPr>
        <w:t>3816</w:t>
      </w:r>
      <w:r>
        <w:rPr>
          <w:rFonts w:hint="eastAsia" w:eastAsia="方正仿宋_GBK" w:cs="方正仿宋_GBK"/>
          <w:b w:val="0"/>
          <w:bCs/>
          <w:color w:val="auto"/>
          <w:kern w:val="0"/>
          <w:sz w:val="32"/>
          <w:szCs w:val="32"/>
        </w:rPr>
        <w:t>名儿童口腔健康</w:t>
      </w:r>
      <w:r>
        <w:rPr>
          <w:rFonts w:hint="eastAsia" w:eastAsia="方正仿宋_GBK" w:cs="方正仿宋_GBK"/>
          <w:b w:val="0"/>
          <w:bCs/>
          <w:color w:val="auto"/>
          <w:kern w:val="0"/>
          <w:sz w:val="32"/>
          <w:szCs w:val="32"/>
          <w:lang w:eastAsia="zh-CN"/>
        </w:rPr>
        <w:t>检查</w:t>
      </w:r>
      <w:r>
        <w:rPr>
          <w:rFonts w:hint="eastAsia" w:eastAsia="方正仿宋_GBK" w:cs="方正仿宋_GBK"/>
          <w:b w:val="0"/>
          <w:bCs/>
          <w:color w:val="auto"/>
          <w:kern w:val="0"/>
          <w:sz w:val="32"/>
          <w:szCs w:val="32"/>
        </w:rPr>
        <w:t>，完成窝沟封闭</w:t>
      </w:r>
      <w:r>
        <w:rPr>
          <w:rFonts w:hint="eastAsia" w:eastAsia="方正仿宋_GBK" w:cs="方正仿宋_GBK"/>
          <w:b w:val="0"/>
          <w:bCs/>
          <w:color w:val="auto"/>
          <w:kern w:val="0"/>
          <w:sz w:val="32"/>
          <w:szCs w:val="32"/>
          <w:lang w:val="en-US" w:eastAsia="zh-CN"/>
        </w:rPr>
        <w:t>1690</w:t>
      </w:r>
      <w:r>
        <w:rPr>
          <w:rFonts w:hint="eastAsia" w:eastAsia="方正仿宋_GBK" w:cs="方正仿宋_GBK"/>
          <w:b w:val="0"/>
          <w:bCs/>
          <w:color w:val="auto"/>
          <w:kern w:val="0"/>
          <w:sz w:val="32"/>
          <w:szCs w:val="32"/>
        </w:rPr>
        <w:t>人</w:t>
      </w:r>
      <w:r>
        <w:rPr>
          <w:rFonts w:hint="eastAsia" w:eastAsia="方正仿宋_GBK" w:cs="方正仿宋_GBK"/>
          <w:b w:val="0"/>
          <w:bCs/>
          <w:color w:val="auto"/>
          <w:kern w:val="0"/>
          <w:sz w:val="32"/>
          <w:szCs w:val="32"/>
          <w:lang w:eastAsia="zh-CN"/>
        </w:rPr>
        <w:t>，完成窝沟封闭牙齿数</w:t>
      </w:r>
      <w:r>
        <w:rPr>
          <w:rFonts w:hint="eastAsia" w:eastAsia="方正仿宋_GBK" w:cs="方正仿宋_GBK"/>
          <w:b w:val="0"/>
          <w:bCs/>
          <w:color w:val="auto"/>
          <w:kern w:val="0"/>
          <w:sz w:val="32"/>
          <w:szCs w:val="32"/>
          <w:lang w:val="en-US" w:eastAsia="zh-CN"/>
        </w:rPr>
        <w:t>5212颗</w:t>
      </w:r>
      <w:r>
        <w:rPr>
          <w:rFonts w:hint="eastAsia" w:ascii="方正仿宋_GBK" w:hAnsi="方正仿宋_GBK" w:eastAsia="方正仿宋_GBK" w:cs="方正仿宋_GBK"/>
          <w:color w:val="auto"/>
          <w:sz w:val="32"/>
          <w:szCs w:val="32"/>
        </w:rPr>
        <w:t>。</w:t>
      </w:r>
      <w:r>
        <w:rPr>
          <w:rFonts w:hint="eastAsia" w:ascii="宋体" w:hAnsi="宋体" w:eastAsia="方正仿宋_GBK"/>
          <w:color w:val="auto"/>
          <w:sz w:val="32"/>
          <w:szCs w:val="32"/>
        </w:rPr>
        <w:t>在区新华小学附属幼儿园、人民小学附属幼儿园、妇联幼儿园、小不点幼儿园</w:t>
      </w:r>
      <w:r>
        <w:rPr>
          <w:rFonts w:hint="eastAsia" w:ascii="宋体" w:hAnsi="宋体" w:eastAsia="方正仿宋_GBK"/>
          <w:color w:val="auto"/>
          <w:sz w:val="32"/>
          <w:szCs w:val="32"/>
          <w:lang w:eastAsia="zh-CN"/>
        </w:rPr>
        <w:t>等</w:t>
      </w:r>
      <w:r>
        <w:rPr>
          <w:rFonts w:hint="eastAsia" w:ascii="宋体" w:hAnsi="宋体" w:eastAsia="方正仿宋_GBK"/>
          <w:color w:val="auto"/>
          <w:sz w:val="32"/>
          <w:szCs w:val="32"/>
          <w:lang w:val="en-US" w:eastAsia="zh-CN"/>
        </w:rPr>
        <w:t>20</w:t>
      </w:r>
      <w:r>
        <w:rPr>
          <w:rFonts w:hint="eastAsia" w:ascii="宋体" w:hAnsi="宋体" w:eastAsia="方正仿宋_GBK"/>
          <w:color w:val="auto"/>
          <w:sz w:val="32"/>
          <w:szCs w:val="32"/>
        </w:rPr>
        <w:t>个幼儿园开展</w:t>
      </w:r>
      <w:r>
        <w:rPr>
          <w:rFonts w:hint="eastAsia" w:ascii="Times New Roman" w:hAnsi="Times New Roman" w:eastAsia="方正仿宋_GBK"/>
          <w:color w:val="auto"/>
          <w:sz w:val="32"/>
          <w:szCs w:val="32"/>
        </w:rPr>
        <w:t>3</w:t>
      </w:r>
      <w:r>
        <w:rPr>
          <w:rFonts w:hint="eastAsia" w:ascii="宋体" w:hAnsi="宋体" w:eastAsia="方正仿宋_GBK"/>
          <w:color w:val="auto"/>
          <w:sz w:val="32"/>
          <w:szCs w:val="32"/>
        </w:rPr>
        <w:t>-</w:t>
      </w:r>
      <w:r>
        <w:rPr>
          <w:rFonts w:hint="eastAsia" w:ascii="Times New Roman" w:hAnsi="Times New Roman" w:eastAsia="方正仿宋_GBK"/>
          <w:color w:val="auto"/>
          <w:sz w:val="32"/>
          <w:szCs w:val="32"/>
        </w:rPr>
        <w:t>6</w:t>
      </w:r>
      <w:r>
        <w:rPr>
          <w:rFonts w:hint="eastAsia" w:ascii="宋体" w:hAnsi="宋体" w:eastAsia="方正仿宋_GBK"/>
          <w:color w:val="auto"/>
          <w:sz w:val="32"/>
          <w:szCs w:val="32"/>
        </w:rPr>
        <w:t>岁儿童免费局部用氟防龋（每年</w:t>
      </w:r>
      <w:r>
        <w:rPr>
          <w:rFonts w:hint="eastAsia" w:ascii="Times New Roman" w:hAnsi="Times New Roman" w:eastAsia="方正仿宋_GBK"/>
          <w:color w:val="auto"/>
          <w:sz w:val="32"/>
          <w:szCs w:val="32"/>
        </w:rPr>
        <w:t>2</w:t>
      </w:r>
      <w:r>
        <w:rPr>
          <w:rFonts w:hint="eastAsia" w:ascii="宋体" w:hAnsi="宋体" w:eastAsia="方正仿宋_GBK"/>
          <w:color w:val="auto"/>
          <w:sz w:val="32"/>
          <w:szCs w:val="32"/>
        </w:rPr>
        <w:t>次）。</w:t>
      </w:r>
      <w:r>
        <w:rPr>
          <w:rFonts w:hint="eastAsia" w:eastAsia="方正仿宋_GBK" w:cs="方正仿宋_GBK"/>
          <w:b w:val="0"/>
          <w:bCs/>
          <w:color w:val="auto"/>
          <w:kern w:val="0"/>
          <w:sz w:val="32"/>
          <w:szCs w:val="32"/>
          <w:lang w:val="en-US" w:eastAsia="zh-CN"/>
        </w:rPr>
        <w:t>为5945名儿童开展了口腔健康检查，完成局部用氟防龋4651人</w:t>
      </w:r>
      <w:r>
        <w:rPr>
          <w:rFonts w:hint="eastAsia" w:eastAsia="方正仿宋_GBK" w:cs="方正仿宋_GBK"/>
          <w:b w:val="0"/>
          <w:bCs/>
          <w:color w:val="auto"/>
          <w:kern w:val="0"/>
          <w:sz w:val="32"/>
          <w:szCs w:val="32"/>
        </w:rPr>
        <w:t>。</w:t>
      </w:r>
      <w:r>
        <w:rPr>
          <w:rFonts w:hint="eastAsia" w:eastAsia="方正仿宋_GBK" w:cs="方正仿宋_GBK"/>
          <w:b w:val="0"/>
          <w:bCs/>
          <w:color w:val="auto"/>
          <w:kern w:val="0"/>
          <w:sz w:val="32"/>
          <w:szCs w:val="32"/>
          <w:lang w:eastAsia="zh-CN"/>
        </w:rPr>
        <w:t>在</w:t>
      </w:r>
      <w:r>
        <w:rPr>
          <w:rFonts w:hint="eastAsia" w:ascii="方正仿宋_GBK" w:hAnsi="方正仿宋_GBK" w:eastAsia="方正仿宋_GBK" w:cs="方正仿宋_GBK"/>
          <w:color w:val="auto"/>
          <w:sz w:val="32"/>
          <w:szCs w:val="32"/>
        </w:rPr>
        <w:t>全区各中小学和托幼机构开展口腔健康教育，健康教育覆盖学生</w:t>
      </w:r>
      <w:r>
        <w:rPr>
          <w:rFonts w:hint="eastAsia" w:ascii="方正仿宋_GBK" w:hAnsi="方正仿宋_GBK" w:eastAsia="方正仿宋_GBK" w:cs="方正仿宋_GBK"/>
          <w:color w:val="auto"/>
          <w:sz w:val="32"/>
          <w:szCs w:val="32"/>
          <w:lang w:val="en-US" w:eastAsia="zh-CN"/>
        </w:rPr>
        <w:t>8257</w:t>
      </w:r>
      <w:r>
        <w:rPr>
          <w:rFonts w:hint="eastAsia" w:ascii="方正仿宋_GBK" w:hAnsi="方正仿宋_GBK" w:eastAsia="方正仿宋_GBK" w:cs="方正仿宋_GBK"/>
          <w:color w:val="auto"/>
          <w:sz w:val="32"/>
          <w:szCs w:val="32"/>
        </w:rPr>
        <w:t>人。</w:t>
      </w:r>
    </w:p>
    <w:p>
      <w:pPr>
        <w:keepNext w:val="0"/>
        <w:keepLines w:val="0"/>
        <w:pageBreakBefore w:val="0"/>
        <w:kinsoku/>
        <w:wordWrap/>
        <w:overflowPunct/>
        <w:topLinePunct w:val="0"/>
        <w:autoSpaceDE w:val="0"/>
        <w:autoSpaceDN w:val="0"/>
        <w:bidi w:val="0"/>
        <w:adjustRightInd w:val="0"/>
        <w:snapToGrid w:val="0"/>
        <w:spacing w:line="600" w:lineRule="exact"/>
        <w:ind w:firstLine="660"/>
        <w:jc w:val="left"/>
        <w:textAlignment w:val="auto"/>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sz w:val="32"/>
          <w:szCs w:val="32"/>
          <w:lang w:val="en-US" w:eastAsia="zh-CN"/>
        </w:rPr>
        <w:t>三、项目绩效评价结果综合分析</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开展口腔健康教育，小学生口腔卫生保健知识知晓率达到85％及以上，正确刷牙率达到70％及以上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一天两次刷牙率</w:t>
      </w:r>
      <w:r>
        <w:rPr>
          <w:rFonts w:hint="eastAsia" w:ascii="方正仿宋_GBK" w:hAnsi="方正仿宋_GBK" w:eastAsia="方正仿宋_GBK" w:cs="方正仿宋_GBK"/>
          <w:sz w:val="32"/>
          <w:szCs w:val="32"/>
        </w:rPr>
        <w:t>达到</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0％及以上。</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开展儿童口腔健康检查，适龄儿童口腔健康检查率达到90％及以上，早期发现口腔疾病。</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为适龄儿童进行窝沟封闭，窝沟封闭率达到90％及以上，封闭3个月后复查窝沟封闭完好率达到85％及以上，降低儿童恒牙龋病患病率。</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积极探索民营医疗机构参与公共卫生服务的模式，切实加强口腔疾病防治体系建设，不断提高基层口腔疾病防治能力，促进防治队伍建设，提高儿童口腔疾病防治水平。</w:t>
      </w:r>
    </w:p>
    <w:p>
      <w:pPr>
        <w:keepNext w:val="0"/>
        <w:keepLines w:val="0"/>
        <w:pageBreakBefore w:val="0"/>
        <w:numPr>
          <w:ilvl w:val="0"/>
          <w:numId w:val="0"/>
        </w:numPr>
        <w:kinsoku/>
        <w:wordWrap/>
        <w:overflowPunct/>
        <w:topLinePunct w:val="0"/>
        <w:bidi w:val="0"/>
        <w:spacing w:line="600" w:lineRule="exact"/>
        <w:ind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rPr>
        <w:t>四、</w:t>
      </w:r>
      <w:r>
        <w:rPr>
          <w:rFonts w:hint="eastAsia" w:ascii="方正黑体_GBK" w:hAnsi="方正黑体_GBK" w:eastAsia="方正黑体_GBK" w:cs="方正黑体_GBK"/>
          <w:b w:val="0"/>
          <w:bCs w:val="0"/>
          <w:sz w:val="32"/>
          <w:szCs w:val="32"/>
          <w:lang w:val="en-US" w:eastAsia="zh-CN"/>
        </w:rPr>
        <w:t>存在的问题</w:t>
      </w:r>
    </w:p>
    <w:p>
      <w:pPr>
        <w:keepNext w:val="0"/>
        <w:keepLines w:val="0"/>
        <w:pageBreakBefore w:val="0"/>
        <w:kinsoku/>
        <w:wordWrap/>
        <w:overflowPunct/>
        <w:topLinePunct w:val="0"/>
        <w:bidi w:val="0"/>
        <w:spacing w:line="600" w:lineRule="exact"/>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部分项目执行医生责任心不强，导致部分学生</w:t>
      </w:r>
      <w:r>
        <w:rPr>
          <w:rFonts w:hint="eastAsia" w:ascii="方正仿宋_GBK" w:hAnsi="方正仿宋_GBK" w:eastAsia="方正仿宋_GBK" w:cs="方正仿宋_GBK"/>
          <w:color w:val="auto"/>
          <w:sz w:val="32"/>
          <w:szCs w:val="32"/>
        </w:rPr>
        <w:t>脱落率较高。</w:t>
      </w:r>
    </w:p>
    <w:p>
      <w:pPr>
        <w:ind w:firstLine="640" w:firstLineChars="200"/>
        <w:jc w:val="lef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（二）局部用氟防龋项目在我区首次开展，部分家长了解不够，支持程度不够。</w:t>
      </w:r>
    </w:p>
    <w:p>
      <w:pPr>
        <w:ind w:firstLine="640" w:firstLineChars="200"/>
        <w:jc w:val="lef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（三）项目医院执行医生较少，工作任务重，开展完窝沟封闭工作后再开展局部用氟防龋时间临近幼儿园放寒假，在园学生少，影响完成数量。</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（四）口腔综合干预项目持续时间长，所需医务人员多，影响项目医院正常业务收入，项目</w:t>
      </w:r>
      <w:r>
        <w:rPr>
          <w:rFonts w:hint="eastAsia" w:ascii="方正仿宋_GBK" w:hAnsi="方正仿宋_GBK" w:eastAsia="方正仿宋_GBK" w:cs="方正仿宋_GBK"/>
          <w:color w:val="auto"/>
          <w:sz w:val="32"/>
          <w:szCs w:val="32"/>
        </w:rPr>
        <w:t>资金不足</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严重</w:t>
      </w:r>
      <w:r>
        <w:rPr>
          <w:rFonts w:hint="eastAsia" w:ascii="方正仿宋_GBK" w:hAnsi="方正仿宋_GBK" w:eastAsia="方正仿宋_GBK" w:cs="方正仿宋_GBK"/>
          <w:color w:val="auto"/>
          <w:sz w:val="32"/>
          <w:szCs w:val="32"/>
          <w:lang w:eastAsia="zh-CN"/>
        </w:rPr>
        <w:t>影响项目医院</w:t>
      </w:r>
      <w:r>
        <w:rPr>
          <w:rFonts w:hint="eastAsia" w:ascii="方正仿宋_GBK" w:hAnsi="方正仿宋_GBK" w:eastAsia="方正仿宋_GBK" w:cs="方正仿宋_GBK"/>
          <w:color w:val="auto"/>
          <w:sz w:val="32"/>
          <w:szCs w:val="32"/>
        </w:rPr>
        <w:t>工作积极性。</w:t>
      </w:r>
    </w:p>
    <w:p>
      <w:pPr>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（五）</w:t>
      </w:r>
      <w:r>
        <w:rPr>
          <w:rFonts w:hint="eastAsia" w:ascii="方正仿宋_GBK" w:hAnsi="方正仿宋_GBK" w:eastAsia="方正仿宋_GBK" w:cs="方正仿宋_GBK"/>
          <w:color w:val="auto"/>
          <w:sz w:val="32"/>
          <w:szCs w:val="32"/>
        </w:rPr>
        <w:t>宣传教育仍需加强，营造的支持性环境氛围不够，学校口腔健康教育缺乏连续性。</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kern w:val="0"/>
          <w:sz w:val="32"/>
          <w:szCs w:val="32"/>
          <w:lang w:val="en-US" w:eastAsia="zh-CN"/>
        </w:rPr>
        <w:t>五、对策与建议</w:t>
      </w:r>
    </w:p>
    <w:p>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（一）各级部门</w:t>
      </w:r>
      <w:r>
        <w:rPr>
          <w:rFonts w:hint="eastAsia" w:ascii="方正仿宋_GBK" w:hAnsi="方正仿宋_GBK" w:eastAsia="方正仿宋_GBK" w:cs="方正仿宋_GBK"/>
          <w:sz w:val="32"/>
          <w:szCs w:val="32"/>
        </w:rPr>
        <w:t>应将此项工作纳入乡镇、社区、街道工作范围，实现多部门配合参与，推动项目工作广泛深入持久开展</w:t>
      </w:r>
      <w:r>
        <w:rPr>
          <w:rFonts w:hint="eastAsia" w:ascii="方正仿宋_GBK" w:hAnsi="方正仿宋_GBK" w:eastAsia="方正仿宋_GBK" w:cs="方正仿宋_GBK"/>
          <w:sz w:val="32"/>
          <w:szCs w:val="32"/>
          <w:lang w:eastAsia="zh-CN"/>
        </w:rPr>
        <w:t>；</w:t>
      </w:r>
    </w:p>
    <w:p>
      <w:pPr>
        <w:ind w:firstLine="640" w:firstLineChars="20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各项目医院要加强医生操作技术的培训，认真执行操作规范，提高医生的责任心，从而提高封闭质量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对发现封闭剂脱落的学生及时进行重新封闭</w:t>
      </w:r>
      <w:r>
        <w:rPr>
          <w:rFonts w:hint="eastAsia" w:ascii="方正仿宋_GBK" w:hAnsi="方正仿宋_GBK" w:eastAsia="方正仿宋_GBK" w:cs="方正仿宋_GBK"/>
          <w:sz w:val="32"/>
          <w:szCs w:val="32"/>
          <w:lang w:eastAsia="zh-CN"/>
        </w:rPr>
        <w:t>；</w:t>
      </w:r>
    </w:p>
    <w:p>
      <w:pPr>
        <w:ind w:firstLine="640" w:firstLineChars="20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建议增加划拨儿童口腔疾病综合干预项目配套资金</w:t>
      </w:r>
      <w:r>
        <w:rPr>
          <w:rFonts w:hint="eastAsia" w:ascii="方正仿宋_GBK" w:hAnsi="方正仿宋_GBK" w:eastAsia="方正仿宋_GBK" w:cs="方正仿宋_GBK"/>
          <w:sz w:val="32"/>
          <w:szCs w:val="32"/>
          <w:lang w:eastAsia="zh-CN"/>
        </w:rPr>
        <w:t>；</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建议教委要求学校持续开设儿童口腔保健相关知识课程，定期开展口腔及其他健康生活方式主题班会，创新性的开发口腔卫生知识健康教育卡通书签，积极组织儿童绘制“爱护牙齿”为主题的手抄报、黑板报等，对儿童这一重点人群开展宣传教育工作，有效提高口腔健康知识知晓率和正确刷牙率。</w:t>
      </w:r>
    </w:p>
    <w:p>
      <w:pPr>
        <w:keepNext w:val="0"/>
        <w:keepLines w:val="0"/>
        <w:pageBreakBefore w:val="0"/>
        <w:kinsoku/>
        <w:wordWrap/>
        <w:overflowPunct/>
        <w:topLinePunct w:val="0"/>
        <w:bidi w:val="0"/>
        <w:spacing w:line="600" w:lineRule="exact"/>
        <w:ind w:firstLine="480" w:firstLineChars="150"/>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overflowPunct/>
        <w:topLinePunct w:val="0"/>
        <w:bidi w:val="0"/>
        <w:spacing w:line="600" w:lineRule="exact"/>
        <w:ind w:firstLine="480" w:firstLineChars="150"/>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overflowPunct/>
        <w:topLinePunct w:val="0"/>
        <w:bidi w:val="0"/>
        <w:spacing w:line="600" w:lineRule="exact"/>
        <w:ind w:right="641"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黔江区</w:t>
      </w:r>
      <w:r>
        <w:rPr>
          <w:rFonts w:hint="eastAsia" w:ascii="方正仿宋_GBK" w:hAnsi="方正仿宋_GBK" w:eastAsia="方正仿宋_GBK" w:cs="方正仿宋_GBK"/>
          <w:sz w:val="32"/>
          <w:szCs w:val="32"/>
        </w:rPr>
        <w:t>疾病预防控制中心</w:t>
      </w:r>
    </w:p>
    <w:p>
      <w:pPr>
        <w:keepNext w:val="0"/>
        <w:keepLines w:val="0"/>
        <w:pageBreakBefore w:val="0"/>
        <w:kinsoku/>
        <w:wordWrap/>
        <w:overflowPunct/>
        <w:topLinePunct w:val="0"/>
        <w:bidi w:val="0"/>
        <w:spacing w:line="600" w:lineRule="exact"/>
        <w:ind w:right="641" w:firstLine="4800" w:firstLineChars="15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28</w:t>
      </w:r>
      <w:r>
        <w:rPr>
          <w:rFonts w:hint="eastAsia" w:ascii="方正仿宋_GBK" w:hAnsi="方正仿宋_GBK" w:eastAsia="方正仿宋_GBK" w:cs="方正仿宋_GBK"/>
          <w:sz w:val="32"/>
          <w:szCs w:val="32"/>
        </w:rPr>
        <w:t>日</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tbl>
      <w:tblPr>
        <w:tblStyle w:val="6"/>
        <w:tblW w:w="9458" w:type="dxa"/>
        <w:tblInd w:w="43" w:type="dxa"/>
        <w:tblLayout w:type="fixed"/>
        <w:tblCellMar>
          <w:top w:w="15" w:type="dxa"/>
          <w:left w:w="15" w:type="dxa"/>
          <w:bottom w:w="15" w:type="dxa"/>
          <w:right w:w="15" w:type="dxa"/>
        </w:tblCellMar>
      </w:tblPr>
      <w:tblGrid>
        <w:gridCol w:w="1379"/>
        <w:gridCol w:w="1941"/>
        <w:gridCol w:w="1511"/>
        <w:gridCol w:w="1467"/>
        <w:gridCol w:w="851"/>
        <w:gridCol w:w="184"/>
        <w:gridCol w:w="2125"/>
      </w:tblGrid>
      <w:tr>
        <w:tblPrEx>
          <w:tblCellMar>
            <w:top w:w="15" w:type="dxa"/>
            <w:left w:w="15" w:type="dxa"/>
            <w:bottom w:w="15" w:type="dxa"/>
            <w:right w:w="15" w:type="dxa"/>
          </w:tblCellMar>
        </w:tblPrEx>
        <w:trPr>
          <w:trHeight w:val="600" w:hRule="atLeast"/>
        </w:trPr>
        <w:tc>
          <w:tcPr>
            <w:tcW w:w="9458" w:type="dxa"/>
            <w:gridSpan w:val="7"/>
            <w:tcBorders>
              <w:top w:val="nil"/>
              <w:left w:val="nil"/>
              <w:bottom w:val="nil"/>
              <w:right w:val="nil"/>
            </w:tcBorders>
            <w:vAlign w:val="center"/>
          </w:tcPr>
          <w:p>
            <w:pPr>
              <w:widowControl/>
              <w:spacing w:line="380" w:lineRule="exact"/>
              <w:jc w:val="center"/>
              <w:textAlignment w:val="center"/>
              <w:rPr>
                <w:rFonts w:ascii="方正小标宋_GBK" w:hAnsi="方正小标宋_GBK"/>
                <w:color w:val="000000"/>
                <w:sz w:val="36"/>
                <w:szCs w:val="36"/>
              </w:rPr>
            </w:pPr>
            <w:r>
              <w:rPr>
                <w:rFonts w:hint="eastAsia" w:ascii="宋体" w:hAnsi="宋体" w:eastAsia="宋体" w:cs="宋体"/>
                <w:color w:val="000000"/>
                <w:kern w:val="0"/>
                <w:sz w:val="36"/>
                <w:szCs w:val="36"/>
              </w:rPr>
              <w:t>黔江区</w:t>
            </w:r>
            <w:r>
              <w:rPr>
                <w:rFonts w:hint="eastAsia" w:ascii="宋体" w:hAnsi="宋体" w:cs="宋体"/>
                <w:color w:val="000000"/>
                <w:kern w:val="0"/>
                <w:sz w:val="36"/>
                <w:szCs w:val="36"/>
                <w:lang w:eastAsia="zh-CN"/>
              </w:rPr>
              <w:t>重大传染病防控口腔综合干预</w:t>
            </w:r>
            <w:r>
              <w:rPr>
                <w:rFonts w:hint="eastAsia" w:ascii="宋体" w:hAnsi="宋体" w:eastAsia="宋体" w:cs="宋体"/>
                <w:color w:val="000000"/>
                <w:kern w:val="0"/>
                <w:sz w:val="36"/>
                <w:szCs w:val="36"/>
              </w:rPr>
              <w:t>项目资金绩效目标自评表</w:t>
            </w:r>
          </w:p>
        </w:tc>
      </w:tr>
      <w:tr>
        <w:tblPrEx>
          <w:tblCellMar>
            <w:top w:w="15" w:type="dxa"/>
            <w:left w:w="15" w:type="dxa"/>
            <w:bottom w:w="15" w:type="dxa"/>
            <w:right w:w="15" w:type="dxa"/>
          </w:tblCellMar>
        </w:tblPrEx>
        <w:trPr>
          <w:trHeight w:val="360" w:hRule="atLeast"/>
        </w:trPr>
        <w:tc>
          <w:tcPr>
            <w:tcW w:w="9458" w:type="dxa"/>
            <w:gridSpan w:val="7"/>
            <w:tcBorders>
              <w:top w:val="nil"/>
              <w:left w:val="nil"/>
              <w:bottom w:val="single" w:color="000000" w:sz="4" w:space="0"/>
              <w:right w:val="nil"/>
            </w:tcBorders>
            <w:vAlign w:val="center"/>
          </w:tcPr>
          <w:p>
            <w:pPr>
              <w:widowControl/>
              <w:spacing w:line="320" w:lineRule="exact"/>
              <w:jc w:val="center"/>
              <w:textAlignment w:val="center"/>
              <w:rPr>
                <w:rFonts w:ascii="方正仿宋_GBK" w:hAnsi="方正仿宋_GBK" w:eastAsia="宋体"/>
                <w:color w:val="000000"/>
                <w:sz w:val="20"/>
                <w:szCs w:val="20"/>
              </w:rPr>
            </w:pPr>
            <w:r>
              <w:rPr>
                <w:rFonts w:hint="eastAsia" w:ascii="宋体" w:hAnsi="宋体" w:eastAsia="宋体" w:cs="宋体"/>
                <w:color w:val="000000"/>
                <w:kern w:val="0"/>
                <w:sz w:val="20"/>
                <w:szCs w:val="20"/>
              </w:rPr>
              <w:t>（</w:t>
            </w:r>
            <w:r>
              <w:rPr>
                <w:rFonts w:ascii="方正仿宋_GBK" w:hAnsi="方正仿宋_GBK"/>
                <w:color w:val="000000"/>
                <w:kern w:val="0"/>
                <w:sz w:val="20"/>
                <w:szCs w:val="20"/>
              </w:rPr>
              <w:t>20</w:t>
            </w:r>
            <w:r>
              <w:rPr>
                <w:rFonts w:hint="eastAsia" w:ascii="方正仿宋_GBK" w:hAnsi="方正仿宋_GBK"/>
                <w:color w:val="000000"/>
                <w:kern w:val="0"/>
                <w:sz w:val="20"/>
                <w:szCs w:val="20"/>
                <w:lang w:val="en-US" w:eastAsia="zh-CN"/>
              </w:rPr>
              <w:t>20</w:t>
            </w:r>
            <w:r>
              <w:rPr>
                <w:rFonts w:hint="eastAsia" w:ascii="宋体" w:hAnsi="宋体" w:eastAsia="宋体" w:cs="宋体"/>
                <w:color w:val="000000"/>
                <w:kern w:val="0"/>
                <w:sz w:val="20"/>
                <w:szCs w:val="20"/>
              </w:rPr>
              <w:t>年度）(重大公共项目）</w:t>
            </w:r>
          </w:p>
        </w:tc>
      </w:tr>
      <w:tr>
        <w:tblPrEx>
          <w:tblCellMar>
            <w:top w:w="15" w:type="dxa"/>
            <w:left w:w="15" w:type="dxa"/>
            <w:bottom w:w="15" w:type="dxa"/>
            <w:right w:w="15" w:type="dxa"/>
          </w:tblCellMar>
        </w:tblPrEx>
        <w:trPr>
          <w:trHeight w:val="316" w:hRule="atLeast"/>
        </w:trPr>
        <w:tc>
          <w:tcPr>
            <w:tcW w:w="137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olor w:val="000000"/>
                <w:sz w:val="20"/>
                <w:szCs w:val="20"/>
              </w:rPr>
            </w:pPr>
            <w:r>
              <w:rPr>
                <w:rFonts w:hint="eastAsia" w:ascii="宋体" w:hAnsi="宋体" w:eastAsia="宋体"/>
                <w:color w:val="000000"/>
                <w:kern w:val="0"/>
                <w:sz w:val="20"/>
                <w:szCs w:val="20"/>
              </w:rPr>
              <w:t>专项（项目）名称</w:t>
            </w:r>
          </w:p>
        </w:tc>
        <w:tc>
          <w:tcPr>
            <w:tcW w:w="3452" w:type="dxa"/>
            <w:gridSpan w:val="2"/>
            <w:tcBorders>
              <w:top w:val="single" w:color="000000" w:sz="4" w:space="0"/>
              <w:left w:val="nil"/>
              <w:bottom w:val="single" w:color="000000" w:sz="4" w:space="0"/>
              <w:right w:val="single" w:color="000000" w:sz="4" w:space="0"/>
            </w:tcBorders>
            <w:vAlign w:val="center"/>
          </w:tcPr>
          <w:p>
            <w:pPr>
              <w:spacing w:line="340" w:lineRule="exact"/>
              <w:jc w:val="both"/>
              <w:rPr>
                <w:rFonts w:ascii="宋体" w:hAnsi="宋体" w:eastAsia="宋体"/>
                <w:color w:val="000000"/>
                <w:sz w:val="20"/>
                <w:szCs w:val="20"/>
              </w:rPr>
            </w:pPr>
            <w:r>
              <w:rPr>
                <w:rFonts w:hint="eastAsia" w:ascii="宋体" w:hAnsi="宋体" w:eastAsia="宋体"/>
                <w:color w:val="000000"/>
                <w:kern w:val="0"/>
                <w:sz w:val="20"/>
                <w:szCs w:val="20"/>
                <w:lang w:eastAsia="zh-CN"/>
              </w:rPr>
              <w:t>儿童口腔综合干预</w:t>
            </w:r>
            <w:r>
              <w:rPr>
                <w:rFonts w:hint="eastAsia" w:ascii="宋体" w:hAnsi="宋体" w:eastAsia="宋体"/>
                <w:color w:val="000000"/>
                <w:kern w:val="0"/>
                <w:sz w:val="20"/>
                <w:szCs w:val="20"/>
              </w:rPr>
              <w:t>项目</w:t>
            </w:r>
          </w:p>
        </w:tc>
        <w:tc>
          <w:tcPr>
            <w:tcW w:w="1467" w:type="dxa"/>
            <w:tcBorders>
              <w:top w:val="single" w:color="000000" w:sz="4" w:space="0"/>
              <w:left w:val="nil"/>
              <w:bottom w:val="single" w:color="000000" w:sz="4" w:space="0"/>
              <w:right w:val="single" w:color="000000" w:sz="4" w:space="0"/>
            </w:tcBorders>
            <w:vAlign w:val="center"/>
          </w:tcPr>
          <w:p>
            <w:pPr>
              <w:widowControl/>
              <w:spacing w:line="340" w:lineRule="exact"/>
              <w:jc w:val="center"/>
              <w:textAlignment w:val="center"/>
              <w:rPr>
                <w:rFonts w:ascii="宋体" w:hAnsi="宋体" w:eastAsia="宋体"/>
                <w:color w:val="000000"/>
                <w:sz w:val="20"/>
                <w:szCs w:val="20"/>
              </w:rPr>
            </w:pPr>
            <w:r>
              <w:rPr>
                <w:rFonts w:hint="eastAsia" w:ascii="宋体" w:hAnsi="宋体" w:eastAsia="宋体"/>
                <w:color w:val="000000"/>
                <w:kern w:val="0"/>
                <w:sz w:val="20"/>
                <w:szCs w:val="20"/>
              </w:rPr>
              <w:t>联系人及电话</w:t>
            </w:r>
          </w:p>
        </w:tc>
        <w:tc>
          <w:tcPr>
            <w:tcW w:w="3160" w:type="dxa"/>
            <w:gridSpan w:val="3"/>
            <w:tcBorders>
              <w:top w:val="single" w:color="000000" w:sz="4" w:space="0"/>
              <w:left w:val="nil"/>
              <w:bottom w:val="single" w:color="000000" w:sz="4" w:space="0"/>
              <w:right w:val="single" w:color="000000" w:sz="4" w:space="0"/>
            </w:tcBorders>
            <w:vAlign w:val="center"/>
          </w:tcPr>
          <w:p>
            <w:pPr>
              <w:spacing w:line="340" w:lineRule="exact"/>
              <w:jc w:val="center"/>
              <w:rPr>
                <w:rFonts w:ascii="宋体" w:hAnsi="宋体" w:eastAsia="宋体"/>
                <w:color w:val="000000"/>
                <w:sz w:val="20"/>
                <w:szCs w:val="20"/>
              </w:rPr>
            </w:pPr>
            <w:r>
              <w:rPr>
                <w:rFonts w:hint="eastAsia" w:ascii="宋体" w:hAnsi="宋体" w:eastAsia="宋体"/>
                <w:color w:val="000000"/>
                <w:sz w:val="20"/>
                <w:szCs w:val="20"/>
              </w:rPr>
              <w:t>郭峰   13609490319</w:t>
            </w:r>
          </w:p>
        </w:tc>
      </w:tr>
      <w:tr>
        <w:tblPrEx>
          <w:tblCellMar>
            <w:top w:w="15" w:type="dxa"/>
            <w:left w:w="15" w:type="dxa"/>
            <w:bottom w:w="15" w:type="dxa"/>
            <w:right w:w="15" w:type="dxa"/>
          </w:tblCellMar>
        </w:tblPrEx>
        <w:trPr>
          <w:trHeight w:val="386" w:hRule="atLeast"/>
        </w:trPr>
        <w:tc>
          <w:tcPr>
            <w:tcW w:w="137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olor w:val="000000"/>
                <w:sz w:val="20"/>
                <w:szCs w:val="20"/>
              </w:rPr>
            </w:pPr>
            <w:r>
              <w:rPr>
                <w:rFonts w:hint="eastAsia" w:ascii="宋体" w:hAnsi="宋体" w:eastAsia="宋体"/>
                <w:color w:val="000000"/>
                <w:kern w:val="0"/>
                <w:sz w:val="20"/>
                <w:szCs w:val="20"/>
              </w:rPr>
              <w:t>主管部门</w:t>
            </w:r>
          </w:p>
        </w:tc>
        <w:tc>
          <w:tcPr>
            <w:tcW w:w="3452" w:type="dxa"/>
            <w:gridSpan w:val="2"/>
            <w:tcBorders>
              <w:top w:val="single" w:color="000000" w:sz="4" w:space="0"/>
              <w:left w:val="nil"/>
              <w:bottom w:val="single" w:color="000000" w:sz="4" w:space="0"/>
              <w:right w:val="single" w:color="000000" w:sz="4" w:space="0"/>
            </w:tcBorders>
            <w:vAlign w:val="center"/>
          </w:tcPr>
          <w:p>
            <w:pPr>
              <w:spacing w:line="340" w:lineRule="exact"/>
              <w:jc w:val="center"/>
              <w:rPr>
                <w:rFonts w:ascii="宋体" w:hAnsi="宋体" w:eastAsia="宋体"/>
                <w:color w:val="000000"/>
                <w:sz w:val="20"/>
                <w:szCs w:val="20"/>
              </w:rPr>
            </w:pPr>
            <w:r>
              <w:rPr>
                <w:rFonts w:hint="eastAsia" w:ascii="宋体" w:hAnsi="宋体" w:eastAsia="宋体"/>
                <w:color w:val="000000"/>
                <w:sz w:val="20"/>
                <w:szCs w:val="20"/>
              </w:rPr>
              <w:t>区卫健委</w:t>
            </w:r>
          </w:p>
        </w:tc>
        <w:tc>
          <w:tcPr>
            <w:tcW w:w="1467" w:type="dxa"/>
            <w:tcBorders>
              <w:top w:val="single" w:color="000000" w:sz="4" w:space="0"/>
              <w:left w:val="nil"/>
              <w:bottom w:val="single" w:color="000000" w:sz="4" w:space="0"/>
              <w:right w:val="single" w:color="000000" w:sz="4" w:space="0"/>
            </w:tcBorders>
            <w:vAlign w:val="center"/>
          </w:tcPr>
          <w:p>
            <w:pPr>
              <w:widowControl/>
              <w:spacing w:line="340" w:lineRule="exact"/>
              <w:jc w:val="center"/>
              <w:textAlignment w:val="center"/>
              <w:rPr>
                <w:rFonts w:ascii="宋体" w:hAnsi="宋体" w:eastAsia="宋体"/>
                <w:color w:val="000000"/>
                <w:sz w:val="20"/>
                <w:szCs w:val="20"/>
              </w:rPr>
            </w:pPr>
            <w:r>
              <w:rPr>
                <w:rFonts w:hint="eastAsia" w:ascii="宋体" w:hAnsi="宋体" w:eastAsia="宋体"/>
                <w:color w:val="000000"/>
                <w:kern w:val="0"/>
                <w:sz w:val="20"/>
                <w:szCs w:val="20"/>
              </w:rPr>
              <w:t>实施单位</w:t>
            </w:r>
          </w:p>
        </w:tc>
        <w:tc>
          <w:tcPr>
            <w:tcW w:w="3160" w:type="dxa"/>
            <w:gridSpan w:val="3"/>
            <w:tcBorders>
              <w:top w:val="single" w:color="000000" w:sz="4" w:space="0"/>
              <w:left w:val="nil"/>
              <w:bottom w:val="single" w:color="000000" w:sz="4" w:space="0"/>
              <w:right w:val="single" w:color="000000" w:sz="4" w:space="0"/>
            </w:tcBorders>
            <w:vAlign w:val="center"/>
          </w:tcPr>
          <w:p>
            <w:pPr>
              <w:spacing w:line="340" w:lineRule="exact"/>
              <w:jc w:val="center"/>
              <w:rPr>
                <w:rFonts w:ascii="宋体" w:hAnsi="宋体" w:eastAsia="宋体"/>
                <w:color w:val="000000"/>
                <w:sz w:val="20"/>
                <w:szCs w:val="20"/>
              </w:rPr>
            </w:pPr>
            <w:bookmarkStart w:id="0" w:name="_GoBack"/>
            <w:bookmarkEnd w:id="0"/>
            <w:r>
              <w:rPr>
                <w:rFonts w:hint="eastAsia" w:ascii="宋体" w:hAnsi="宋体" w:eastAsia="宋体"/>
                <w:color w:val="000000"/>
                <w:sz w:val="20"/>
                <w:szCs w:val="20"/>
              </w:rPr>
              <w:t>疾控中心</w:t>
            </w:r>
          </w:p>
        </w:tc>
      </w:tr>
      <w:tr>
        <w:tblPrEx>
          <w:tblCellMar>
            <w:top w:w="15" w:type="dxa"/>
            <w:left w:w="15" w:type="dxa"/>
            <w:bottom w:w="15" w:type="dxa"/>
            <w:right w:w="15" w:type="dxa"/>
          </w:tblCellMar>
        </w:tblPrEx>
        <w:trPr>
          <w:trHeight w:val="500" w:hRule="atLeast"/>
        </w:trPr>
        <w:tc>
          <w:tcPr>
            <w:tcW w:w="1379" w:type="dxa"/>
            <w:vMerge w:val="restart"/>
            <w:tcBorders>
              <w:top w:val="nil"/>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olor w:val="000000"/>
                <w:sz w:val="20"/>
                <w:szCs w:val="20"/>
              </w:rPr>
            </w:pPr>
            <w:r>
              <w:rPr>
                <w:rFonts w:hint="eastAsia" w:ascii="宋体" w:hAnsi="宋体" w:eastAsia="宋体"/>
                <w:color w:val="000000"/>
                <w:kern w:val="0"/>
                <w:sz w:val="20"/>
                <w:szCs w:val="20"/>
              </w:rPr>
              <w:t>项目资金（万元）</w:t>
            </w:r>
          </w:p>
        </w:tc>
        <w:tc>
          <w:tcPr>
            <w:tcW w:w="3452" w:type="dxa"/>
            <w:gridSpan w:val="2"/>
            <w:tcBorders>
              <w:top w:val="single" w:color="000000" w:sz="4" w:space="0"/>
              <w:left w:val="nil"/>
              <w:bottom w:val="single" w:color="000000" w:sz="4" w:space="0"/>
              <w:right w:val="single" w:color="000000" w:sz="4" w:space="0"/>
            </w:tcBorders>
            <w:vAlign w:val="center"/>
          </w:tcPr>
          <w:p>
            <w:pPr>
              <w:widowControl/>
              <w:spacing w:line="340" w:lineRule="exact"/>
              <w:jc w:val="center"/>
              <w:textAlignment w:val="center"/>
              <w:rPr>
                <w:rFonts w:ascii="宋体" w:hAnsi="宋体" w:eastAsia="宋体"/>
                <w:color w:val="auto"/>
                <w:sz w:val="20"/>
                <w:szCs w:val="20"/>
              </w:rPr>
            </w:pPr>
            <w:r>
              <w:rPr>
                <w:rFonts w:hint="eastAsia" w:ascii="宋体" w:hAnsi="宋体" w:eastAsia="宋体"/>
                <w:color w:val="auto"/>
                <w:kern w:val="0"/>
                <w:sz w:val="20"/>
                <w:szCs w:val="20"/>
              </w:rPr>
              <w:t>全年预算数（A）</w:t>
            </w:r>
          </w:p>
        </w:tc>
        <w:tc>
          <w:tcPr>
            <w:tcW w:w="2318" w:type="dxa"/>
            <w:gridSpan w:val="2"/>
            <w:tcBorders>
              <w:top w:val="single" w:color="000000" w:sz="4" w:space="0"/>
              <w:left w:val="nil"/>
              <w:bottom w:val="single" w:color="000000" w:sz="4" w:space="0"/>
              <w:right w:val="single" w:color="000000" w:sz="4" w:space="0"/>
            </w:tcBorders>
            <w:vAlign w:val="center"/>
          </w:tcPr>
          <w:p>
            <w:pPr>
              <w:widowControl/>
              <w:spacing w:line="340" w:lineRule="exact"/>
              <w:jc w:val="center"/>
              <w:textAlignment w:val="center"/>
              <w:rPr>
                <w:rFonts w:ascii="宋体" w:hAnsi="宋体" w:eastAsia="宋体"/>
                <w:color w:val="auto"/>
                <w:sz w:val="20"/>
                <w:szCs w:val="20"/>
              </w:rPr>
            </w:pPr>
            <w:r>
              <w:rPr>
                <w:rFonts w:hint="eastAsia" w:ascii="宋体" w:hAnsi="宋体" w:eastAsia="宋体"/>
                <w:color w:val="auto"/>
                <w:kern w:val="0"/>
                <w:sz w:val="20"/>
                <w:szCs w:val="20"/>
              </w:rPr>
              <w:t>全年执行数（B）</w:t>
            </w:r>
          </w:p>
        </w:tc>
        <w:tc>
          <w:tcPr>
            <w:tcW w:w="2309" w:type="dxa"/>
            <w:gridSpan w:val="2"/>
            <w:tcBorders>
              <w:top w:val="single" w:color="000000" w:sz="4" w:space="0"/>
              <w:left w:val="nil"/>
              <w:bottom w:val="single" w:color="000000" w:sz="4" w:space="0"/>
              <w:right w:val="single" w:color="000000" w:sz="4" w:space="0"/>
            </w:tcBorders>
            <w:vAlign w:val="center"/>
          </w:tcPr>
          <w:p>
            <w:pPr>
              <w:widowControl/>
              <w:spacing w:line="340" w:lineRule="exact"/>
              <w:jc w:val="center"/>
              <w:textAlignment w:val="center"/>
              <w:rPr>
                <w:rFonts w:ascii="宋体" w:hAnsi="宋体" w:eastAsia="宋体"/>
                <w:color w:val="auto"/>
                <w:sz w:val="20"/>
                <w:szCs w:val="20"/>
              </w:rPr>
            </w:pPr>
            <w:r>
              <w:rPr>
                <w:rFonts w:hint="eastAsia" w:ascii="宋体" w:hAnsi="宋体" w:eastAsia="宋体"/>
                <w:color w:val="auto"/>
                <w:kern w:val="0"/>
                <w:sz w:val="20"/>
                <w:szCs w:val="20"/>
              </w:rPr>
              <w:t>执行率（B/A,%)</w:t>
            </w:r>
          </w:p>
        </w:tc>
      </w:tr>
      <w:tr>
        <w:tblPrEx>
          <w:tblCellMar>
            <w:top w:w="15" w:type="dxa"/>
            <w:left w:w="15" w:type="dxa"/>
            <w:bottom w:w="15" w:type="dxa"/>
            <w:right w:w="15" w:type="dxa"/>
          </w:tblCellMar>
        </w:tblPrEx>
        <w:trPr>
          <w:trHeight w:val="316" w:hRule="atLeast"/>
        </w:trPr>
        <w:tc>
          <w:tcPr>
            <w:tcW w:w="137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1941" w:type="dxa"/>
            <w:tcBorders>
              <w:top w:val="single" w:color="000000" w:sz="4" w:space="0"/>
              <w:left w:val="nil"/>
              <w:bottom w:val="single" w:color="000000" w:sz="4" w:space="0"/>
              <w:right w:val="single" w:color="000000" w:sz="4" w:space="0"/>
            </w:tcBorders>
            <w:vAlign w:val="center"/>
          </w:tcPr>
          <w:p>
            <w:pPr>
              <w:widowControl/>
              <w:spacing w:line="340" w:lineRule="exact"/>
              <w:jc w:val="left"/>
              <w:textAlignment w:val="center"/>
              <w:rPr>
                <w:rFonts w:ascii="宋体" w:hAnsi="宋体" w:eastAsia="宋体"/>
                <w:color w:val="auto"/>
                <w:sz w:val="20"/>
                <w:szCs w:val="20"/>
              </w:rPr>
            </w:pPr>
            <w:r>
              <w:rPr>
                <w:rFonts w:hint="eastAsia" w:ascii="宋体" w:hAnsi="宋体" w:eastAsia="宋体"/>
                <w:color w:val="auto"/>
                <w:kern w:val="0"/>
                <w:sz w:val="20"/>
                <w:szCs w:val="20"/>
              </w:rPr>
              <w:t>总量</w:t>
            </w:r>
          </w:p>
        </w:tc>
        <w:tc>
          <w:tcPr>
            <w:tcW w:w="1511" w:type="dxa"/>
            <w:tcBorders>
              <w:top w:val="single" w:color="000000" w:sz="4" w:space="0"/>
              <w:left w:val="nil"/>
              <w:bottom w:val="single" w:color="000000" w:sz="4" w:space="0"/>
              <w:right w:val="single" w:color="000000" w:sz="4" w:space="0"/>
            </w:tcBorders>
            <w:vAlign w:val="center"/>
          </w:tcPr>
          <w:p>
            <w:pPr>
              <w:spacing w:line="340" w:lineRule="exact"/>
              <w:jc w:val="center"/>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32</w:t>
            </w:r>
          </w:p>
        </w:tc>
        <w:tc>
          <w:tcPr>
            <w:tcW w:w="1467" w:type="dxa"/>
            <w:tcBorders>
              <w:top w:val="single" w:color="000000" w:sz="4" w:space="0"/>
              <w:left w:val="nil"/>
              <w:bottom w:val="single" w:color="000000" w:sz="4" w:space="0"/>
              <w:right w:val="single" w:color="000000" w:sz="4" w:space="0"/>
            </w:tcBorders>
            <w:vAlign w:val="center"/>
          </w:tcPr>
          <w:p>
            <w:pPr>
              <w:widowControl/>
              <w:spacing w:line="340" w:lineRule="exact"/>
              <w:jc w:val="left"/>
              <w:textAlignment w:val="center"/>
              <w:rPr>
                <w:rFonts w:ascii="宋体" w:hAnsi="宋体" w:eastAsia="宋体"/>
                <w:color w:val="auto"/>
                <w:sz w:val="20"/>
                <w:szCs w:val="20"/>
              </w:rPr>
            </w:pPr>
            <w:r>
              <w:rPr>
                <w:rFonts w:hint="eastAsia" w:ascii="宋体" w:hAnsi="宋体" w:eastAsia="宋体"/>
                <w:color w:val="auto"/>
                <w:kern w:val="0"/>
                <w:sz w:val="20"/>
                <w:szCs w:val="20"/>
              </w:rPr>
              <w:t>总量</w:t>
            </w:r>
          </w:p>
        </w:tc>
        <w:tc>
          <w:tcPr>
            <w:tcW w:w="851" w:type="dxa"/>
            <w:tcBorders>
              <w:top w:val="single" w:color="000000" w:sz="4" w:space="0"/>
              <w:left w:val="nil"/>
              <w:bottom w:val="single" w:color="000000" w:sz="4" w:space="0"/>
              <w:right w:val="single" w:color="000000" w:sz="4" w:space="0"/>
            </w:tcBorders>
            <w:vAlign w:val="center"/>
          </w:tcPr>
          <w:p>
            <w:pPr>
              <w:spacing w:line="340" w:lineRule="exact"/>
              <w:jc w:val="center"/>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32</w:t>
            </w:r>
          </w:p>
        </w:tc>
        <w:tc>
          <w:tcPr>
            <w:tcW w:w="2309" w:type="dxa"/>
            <w:gridSpan w:val="2"/>
            <w:tcBorders>
              <w:top w:val="single" w:color="000000" w:sz="4" w:space="0"/>
              <w:left w:val="nil"/>
              <w:bottom w:val="single" w:color="000000" w:sz="4" w:space="0"/>
              <w:right w:val="single" w:color="000000" w:sz="4" w:space="0"/>
            </w:tcBorders>
            <w:vAlign w:val="center"/>
          </w:tcPr>
          <w:p>
            <w:pPr>
              <w:spacing w:line="340" w:lineRule="exact"/>
              <w:jc w:val="center"/>
              <w:rPr>
                <w:rFonts w:ascii="宋体" w:hAnsi="宋体" w:eastAsia="宋体"/>
                <w:color w:val="auto"/>
                <w:sz w:val="20"/>
                <w:szCs w:val="20"/>
              </w:rPr>
            </w:pPr>
            <w:r>
              <w:rPr>
                <w:rFonts w:hint="eastAsia" w:ascii="宋体" w:hAnsi="宋体"/>
                <w:color w:val="auto"/>
                <w:sz w:val="20"/>
                <w:szCs w:val="20"/>
                <w:lang w:val="en-US" w:eastAsia="zh-CN"/>
              </w:rPr>
              <w:t>100</w:t>
            </w:r>
            <w:r>
              <w:rPr>
                <w:rFonts w:hint="eastAsia" w:ascii="宋体" w:hAnsi="宋体" w:eastAsia="宋体"/>
                <w:color w:val="auto"/>
                <w:sz w:val="20"/>
                <w:szCs w:val="20"/>
              </w:rPr>
              <w:t>%</w:t>
            </w:r>
          </w:p>
        </w:tc>
      </w:tr>
      <w:tr>
        <w:tblPrEx>
          <w:tblCellMar>
            <w:top w:w="15" w:type="dxa"/>
            <w:left w:w="15" w:type="dxa"/>
            <w:bottom w:w="15" w:type="dxa"/>
            <w:right w:w="15" w:type="dxa"/>
          </w:tblCellMar>
        </w:tblPrEx>
        <w:trPr>
          <w:trHeight w:val="316" w:hRule="atLeast"/>
        </w:trPr>
        <w:tc>
          <w:tcPr>
            <w:tcW w:w="137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1941" w:type="dxa"/>
            <w:tcBorders>
              <w:top w:val="single" w:color="000000" w:sz="4" w:space="0"/>
              <w:left w:val="nil"/>
              <w:bottom w:val="single" w:color="000000" w:sz="4" w:space="0"/>
              <w:right w:val="single" w:color="000000" w:sz="4" w:space="0"/>
            </w:tcBorders>
            <w:vAlign w:val="center"/>
          </w:tcPr>
          <w:p>
            <w:pPr>
              <w:widowControl/>
              <w:spacing w:line="340" w:lineRule="exact"/>
              <w:jc w:val="left"/>
              <w:textAlignment w:val="center"/>
              <w:rPr>
                <w:rFonts w:ascii="宋体" w:hAnsi="宋体" w:eastAsia="宋体"/>
                <w:color w:val="auto"/>
                <w:sz w:val="20"/>
                <w:szCs w:val="20"/>
              </w:rPr>
            </w:pPr>
            <w:r>
              <w:rPr>
                <w:rFonts w:hint="eastAsia" w:ascii="宋体" w:hAnsi="宋体" w:eastAsia="宋体"/>
                <w:color w:val="auto"/>
                <w:kern w:val="0"/>
                <w:sz w:val="20"/>
                <w:szCs w:val="20"/>
              </w:rPr>
              <w:t>其中：财政资金</w:t>
            </w:r>
          </w:p>
        </w:tc>
        <w:tc>
          <w:tcPr>
            <w:tcW w:w="1511" w:type="dxa"/>
            <w:tcBorders>
              <w:top w:val="single" w:color="000000" w:sz="4" w:space="0"/>
              <w:left w:val="nil"/>
              <w:bottom w:val="single" w:color="000000" w:sz="4" w:space="0"/>
              <w:right w:val="single" w:color="000000" w:sz="4" w:space="0"/>
            </w:tcBorders>
            <w:vAlign w:val="center"/>
          </w:tcPr>
          <w:p>
            <w:pPr>
              <w:spacing w:line="340" w:lineRule="exact"/>
              <w:jc w:val="center"/>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32</w:t>
            </w:r>
          </w:p>
        </w:tc>
        <w:tc>
          <w:tcPr>
            <w:tcW w:w="1467" w:type="dxa"/>
            <w:tcBorders>
              <w:top w:val="single" w:color="000000" w:sz="4" w:space="0"/>
              <w:left w:val="nil"/>
              <w:bottom w:val="single" w:color="000000" w:sz="4" w:space="0"/>
              <w:right w:val="single" w:color="000000" w:sz="4" w:space="0"/>
            </w:tcBorders>
            <w:vAlign w:val="center"/>
          </w:tcPr>
          <w:p>
            <w:pPr>
              <w:widowControl/>
              <w:spacing w:line="340" w:lineRule="exact"/>
              <w:jc w:val="left"/>
              <w:textAlignment w:val="center"/>
              <w:rPr>
                <w:rFonts w:ascii="宋体" w:hAnsi="宋体" w:eastAsia="宋体"/>
                <w:color w:val="auto"/>
                <w:sz w:val="20"/>
                <w:szCs w:val="20"/>
              </w:rPr>
            </w:pPr>
            <w:r>
              <w:rPr>
                <w:rFonts w:hint="eastAsia" w:ascii="宋体" w:hAnsi="宋体" w:eastAsia="宋体"/>
                <w:color w:val="auto"/>
                <w:kern w:val="0"/>
                <w:sz w:val="20"/>
                <w:szCs w:val="20"/>
              </w:rPr>
              <w:t>其中：财政资金</w:t>
            </w:r>
          </w:p>
        </w:tc>
        <w:tc>
          <w:tcPr>
            <w:tcW w:w="851" w:type="dxa"/>
            <w:tcBorders>
              <w:top w:val="single" w:color="000000" w:sz="4" w:space="0"/>
              <w:left w:val="nil"/>
              <w:bottom w:val="single" w:color="000000" w:sz="4" w:space="0"/>
              <w:right w:val="single" w:color="000000" w:sz="4" w:space="0"/>
            </w:tcBorders>
            <w:vAlign w:val="center"/>
          </w:tcPr>
          <w:p>
            <w:pPr>
              <w:spacing w:line="340" w:lineRule="exact"/>
              <w:jc w:val="center"/>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32</w:t>
            </w:r>
          </w:p>
        </w:tc>
        <w:tc>
          <w:tcPr>
            <w:tcW w:w="2309" w:type="dxa"/>
            <w:gridSpan w:val="2"/>
            <w:tcBorders>
              <w:top w:val="single" w:color="000000" w:sz="4" w:space="0"/>
              <w:left w:val="nil"/>
              <w:bottom w:val="single" w:color="000000" w:sz="4" w:space="0"/>
              <w:right w:val="single" w:color="000000" w:sz="4" w:space="0"/>
            </w:tcBorders>
            <w:vAlign w:val="center"/>
          </w:tcPr>
          <w:p>
            <w:pPr>
              <w:spacing w:line="340" w:lineRule="exact"/>
              <w:jc w:val="center"/>
              <w:rPr>
                <w:rFonts w:ascii="宋体" w:hAnsi="宋体" w:eastAsia="宋体"/>
                <w:color w:val="auto"/>
                <w:sz w:val="20"/>
                <w:szCs w:val="20"/>
              </w:rPr>
            </w:pPr>
            <w:r>
              <w:rPr>
                <w:rFonts w:hint="eastAsia" w:ascii="宋体" w:hAnsi="宋体"/>
                <w:color w:val="auto"/>
                <w:sz w:val="20"/>
                <w:szCs w:val="20"/>
                <w:lang w:val="en-US" w:eastAsia="zh-CN"/>
              </w:rPr>
              <w:t>100</w:t>
            </w:r>
            <w:r>
              <w:rPr>
                <w:rFonts w:hint="eastAsia" w:ascii="宋体" w:hAnsi="宋体" w:eastAsia="宋体"/>
                <w:color w:val="auto"/>
                <w:sz w:val="20"/>
                <w:szCs w:val="20"/>
              </w:rPr>
              <w:t>%</w:t>
            </w:r>
          </w:p>
        </w:tc>
      </w:tr>
      <w:tr>
        <w:tblPrEx>
          <w:tblCellMar>
            <w:top w:w="15" w:type="dxa"/>
            <w:left w:w="15" w:type="dxa"/>
            <w:bottom w:w="15" w:type="dxa"/>
            <w:right w:w="15" w:type="dxa"/>
          </w:tblCellMar>
        </w:tblPrEx>
        <w:trPr>
          <w:trHeight w:val="316" w:hRule="atLeast"/>
        </w:trPr>
        <w:tc>
          <w:tcPr>
            <w:tcW w:w="1379" w:type="dxa"/>
            <w:vMerge w:val="restart"/>
            <w:tcBorders>
              <w:top w:val="nil"/>
              <w:left w:val="single" w:color="000000" w:sz="4" w:space="0"/>
              <w:bottom w:val="single" w:color="000000" w:sz="4" w:space="0"/>
              <w:right w:val="single" w:color="000000" w:sz="4" w:space="0"/>
            </w:tcBorders>
            <w:vAlign w:val="center"/>
          </w:tcPr>
          <w:p>
            <w:pPr>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年度总体目标</w:t>
            </w:r>
          </w:p>
        </w:tc>
        <w:tc>
          <w:tcPr>
            <w:tcW w:w="4919" w:type="dxa"/>
            <w:gridSpan w:val="3"/>
            <w:tcBorders>
              <w:top w:val="single" w:color="000000" w:sz="4" w:space="0"/>
              <w:left w:val="nil"/>
              <w:bottom w:val="single" w:color="000000" w:sz="4" w:space="0"/>
              <w:right w:val="single" w:color="000000" w:sz="4" w:space="0"/>
            </w:tcBorders>
            <w:vAlign w:val="center"/>
          </w:tcPr>
          <w:p>
            <w:pPr>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年初设定目标</w:t>
            </w:r>
          </w:p>
        </w:tc>
        <w:tc>
          <w:tcPr>
            <w:tcW w:w="3160" w:type="dxa"/>
            <w:gridSpan w:val="3"/>
            <w:tcBorders>
              <w:top w:val="single" w:color="000000" w:sz="4" w:space="0"/>
              <w:left w:val="nil"/>
              <w:bottom w:val="single" w:color="000000" w:sz="4" w:space="0"/>
              <w:right w:val="single" w:color="000000" w:sz="4" w:space="0"/>
            </w:tcBorders>
            <w:vAlign w:val="center"/>
          </w:tcPr>
          <w:p>
            <w:pPr>
              <w:widowControl/>
              <w:spacing w:line="340" w:lineRule="exact"/>
              <w:jc w:val="center"/>
              <w:textAlignment w:val="center"/>
              <w:rPr>
                <w:rFonts w:ascii="宋体" w:hAnsi="宋体" w:eastAsia="宋体"/>
                <w:color w:val="000000"/>
                <w:sz w:val="20"/>
                <w:szCs w:val="20"/>
              </w:rPr>
            </w:pPr>
            <w:r>
              <w:rPr>
                <w:rFonts w:hint="eastAsia" w:ascii="宋体" w:hAnsi="宋体" w:eastAsia="宋体"/>
                <w:color w:val="000000"/>
                <w:kern w:val="0"/>
                <w:sz w:val="20"/>
                <w:szCs w:val="20"/>
              </w:rPr>
              <w:t>全年目标实际完成情况</w:t>
            </w:r>
          </w:p>
        </w:tc>
      </w:tr>
      <w:tr>
        <w:tblPrEx>
          <w:tblCellMar>
            <w:top w:w="15" w:type="dxa"/>
            <w:left w:w="15" w:type="dxa"/>
            <w:bottom w:w="15" w:type="dxa"/>
            <w:right w:w="15" w:type="dxa"/>
          </w:tblCellMar>
        </w:tblPrEx>
        <w:trPr>
          <w:trHeight w:val="3455" w:hRule="atLeast"/>
        </w:trPr>
        <w:tc>
          <w:tcPr>
            <w:tcW w:w="1379" w:type="dxa"/>
            <w:vMerge w:val="continue"/>
            <w:tcBorders>
              <w:top w:val="nil"/>
              <w:left w:val="single" w:color="000000" w:sz="4" w:space="0"/>
              <w:bottom w:val="single" w:color="000000" w:sz="4" w:space="0"/>
              <w:right w:val="single" w:color="000000" w:sz="4" w:space="0"/>
            </w:tcBorders>
            <w:vAlign w:val="center"/>
          </w:tcPr>
          <w:p>
            <w:pPr>
              <w:spacing w:line="340" w:lineRule="exact"/>
              <w:jc w:val="center"/>
              <w:rPr>
                <w:rFonts w:hint="eastAsia" w:ascii="宋体" w:hAnsi="宋体" w:eastAsia="宋体"/>
                <w:color w:val="000000"/>
                <w:sz w:val="20"/>
                <w:szCs w:val="20"/>
              </w:rPr>
            </w:pPr>
          </w:p>
        </w:tc>
        <w:tc>
          <w:tcPr>
            <w:tcW w:w="4919" w:type="dxa"/>
            <w:gridSpan w:val="3"/>
            <w:tcBorders>
              <w:top w:val="single" w:color="000000" w:sz="4" w:space="0"/>
              <w:left w:val="nil"/>
              <w:bottom w:val="single" w:color="000000" w:sz="4" w:space="0"/>
              <w:right w:val="single" w:color="000000" w:sz="4" w:space="0"/>
            </w:tcBorders>
            <w:vAlign w:val="center"/>
          </w:tcPr>
          <w:p>
            <w:pPr>
              <w:spacing w:line="220" w:lineRule="exact"/>
              <w:rPr>
                <w:rFonts w:ascii="宋体" w:hAnsi="宋体" w:eastAsia="宋体"/>
                <w:color w:val="000000"/>
                <w:sz w:val="20"/>
                <w:szCs w:val="20"/>
              </w:rPr>
            </w:pPr>
            <w:r>
              <w:rPr>
                <w:rFonts w:hint="eastAsia" w:ascii="宋体" w:hAnsi="宋体" w:eastAsia="宋体"/>
                <w:color w:val="000000"/>
                <w:sz w:val="20"/>
                <w:szCs w:val="20"/>
              </w:rPr>
              <w:t>1、项目覆盖学校</w:t>
            </w:r>
            <w:r>
              <w:rPr>
                <w:rFonts w:ascii="宋体" w:hAnsi="宋体" w:eastAsia="宋体"/>
                <w:color w:val="000000"/>
                <w:sz w:val="20"/>
                <w:szCs w:val="20"/>
              </w:rPr>
              <w:t>开展适龄儿童口腔健康检查率达到90%及以上。</w:t>
            </w:r>
          </w:p>
          <w:p>
            <w:pPr>
              <w:spacing w:line="220" w:lineRule="exact"/>
              <w:rPr>
                <w:rFonts w:ascii="宋体" w:hAnsi="宋体" w:eastAsia="宋体"/>
                <w:color w:val="000000"/>
                <w:sz w:val="20"/>
                <w:szCs w:val="20"/>
              </w:rPr>
            </w:pPr>
            <w:r>
              <w:rPr>
                <w:rFonts w:hint="eastAsia" w:ascii="宋体" w:hAnsi="宋体" w:eastAsia="宋体"/>
                <w:color w:val="000000"/>
                <w:sz w:val="20"/>
                <w:szCs w:val="20"/>
              </w:rPr>
              <w:t>2、对符合窝沟封闭适应证的儿童实施</w:t>
            </w:r>
            <w:r>
              <w:rPr>
                <w:rFonts w:ascii="宋体" w:hAnsi="宋体" w:eastAsia="宋体"/>
                <w:color w:val="000000"/>
                <w:sz w:val="20"/>
                <w:szCs w:val="20"/>
              </w:rPr>
              <w:t>口腔窝沟封闭，窝沟封闭率达到90％及以上，</w:t>
            </w:r>
            <w:r>
              <w:rPr>
                <w:rFonts w:hint="eastAsia" w:ascii="宋体" w:hAnsi="宋体" w:eastAsia="宋体"/>
                <w:color w:val="000000"/>
                <w:sz w:val="20"/>
                <w:szCs w:val="20"/>
              </w:rPr>
              <w:t>完成封闭牙齿数不低于</w:t>
            </w:r>
            <w:r>
              <w:rPr>
                <w:rFonts w:hint="eastAsia" w:ascii="宋体" w:hAnsi="宋体" w:eastAsia="宋体"/>
                <w:color w:val="000000"/>
                <w:sz w:val="20"/>
                <w:szCs w:val="20"/>
                <w:lang w:val="en-US" w:eastAsia="zh-CN"/>
              </w:rPr>
              <w:t>5</w:t>
            </w:r>
            <w:r>
              <w:rPr>
                <w:rFonts w:hint="eastAsia" w:ascii="宋体" w:hAnsi="宋体" w:eastAsia="宋体"/>
                <w:color w:val="000000"/>
                <w:sz w:val="20"/>
                <w:szCs w:val="20"/>
              </w:rPr>
              <w:t>000颗，</w:t>
            </w:r>
            <w:r>
              <w:rPr>
                <w:rFonts w:ascii="宋体" w:hAnsi="宋体" w:eastAsia="宋体"/>
                <w:color w:val="000000"/>
                <w:sz w:val="20"/>
                <w:szCs w:val="20"/>
              </w:rPr>
              <w:t>封闭3个月后复查窝沟封闭完好率达到85％及以上。</w:t>
            </w:r>
          </w:p>
          <w:p>
            <w:pPr>
              <w:spacing w:line="220" w:lineRule="exact"/>
              <w:rPr>
                <w:rFonts w:hint="eastAsia" w:ascii="宋体" w:hAnsi="宋体" w:eastAsia="宋体"/>
                <w:color w:val="000000"/>
                <w:sz w:val="20"/>
                <w:szCs w:val="20"/>
              </w:rPr>
            </w:pPr>
            <w:r>
              <w:rPr>
                <w:rFonts w:hint="eastAsia" w:ascii="宋体" w:hAnsi="宋体" w:eastAsia="宋体"/>
                <w:color w:val="000000"/>
                <w:sz w:val="20"/>
                <w:szCs w:val="20"/>
              </w:rPr>
              <w:t>3、针对大众的健康教育活动不少于3次，形式不少于5种。</w:t>
            </w:r>
          </w:p>
          <w:p>
            <w:pPr>
              <w:spacing w:line="220" w:lineRule="exact"/>
              <w:rPr>
                <w:rFonts w:hint="eastAsia" w:ascii="宋体" w:hAnsi="宋体" w:eastAsia="宋体"/>
                <w:color w:val="000000"/>
                <w:sz w:val="20"/>
                <w:szCs w:val="20"/>
              </w:rPr>
            </w:pPr>
            <w:r>
              <w:rPr>
                <w:rFonts w:hint="eastAsia" w:ascii="宋体" w:hAnsi="宋体" w:eastAsia="宋体"/>
                <w:color w:val="000000"/>
                <w:sz w:val="20"/>
                <w:szCs w:val="20"/>
                <w:lang w:val="en-US" w:eastAsia="zh-CN"/>
              </w:rPr>
              <w:t>4、</w:t>
            </w:r>
            <w:r>
              <w:rPr>
                <w:rFonts w:hint="eastAsia" w:ascii="宋体" w:hAnsi="宋体" w:eastAsia="宋体"/>
                <w:color w:val="000000"/>
                <w:sz w:val="20"/>
                <w:szCs w:val="20"/>
              </w:rPr>
              <w:t>开展3-6岁儿童口腔健康检查，促进学龄前儿童口腔疾病早诊早治；为3-6岁儿童提供免费局部用氟防龋（每年2次）措施，预防儿童乳牙龋的发生。</w:t>
            </w:r>
          </w:p>
          <w:p>
            <w:pPr>
              <w:spacing w:line="220" w:lineRule="exact"/>
              <w:rPr>
                <w:rFonts w:hint="eastAsia" w:ascii="宋体" w:hAnsi="宋体" w:eastAsia="宋体"/>
                <w:color w:val="000000"/>
                <w:sz w:val="20"/>
                <w:szCs w:val="20"/>
                <w:lang w:val="en-US" w:eastAsia="zh-CN"/>
              </w:rPr>
            </w:pPr>
          </w:p>
        </w:tc>
        <w:tc>
          <w:tcPr>
            <w:tcW w:w="3160" w:type="dxa"/>
            <w:gridSpan w:val="3"/>
            <w:tcBorders>
              <w:top w:val="single" w:color="000000" w:sz="4" w:space="0"/>
              <w:left w:val="nil"/>
              <w:bottom w:val="single" w:color="000000" w:sz="4" w:space="0"/>
              <w:right w:val="single" w:color="000000" w:sz="4" w:space="0"/>
            </w:tcBorders>
            <w:vAlign w:val="center"/>
          </w:tcPr>
          <w:p>
            <w:pPr>
              <w:spacing w:line="220" w:lineRule="exact"/>
              <w:rPr>
                <w:rFonts w:hint="eastAsia" w:ascii="宋体" w:hAnsi="宋体" w:eastAsia="宋体"/>
                <w:color w:val="000000"/>
                <w:sz w:val="20"/>
                <w:szCs w:val="20"/>
              </w:rPr>
            </w:pPr>
            <w:r>
              <w:rPr>
                <w:rFonts w:hint="eastAsia" w:ascii="宋体" w:hAnsi="宋体" w:eastAsia="宋体"/>
                <w:color w:val="000000"/>
                <w:sz w:val="20"/>
                <w:szCs w:val="20"/>
              </w:rPr>
              <w:t>该项目工作共完成</w:t>
            </w:r>
            <w:r>
              <w:rPr>
                <w:rFonts w:hint="eastAsia" w:ascii="宋体" w:hAnsi="宋体" w:eastAsia="宋体"/>
                <w:color w:val="000000"/>
                <w:sz w:val="20"/>
                <w:szCs w:val="20"/>
                <w:lang w:val="en-US" w:eastAsia="zh-CN"/>
              </w:rPr>
              <w:t>3816</w:t>
            </w:r>
            <w:r>
              <w:rPr>
                <w:rFonts w:hint="eastAsia" w:ascii="宋体" w:hAnsi="宋体" w:eastAsia="宋体"/>
                <w:color w:val="000000"/>
                <w:sz w:val="20"/>
                <w:szCs w:val="20"/>
              </w:rPr>
              <w:t>名儿童口腔健康</w:t>
            </w:r>
            <w:r>
              <w:rPr>
                <w:rFonts w:hint="eastAsia" w:ascii="宋体" w:hAnsi="宋体" w:eastAsia="宋体"/>
                <w:color w:val="000000"/>
                <w:sz w:val="20"/>
                <w:szCs w:val="20"/>
                <w:lang w:eastAsia="zh-CN"/>
              </w:rPr>
              <w:t>检查</w:t>
            </w:r>
            <w:r>
              <w:rPr>
                <w:rFonts w:hint="eastAsia" w:ascii="宋体" w:hAnsi="宋体" w:eastAsia="宋体"/>
                <w:color w:val="000000"/>
                <w:sz w:val="20"/>
                <w:szCs w:val="20"/>
              </w:rPr>
              <w:t>，完成窝沟封闭</w:t>
            </w:r>
            <w:r>
              <w:rPr>
                <w:rFonts w:hint="eastAsia" w:ascii="宋体" w:hAnsi="宋体" w:eastAsia="宋体"/>
                <w:color w:val="000000"/>
                <w:sz w:val="20"/>
                <w:szCs w:val="20"/>
                <w:lang w:val="en-US" w:eastAsia="zh-CN"/>
              </w:rPr>
              <w:t>1690</w:t>
            </w:r>
            <w:r>
              <w:rPr>
                <w:rFonts w:hint="eastAsia" w:ascii="宋体" w:hAnsi="宋体" w:eastAsia="宋体"/>
                <w:color w:val="000000"/>
                <w:sz w:val="20"/>
                <w:szCs w:val="20"/>
              </w:rPr>
              <w:t>人</w:t>
            </w:r>
            <w:r>
              <w:rPr>
                <w:rFonts w:hint="eastAsia" w:ascii="宋体" w:hAnsi="宋体" w:eastAsia="宋体"/>
                <w:color w:val="000000"/>
                <w:sz w:val="20"/>
                <w:szCs w:val="20"/>
                <w:lang w:eastAsia="zh-CN"/>
              </w:rPr>
              <w:t>，完成窝沟封闭牙齿数</w:t>
            </w:r>
            <w:r>
              <w:rPr>
                <w:rFonts w:hint="eastAsia" w:ascii="宋体" w:hAnsi="宋体" w:eastAsia="宋体"/>
                <w:color w:val="000000"/>
                <w:sz w:val="20"/>
                <w:szCs w:val="20"/>
                <w:lang w:val="en-US" w:eastAsia="zh-CN"/>
              </w:rPr>
              <w:t>5212颗</w:t>
            </w:r>
            <w:r>
              <w:rPr>
                <w:rFonts w:hint="eastAsia" w:ascii="宋体" w:hAnsi="宋体" w:eastAsia="宋体"/>
                <w:color w:val="000000"/>
                <w:sz w:val="20"/>
                <w:szCs w:val="20"/>
              </w:rPr>
              <w:t>。在</w:t>
            </w:r>
            <w:r>
              <w:rPr>
                <w:rFonts w:hint="eastAsia" w:ascii="宋体" w:hAnsi="宋体" w:eastAsia="宋体"/>
                <w:color w:val="000000"/>
                <w:sz w:val="20"/>
                <w:szCs w:val="20"/>
                <w:lang w:val="en-US" w:eastAsia="zh-CN"/>
              </w:rPr>
              <w:t>20</w:t>
            </w:r>
            <w:r>
              <w:rPr>
                <w:rFonts w:hint="eastAsia" w:ascii="宋体" w:hAnsi="宋体" w:eastAsia="宋体"/>
                <w:color w:val="000000"/>
                <w:sz w:val="20"/>
                <w:szCs w:val="20"/>
              </w:rPr>
              <w:t>个幼儿园开展3-6岁儿童免费局部用氟防龋（每年2次）。</w:t>
            </w:r>
            <w:r>
              <w:rPr>
                <w:rFonts w:hint="eastAsia" w:ascii="宋体" w:hAnsi="宋体" w:eastAsia="宋体"/>
                <w:color w:val="000000"/>
                <w:sz w:val="20"/>
                <w:szCs w:val="20"/>
                <w:lang w:val="en-US" w:eastAsia="zh-CN"/>
              </w:rPr>
              <w:t>为5945名儿童开展了口腔健康检查</w:t>
            </w:r>
            <w:r>
              <w:rPr>
                <w:rFonts w:hint="eastAsia" w:ascii="宋体" w:hAnsi="宋体" w:eastAsia="宋体"/>
                <w:color w:val="000000"/>
                <w:sz w:val="20"/>
                <w:szCs w:val="20"/>
              </w:rPr>
              <w:t>。</w:t>
            </w:r>
            <w:r>
              <w:rPr>
                <w:rFonts w:hint="eastAsia" w:ascii="宋体" w:hAnsi="宋体" w:eastAsia="宋体"/>
                <w:color w:val="000000"/>
                <w:sz w:val="20"/>
                <w:szCs w:val="20"/>
                <w:lang w:eastAsia="zh-CN"/>
              </w:rPr>
              <w:t>在</w:t>
            </w:r>
            <w:r>
              <w:rPr>
                <w:rFonts w:hint="eastAsia" w:ascii="宋体" w:hAnsi="宋体" w:eastAsia="宋体"/>
                <w:color w:val="000000"/>
                <w:sz w:val="20"/>
                <w:szCs w:val="20"/>
              </w:rPr>
              <w:t>全区各中小学和托幼机构开展口腔健康教育，健康教育覆盖学生</w:t>
            </w:r>
            <w:r>
              <w:rPr>
                <w:rFonts w:hint="eastAsia" w:ascii="宋体" w:hAnsi="宋体" w:eastAsia="宋体"/>
                <w:color w:val="000000"/>
                <w:sz w:val="20"/>
                <w:szCs w:val="20"/>
                <w:lang w:val="en-US" w:eastAsia="zh-CN"/>
              </w:rPr>
              <w:t>8257</w:t>
            </w:r>
            <w:r>
              <w:rPr>
                <w:rFonts w:hint="eastAsia" w:ascii="宋体" w:hAnsi="宋体" w:eastAsia="宋体"/>
                <w:color w:val="000000"/>
                <w:sz w:val="20"/>
                <w:szCs w:val="20"/>
              </w:rPr>
              <w:t>人。</w:t>
            </w:r>
          </w:p>
          <w:p>
            <w:pPr>
              <w:numPr>
                <w:ilvl w:val="0"/>
                <w:numId w:val="0"/>
              </w:numPr>
              <w:spacing w:line="340" w:lineRule="exact"/>
              <w:jc w:val="left"/>
              <w:rPr>
                <w:rFonts w:hint="default" w:ascii="宋体" w:hAnsi="宋体" w:eastAsia="宋体"/>
                <w:color w:val="000000"/>
                <w:sz w:val="20"/>
                <w:szCs w:val="20"/>
                <w:lang w:val="en-US" w:eastAsia="zh-CN"/>
              </w:rPr>
            </w:pPr>
          </w:p>
        </w:tc>
      </w:tr>
      <w:tr>
        <w:tblPrEx>
          <w:tblCellMar>
            <w:top w:w="15" w:type="dxa"/>
            <w:left w:w="15" w:type="dxa"/>
            <w:bottom w:w="15" w:type="dxa"/>
            <w:right w:w="15" w:type="dxa"/>
          </w:tblCellMar>
        </w:tblPrEx>
        <w:trPr>
          <w:trHeight w:val="510" w:hRule="atLeast"/>
        </w:trPr>
        <w:tc>
          <w:tcPr>
            <w:tcW w:w="1379" w:type="dxa"/>
            <w:vMerge w:val="restart"/>
            <w:tcBorders>
              <w:top w:val="nil"/>
              <w:left w:val="single" w:color="000000" w:sz="4" w:space="0"/>
              <w:right w:val="single" w:color="000000" w:sz="4" w:space="0"/>
            </w:tcBorders>
            <w:vAlign w:val="center"/>
          </w:tcPr>
          <w:p>
            <w:pPr>
              <w:widowControl/>
              <w:spacing w:line="340" w:lineRule="exact"/>
              <w:jc w:val="center"/>
              <w:textAlignment w:val="center"/>
              <w:rPr>
                <w:rFonts w:ascii="宋体" w:hAnsi="宋体" w:eastAsia="宋体"/>
                <w:color w:val="000000"/>
                <w:sz w:val="20"/>
                <w:szCs w:val="20"/>
              </w:rPr>
            </w:pPr>
            <w:r>
              <w:rPr>
                <w:rFonts w:hint="eastAsia" w:ascii="宋体" w:hAnsi="宋体" w:eastAsia="宋体"/>
                <w:color w:val="000000"/>
                <w:kern w:val="0"/>
                <w:sz w:val="20"/>
                <w:szCs w:val="20"/>
              </w:rPr>
              <w:t>绩效指标</w:t>
            </w:r>
          </w:p>
        </w:tc>
        <w:tc>
          <w:tcPr>
            <w:tcW w:w="1941" w:type="dxa"/>
            <w:tcBorders>
              <w:top w:val="single" w:color="000000" w:sz="4" w:space="0"/>
              <w:left w:val="nil"/>
              <w:bottom w:val="single" w:color="000000" w:sz="4" w:space="0"/>
              <w:right w:val="single" w:color="000000" w:sz="4" w:space="0"/>
            </w:tcBorders>
            <w:vAlign w:val="center"/>
          </w:tcPr>
          <w:p>
            <w:pPr>
              <w:widowControl/>
              <w:spacing w:line="340" w:lineRule="exact"/>
              <w:jc w:val="center"/>
              <w:textAlignment w:val="center"/>
              <w:rPr>
                <w:rFonts w:ascii="宋体" w:hAnsi="宋体" w:eastAsia="宋体"/>
                <w:color w:val="000000"/>
                <w:sz w:val="20"/>
                <w:szCs w:val="20"/>
              </w:rPr>
            </w:pPr>
            <w:r>
              <w:rPr>
                <w:rFonts w:hint="eastAsia" w:ascii="宋体" w:hAnsi="宋体" w:eastAsia="宋体"/>
                <w:color w:val="000000"/>
                <w:kern w:val="0"/>
                <w:sz w:val="20"/>
                <w:szCs w:val="20"/>
              </w:rPr>
              <w:t>指标名称</w:t>
            </w:r>
          </w:p>
        </w:tc>
        <w:tc>
          <w:tcPr>
            <w:tcW w:w="1511" w:type="dxa"/>
            <w:tcBorders>
              <w:top w:val="single" w:color="000000" w:sz="4" w:space="0"/>
              <w:left w:val="nil"/>
              <w:bottom w:val="single" w:color="000000" w:sz="4" w:space="0"/>
              <w:right w:val="single" w:color="000000" w:sz="4" w:space="0"/>
            </w:tcBorders>
            <w:vAlign w:val="center"/>
          </w:tcPr>
          <w:p>
            <w:pPr>
              <w:widowControl/>
              <w:spacing w:line="340" w:lineRule="exact"/>
              <w:jc w:val="center"/>
              <w:textAlignment w:val="center"/>
              <w:rPr>
                <w:rFonts w:ascii="宋体" w:hAnsi="宋体" w:eastAsia="宋体"/>
                <w:color w:val="000000"/>
                <w:sz w:val="20"/>
                <w:szCs w:val="20"/>
              </w:rPr>
            </w:pPr>
            <w:r>
              <w:rPr>
                <w:rFonts w:hint="eastAsia" w:ascii="宋体" w:hAnsi="宋体" w:eastAsia="宋体"/>
                <w:color w:val="000000"/>
                <w:kern w:val="0"/>
                <w:sz w:val="20"/>
                <w:szCs w:val="20"/>
              </w:rPr>
              <w:t>年度指标值</w:t>
            </w:r>
          </w:p>
        </w:tc>
        <w:tc>
          <w:tcPr>
            <w:tcW w:w="1467" w:type="dxa"/>
            <w:tcBorders>
              <w:top w:val="single" w:color="000000" w:sz="4" w:space="0"/>
              <w:left w:val="nil"/>
              <w:bottom w:val="single" w:color="000000" w:sz="4" w:space="0"/>
              <w:right w:val="single" w:color="000000" w:sz="4" w:space="0"/>
            </w:tcBorders>
            <w:vAlign w:val="center"/>
          </w:tcPr>
          <w:p>
            <w:pPr>
              <w:widowControl/>
              <w:spacing w:line="340" w:lineRule="exact"/>
              <w:jc w:val="center"/>
              <w:textAlignment w:val="center"/>
              <w:rPr>
                <w:rFonts w:ascii="宋体" w:hAnsi="宋体" w:eastAsia="宋体"/>
                <w:color w:val="000000"/>
                <w:sz w:val="20"/>
                <w:szCs w:val="20"/>
              </w:rPr>
            </w:pPr>
            <w:r>
              <w:rPr>
                <w:rFonts w:hint="eastAsia" w:ascii="宋体" w:hAnsi="宋体" w:eastAsia="宋体"/>
                <w:color w:val="000000"/>
                <w:kern w:val="0"/>
                <w:sz w:val="20"/>
                <w:szCs w:val="20"/>
              </w:rPr>
              <w:t>全年完成值</w:t>
            </w:r>
          </w:p>
        </w:tc>
        <w:tc>
          <w:tcPr>
            <w:tcW w:w="1035" w:type="dxa"/>
            <w:gridSpan w:val="2"/>
            <w:tcBorders>
              <w:top w:val="single" w:color="000000" w:sz="4" w:space="0"/>
              <w:left w:val="nil"/>
              <w:bottom w:val="single" w:color="000000" w:sz="4" w:space="0"/>
              <w:right w:val="single" w:color="000000" w:sz="4" w:space="0"/>
            </w:tcBorders>
            <w:vAlign w:val="center"/>
          </w:tcPr>
          <w:p>
            <w:pPr>
              <w:widowControl/>
              <w:spacing w:line="340" w:lineRule="exact"/>
              <w:jc w:val="center"/>
              <w:textAlignment w:val="center"/>
              <w:rPr>
                <w:rFonts w:ascii="宋体" w:hAnsi="宋体" w:eastAsia="宋体"/>
                <w:color w:val="000000"/>
                <w:sz w:val="20"/>
                <w:szCs w:val="20"/>
              </w:rPr>
            </w:pPr>
            <w:r>
              <w:rPr>
                <w:rFonts w:hint="eastAsia" w:ascii="宋体" w:hAnsi="宋体" w:eastAsia="宋体"/>
                <w:color w:val="000000"/>
                <w:kern w:val="0"/>
                <w:sz w:val="20"/>
                <w:szCs w:val="20"/>
              </w:rPr>
              <w:t>完成比例</w:t>
            </w:r>
          </w:p>
        </w:tc>
        <w:tc>
          <w:tcPr>
            <w:tcW w:w="2125" w:type="dxa"/>
            <w:tcBorders>
              <w:top w:val="single" w:color="000000" w:sz="4" w:space="0"/>
              <w:left w:val="nil"/>
              <w:bottom w:val="single" w:color="000000" w:sz="4" w:space="0"/>
              <w:right w:val="single" w:color="000000" w:sz="4" w:space="0"/>
            </w:tcBorders>
            <w:vAlign w:val="center"/>
          </w:tcPr>
          <w:p>
            <w:pPr>
              <w:widowControl/>
              <w:spacing w:line="340" w:lineRule="exact"/>
              <w:jc w:val="center"/>
              <w:textAlignment w:val="center"/>
              <w:rPr>
                <w:rFonts w:ascii="宋体" w:hAnsi="宋体" w:eastAsia="宋体"/>
                <w:color w:val="000000"/>
                <w:sz w:val="20"/>
                <w:szCs w:val="20"/>
              </w:rPr>
            </w:pPr>
            <w:r>
              <w:rPr>
                <w:rFonts w:hint="eastAsia" w:ascii="宋体" w:hAnsi="宋体" w:eastAsia="宋体"/>
                <w:color w:val="000000"/>
                <w:kern w:val="0"/>
                <w:sz w:val="20"/>
                <w:szCs w:val="20"/>
              </w:rPr>
              <w:t>未完成原因和改进措施</w:t>
            </w:r>
            <w:r>
              <w:rPr>
                <w:rFonts w:hint="eastAsia" w:ascii="宋体" w:hAnsi="宋体" w:eastAsia="宋体"/>
                <w:color w:val="000000"/>
                <w:kern w:val="0"/>
                <w:sz w:val="20"/>
                <w:szCs w:val="20"/>
              </w:rPr>
              <w:br w:type="textWrapping"/>
            </w:r>
            <w:r>
              <w:rPr>
                <w:rFonts w:hint="eastAsia" w:ascii="宋体" w:hAnsi="宋体" w:eastAsia="宋体"/>
                <w:color w:val="000000"/>
                <w:kern w:val="0"/>
                <w:sz w:val="20"/>
                <w:szCs w:val="20"/>
              </w:rPr>
              <w:t>及相关说明</w:t>
            </w:r>
          </w:p>
        </w:tc>
      </w:tr>
      <w:tr>
        <w:tblPrEx>
          <w:tblCellMar>
            <w:top w:w="15" w:type="dxa"/>
            <w:left w:w="15" w:type="dxa"/>
            <w:bottom w:w="15" w:type="dxa"/>
            <w:right w:w="15" w:type="dxa"/>
          </w:tblCellMar>
        </w:tblPrEx>
        <w:trPr>
          <w:trHeight w:val="435" w:hRule="atLeast"/>
        </w:trPr>
        <w:tc>
          <w:tcPr>
            <w:tcW w:w="1379" w:type="dxa"/>
            <w:vMerge w:val="continue"/>
            <w:tcBorders>
              <w:left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1941" w:type="dxa"/>
            <w:tcBorders>
              <w:top w:val="single" w:color="000000" w:sz="4" w:space="0"/>
              <w:left w:val="nil"/>
              <w:bottom w:val="single" w:color="000000" w:sz="4" w:space="0"/>
              <w:right w:val="single" w:color="000000" w:sz="4" w:space="0"/>
            </w:tcBorders>
            <w:vAlign w:val="center"/>
          </w:tcPr>
          <w:p>
            <w:pPr>
              <w:spacing w:line="220" w:lineRule="exact"/>
              <w:rPr>
                <w:rFonts w:hint="default" w:ascii="宋体" w:hAnsi="宋体" w:eastAsia="宋体" w:cs="Times New Roman"/>
                <w:color w:val="000000"/>
                <w:kern w:val="2"/>
                <w:sz w:val="20"/>
                <w:szCs w:val="20"/>
                <w:lang w:val="en-US" w:eastAsia="zh-CN" w:bidi="ar-SA"/>
              </w:rPr>
            </w:pPr>
            <w:r>
              <w:rPr>
                <w:rFonts w:hint="eastAsia" w:ascii="宋体" w:hAnsi="宋体" w:eastAsia="宋体"/>
                <w:color w:val="000000"/>
                <w:sz w:val="20"/>
                <w:szCs w:val="20"/>
              </w:rPr>
              <w:t>窝沟封闭牙齿</w:t>
            </w:r>
          </w:p>
        </w:tc>
        <w:tc>
          <w:tcPr>
            <w:tcW w:w="1511" w:type="dxa"/>
            <w:tcBorders>
              <w:top w:val="single" w:color="000000" w:sz="4" w:space="0"/>
              <w:left w:val="nil"/>
              <w:bottom w:val="single" w:color="000000" w:sz="4" w:space="0"/>
              <w:right w:val="single" w:color="000000" w:sz="4" w:space="0"/>
            </w:tcBorders>
            <w:vAlign w:val="center"/>
          </w:tcPr>
          <w:p>
            <w:pPr>
              <w:spacing w:line="220" w:lineRule="exact"/>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lang w:val="en-US" w:eastAsia="zh-CN"/>
              </w:rPr>
              <w:t>5</w:t>
            </w:r>
            <w:r>
              <w:rPr>
                <w:rFonts w:hint="eastAsia" w:ascii="宋体" w:hAnsi="宋体" w:eastAsia="宋体"/>
                <w:color w:val="000000"/>
                <w:sz w:val="20"/>
                <w:szCs w:val="20"/>
              </w:rPr>
              <w:t>000颗</w:t>
            </w:r>
          </w:p>
        </w:tc>
        <w:tc>
          <w:tcPr>
            <w:tcW w:w="1467" w:type="dxa"/>
            <w:tcBorders>
              <w:top w:val="single" w:color="000000" w:sz="4" w:space="0"/>
              <w:left w:val="nil"/>
              <w:bottom w:val="single" w:color="000000" w:sz="4" w:space="0"/>
              <w:right w:val="single" w:color="000000" w:sz="4" w:space="0"/>
            </w:tcBorders>
            <w:vAlign w:val="center"/>
          </w:tcPr>
          <w:p>
            <w:pPr>
              <w:spacing w:line="220" w:lineRule="exact"/>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lang w:val="en-US" w:eastAsia="zh-CN"/>
              </w:rPr>
              <w:t>5212</w:t>
            </w:r>
            <w:r>
              <w:rPr>
                <w:rFonts w:hint="eastAsia" w:ascii="宋体" w:hAnsi="宋体" w:eastAsia="宋体"/>
                <w:color w:val="000000"/>
                <w:sz w:val="20"/>
                <w:szCs w:val="20"/>
              </w:rPr>
              <w:t>颗</w:t>
            </w:r>
          </w:p>
        </w:tc>
        <w:tc>
          <w:tcPr>
            <w:tcW w:w="1035" w:type="dxa"/>
            <w:gridSpan w:val="2"/>
            <w:tcBorders>
              <w:top w:val="single" w:color="000000" w:sz="4" w:space="0"/>
              <w:left w:val="nil"/>
              <w:bottom w:val="single" w:color="000000" w:sz="4" w:space="0"/>
              <w:right w:val="single" w:color="000000" w:sz="4" w:space="0"/>
            </w:tcBorders>
            <w:vAlign w:val="center"/>
          </w:tcPr>
          <w:p>
            <w:pPr>
              <w:spacing w:line="220" w:lineRule="exact"/>
              <w:rPr>
                <w:rFonts w:ascii="宋体" w:hAnsi="宋体" w:eastAsia="宋体" w:cs="Times New Roman"/>
                <w:color w:val="000000"/>
                <w:kern w:val="2"/>
                <w:sz w:val="20"/>
                <w:szCs w:val="20"/>
                <w:lang w:val="en-US" w:eastAsia="zh-CN" w:bidi="ar-SA"/>
              </w:rPr>
            </w:pPr>
            <w:r>
              <w:rPr>
                <w:rFonts w:hint="eastAsia" w:ascii="宋体" w:hAnsi="宋体"/>
                <w:color w:val="000000"/>
                <w:sz w:val="20"/>
                <w:szCs w:val="20"/>
                <w:lang w:val="en-US" w:eastAsia="zh-CN"/>
              </w:rPr>
              <w:t>104.24</w:t>
            </w:r>
            <w:r>
              <w:rPr>
                <w:rFonts w:hint="eastAsia" w:ascii="宋体" w:hAnsi="宋体" w:eastAsia="宋体"/>
                <w:color w:val="000000"/>
                <w:sz w:val="20"/>
                <w:szCs w:val="20"/>
              </w:rPr>
              <w:t>%</w:t>
            </w:r>
          </w:p>
        </w:tc>
        <w:tc>
          <w:tcPr>
            <w:tcW w:w="2125" w:type="dxa"/>
            <w:tcBorders>
              <w:top w:val="single" w:color="000000" w:sz="4" w:space="0"/>
              <w:left w:val="nil"/>
              <w:bottom w:val="single" w:color="000000" w:sz="4" w:space="0"/>
              <w:right w:val="single" w:color="000000" w:sz="4" w:space="0"/>
            </w:tcBorders>
            <w:vAlign w:val="center"/>
          </w:tcPr>
          <w:p>
            <w:pPr>
              <w:spacing w:line="220" w:lineRule="exact"/>
              <w:rPr>
                <w:rFonts w:ascii="宋体" w:hAnsi="宋体" w:eastAsia="宋体" w:cs="Times New Roman"/>
                <w:color w:val="000000"/>
                <w:kern w:val="2"/>
                <w:sz w:val="20"/>
                <w:szCs w:val="20"/>
                <w:lang w:val="en-US" w:eastAsia="zh-CN" w:bidi="ar-SA"/>
              </w:rPr>
            </w:pPr>
          </w:p>
        </w:tc>
      </w:tr>
      <w:tr>
        <w:tblPrEx>
          <w:tblCellMar>
            <w:top w:w="15" w:type="dxa"/>
            <w:left w:w="15" w:type="dxa"/>
            <w:bottom w:w="15" w:type="dxa"/>
            <w:right w:w="15" w:type="dxa"/>
          </w:tblCellMar>
        </w:tblPrEx>
        <w:trPr>
          <w:trHeight w:val="435" w:hRule="atLeast"/>
        </w:trPr>
        <w:tc>
          <w:tcPr>
            <w:tcW w:w="1379" w:type="dxa"/>
            <w:vMerge w:val="continue"/>
            <w:tcBorders>
              <w:left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1941" w:type="dxa"/>
            <w:tcBorders>
              <w:top w:val="single" w:color="000000" w:sz="4" w:space="0"/>
              <w:left w:val="nil"/>
              <w:bottom w:val="single" w:color="000000" w:sz="4" w:space="0"/>
              <w:right w:val="single" w:color="000000" w:sz="4" w:space="0"/>
            </w:tcBorders>
            <w:vAlign w:val="center"/>
          </w:tcPr>
          <w:p>
            <w:pPr>
              <w:spacing w:line="220" w:lineRule="exact"/>
              <w:rPr>
                <w:rFonts w:hint="default" w:ascii="宋体" w:hAnsi="宋体" w:eastAsia="宋体" w:cs="Times New Roman"/>
                <w:color w:val="000000"/>
                <w:kern w:val="2"/>
                <w:sz w:val="20"/>
                <w:szCs w:val="20"/>
                <w:lang w:val="en-US" w:eastAsia="zh-CN" w:bidi="ar-SA"/>
              </w:rPr>
            </w:pPr>
            <w:r>
              <w:rPr>
                <w:rFonts w:ascii="宋体" w:hAnsi="宋体" w:eastAsia="宋体"/>
                <w:color w:val="000000"/>
                <w:sz w:val="20"/>
                <w:szCs w:val="20"/>
              </w:rPr>
              <w:t>窝沟封闭</w:t>
            </w:r>
            <w:r>
              <w:rPr>
                <w:rFonts w:hint="eastAsia" w:ascii="宋体" w:hAnsi="宋体"/>
                <w:color w:val="000000"/>
                <w:sz w:val="20"/>
                <w:szCs w:val="20"/>
                <w:lang w:eastAsia="zh-CN"/>
              </w:rPr>
              <w:t>部分</w:t>
            </w:r>
            <w:r>
              <w:rPr>
                <w:rFonts w:ascii="宋体" w:hAnsi="宋体" w:eastAsia="宋体"/>
                <w:color w:val="000000"/>
                <w:sz w:val="20"/>
                <w:szCs w:val="20"/>
              </w:rPr>
              <w:t>完好率</w:t>
            </w:r>
          </w:p>
        </w:tc>
        <w:tc>
          <w:tcPr>
            <w:tcW w:w="1511" w:type="dxa"/>
            <w:tcBorders>
              <w:top w:val="single" w:color="000000" w:sz="4" w:space="0"/>
              <w:left w:val="nil"/>
              <w:bottom w:val="single" w:color="000000" w:sz="4" w:space="0"/>
              <w:right w:val="single" w:color="000000" w:sz="4" w:space="0"/>
            </w:tcBorders>
            <w:vAlign w:val="center"/>
          </w:tcPr>
          <w:p>
            <w:pPr>
              <w:spacing w:line="220" w:lineRule="exact"/>
              <w:rPr>
                <w:rFonts w:hint="default" w:ascii="宋体" w:hAnsi="宋体" w:eastAsia="宋体" w:cs="Times New Roman"/>
                <w:color w:val="000000"/>
                <w:kern w:val="2"/>
                <w:sz w:val="20"/>
                <w:szCs w:val="20"/>
                <w:lang w:val="en-US" w:eastAsia="zh-CN" w:bidi="ar-SA"/>
              </w:rPr>
            </w:pPr>
            <w:r>
              <w:rPr>
                <w:rFonts w:ascii="宋体" w:hAnsi="宋体" w:eastAsia="宋体"/>
                <w:color w:val="000000"/>
                <w:sz w:val="20"/>
                <w:szCs w:val="20"/>
              </w:rPr>
              <w:t>85％</w:t>
            </w:r>
            <w:r>
              <w:rPr>
                <w:rFonts w:hint="eastAsia" w:ascii="宋体" w:hAnsi="宋体" w:eastAsia="宋体"/>
                <w:color w:val="000000"/>
                <w:sz w:val="20"/>
                <w:szCs w:val="20"/>
              </w:rPr>
              <w:t>及以上</w:t>
            </w:r>
          </w:p>
        </w:tc>
        <w:tc>
          <w:tcPr>
            <w:tcW w:w="1467" w:type="dxa"/>
            <w:tcBorders>
              <w:top w:val="single" w:color="000000" w:sz="4" w:space="0"/>
              <w:left w:val="nil"/>
              <w:bottom w:val="single" w:color="000000" w:sz="4" w:space="0"/>
              <w:right w:val="single" w:color="000000" w:sz="4" w:space="0"/>
            </w:tcBorders>
            <w:vAlign w:val="center"/>
          </w:tcPr>
          <w:p>
            <w:pPr>
              <w:spacing w:line="220" w:lineRule="exact"/>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lang w:val="en-US" w:eastAsia="zh-CN"/>
              </w:rPr>
              <w:t>95.1%</w:t>
            </w:r>
          </w:p>
        </w:tc>
        <w:tc>
          <w:tcPr>
            <w:tcW w:w="1035" w:type="dxa"/>
            <w:gridSpan w:val="2"/>
            <w:tcBorders>
              <w:top w:val="single" w:color="000000" w:sz="4" w:space="0"/>
              <w:left w:val="nil"/>
              <w:bottom w:val="single" w:color="000000" w:sz="4" w:space="0"/>
              <w:right w:val="single" w:color="000000" w:sz="4" w:space="0"/>
            </w:tcBorders>
            <w:vAlign w:val="center"/>
          </w:tcPr>
          <w:p>
            <w:pPr>
              <w:spacing w:line="220" w:lineRule="exact"/>
              <w:rPr>
                <w:rFonts w:hint="default" w:ascii="宋体" w:hAnsi="宋体" w:eastAsia="宋体" w:cs="Times New Roman"/>
                <w:color w:val="000000"/>
                <w:kern w:val="2"/>
                <w:sz w:val="20"/>
                <w:szCs w:val="20"/>
                <w:lang w:val="en-US" w:eastAsia="zh-CN" w:bidi="ar-SA"/>
              </w:rPr>
            </w:pPr>
          </w:p>
        </w:tc>
        <w:tc>
          <w:tcPr>
            <w:tcW w:w="2125" w:type="dxa"/>
            <w:tcBorders>
              <w:top w:val="single" w:color="000000" w:sz="4" w:space="0"/>
              <w:left w:val="nil"/>
              <w:bottom w:val="single" w:color="000000" w:sz="4" w:space="0"/>
              <w:right w:val="single" w:color="000000" w:sz="4" w:space="0"/>
            </w:tcBorders>
            <w:vAlign w:val="center"/>
          </w:tcPr>
          <w:p>
            <w:pPr>
              <w:spacing w:line="220" w:lineRule="exact"/>
              <w:rPr>
                <w:rFonts w:hint="eastAsia" w:ascii="宋体" w:hAnsi="宋体" w:eastAsia="宋体" w:cs="Times New Roman"/>
                <w:color w:val="000000"/>
                <w:kern w:val="2"/>
                <w:sz w:val="20"/>
                <w:szCs w:val="20"/>
                <w:lang w:val="en-US" w:eastAsia="zh-CN" w:bidi="ar-SA"/>
              </w:rPr>
            </w:pPr>
          </w:p>
        </w:tc>
      </w:tr>
      <w:tr>
        <w:tblPrEx>
          <w:tblCellMar>
            <w:top w:w="15" w:type="dxa"/>
            <w:left w:w="15" w:type="dxa"/>
            <w:bottom w:w="15" w:type="dxa"/>
            <w:right w:w="15" w:type="dxa"/>
          </w:tblCellMar>
        </w:tblPrEx>
        <w:trPr>
          <w:trHeight w:val="435" w:hRule="atLeast"/>
        </w:trPr>
        <w:tc>
          <w:tcPr>
            <w:tcW w:w="1379" w:type="dxa"/>
            <w:vMerge w:val="continue"/>
            <w:tcBorders>
              <w:left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1941" w:type="dxa"/>
            <w:tcBorders>
              <w:top w:val="single" w:color="000000" w:sz="4" w:space="0"/>
              <w:left w:val="nil"/>
              <w:bottom w:val="single" w:color="000000" w:sz="4" w:space="0"/>
              <w:right w:val="single" w:color="000000" w:sz="4" w:space="0"/>
            </w:tcBorders>
            <w:vAlign w:val="center"/>
          </w:tcPr>
          <w:p>
            <w:pPr>
              <w:spacing w:line="220" w:lineRule="exact"/>
              <w:rPr>
                <w:rFonts w:hint="eastAsia" w:ascii="宋体" w:hAnsi="宋体" w:eastAsia="宋体" w:cs="Times New Roman"/>
                <w:color w:val="000000"/>
                <w:kern w:val="2"/>
                <w:sz w:val="20"/>
                <w:szCs w:val="20"/>
                <w:lang w:val="en-US" w:eastAsia="zh-CN" w:bidi="ar-SA"/>
              </w:rPr>
            </w:pPr>
            <w:r>
              <w:rPr>
                <w:rFonts w:ascii="宋体" w:hAnsi="宋体" w:eastAsia="宋体"/>
                <w:color w:val="000000"/>
                <w:sz w:val="20"/>
                <w:szCs w:val="20"/>
              </w:rPr>
              <w:t>口腔健康教育活动</w:t>
            </w:r>
          </w:p>
        </w:tc>
        <w:tc>
          <w:tcPr>
            <w:tcW w:w="1511" w:type="dxa"/>
            <w:tcBorders>
              <w:top w:val="single" w:color="000000" w:sz="4" w:space="0"/>
              <w:left w:val="nil"/>
              <w:bottom w:val="single" w:color="000000" w:sz="4" w:space="0"/>
              <w:right w:val="single" w:color="000000" w:sz="4" w:space="0"/>
            </w:tcBorders>
            <w:vAlign w:val="center"/>
          </w:tcPr>
          <w:p>
            <w:pPr>
              <w:spacing w:line="220" w:lineRule="exact"/>
              <w:rPr>
                <w:rFonts w:hint="default" w:ascii="宋体" w:hAnsi="宋体" w:eastAsia="宋体" w:cs="Times New Roman"/>
                <w:color w:val="000000"/>
                <w:kern w:val="2"/>
                <w:sz w:val="20"/>
                <w:szCs w:val="20"/>
                <w:lang w:val="en-US" w:eastAsia="zh-CN" w:bidi="ar-SA"/>
              </w:rPr>
            </w:pPr>
            <w:r>
              <w:rPr>
                <w:rFonts w:hint="eastAsia" w:ascii="宋体" w:hAnsi="宋体" w:eastAsia="宋体"/>
                <w:color w:val="000000"/>
                <w:sz w:val="20"/>
                <w:szCs w:val="20"/>
              </w:rPr>
              <w:t>3次以上</w:t>
            </w:r>
          </w:p>
        </w:tc>
        <w:tc>
          <w:tcPr>
            <w:tcW w:w="1467" w:type="dxa"/>
            <w:tcBorders>
              <w:top w:val="single" w:color="000000" w:sz="4" w:space="0"/>
              <w:left w:val="nil"/>
              <w:bottom w:val="single" w:color="000000" w:sz="4" w:space="0"/>
              <w:right w:val="single" w:color="000000" w:sz="4" w:space="0"/>
            </w:tcBorders>
            <w:vAlign w:val="center"/>
          </w:tcPr>
          <w:p>
            <w:pPr>
              <w:spacing w:line="220" w:lineRule="exact"/>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lang w:val="en-US" w:eastAsia="zh-CN"/>
              </w:rPr>
              <w:t>16</w:t>
            </w:r>
            <w:r>
              <w:rPr>
                <w:rFonts w:hint="eastAsia" w:ascii="宋体" w:hAnsi="宋体" w:eastAsia="宋体"/>
                <w:color w:val="000000"/>
                <w:sz w:val="20"/>
                <w:szCs w:val="20"/>
              </w:rPr>
              <w:t>次</w:t>
            </w:r>
          </w:p>
        </w:tc>
        <w:tc>
          <w:tcPr>
            <w:tcW w:w="1035" w:type="dxa"/>
            <w:gridSpan w:val="2"/>
            <w:tcBorders>
              <w:top w:val="single" w:color="000000" w:sz="4" w:space="0"/>
              <w:left w:val="nil"/>
              <w:bottom w:val="single" w:color="000000" w:sz="4" w:space="0"/>
              <w:right w:val="single" w:color="000000" w:sz="4" w:space="0"/>
            </w:tcBorders>
            <w:vAlign w:val="center"/>
          </w:tcPr>
          <w:p>
            <w:pPr>
              <w:spacing w:line="220" w:lineRule="exact"/>
              <w:rPr>
                <w:rFonts w:hint="default" w:ascii="宋体" w:hAnsi="宋体" w:eastAsia="宋体" w:cs="Times New Roman"/>
                <w:color w:val="000000"/>
                <w:kern w:val="2"/>
                <w:sz w:val="20"/>
                <w:szCs w:val="20"/>
                <w:lang w:val="en-US" w:eastAsia="zh-CN" w:bidi="ar-SA"/>
              </w:rPr>
            </w:pPr>
            <w:r>
              <w:rPr>
                <w:rFonts w:hint="eastAsia" w:ascii="宋体" w:hAnsi="宋体" w:eastAsia="宋体"/>
                <w:color w:val="000000"/>
                <w:sz w:val="20"/>
                <w:szCs w:val="20"/>
              </w:rPr>
              <w:t>完成</w:t>
            </w:r>
          </w:p>
        </w:tc>
        <w:tc>
          <w:tcPr>
            <w:tcW w:w="2125" w:type="dxa"/>
            <w:tcBorders>
              <w:top w:val="single" w:color="000000" w:sz="4" w:space="0"/>
              <w:left w:val="nil"/>
              <w:bottom w:val="single" w:color="000000" w:sz="4" w:space="0"/>
              <w:right w:val="single" w:color="000000" w:sz="4" w:space="0"/>
            </w:tcBorders>
            <w:vAlign w:val="center"/>
          </w:tcPr>
          <w:p>
            <w:pPr>
              <w:spacing w:line="220" w:lineRule="exact"/>
              <w:rPr>
                <w:rFonts w:ascii="宋体" w:hAnsi="宋体" w:eastAsia="宋体" w:cs="Times New Roman"/>
                <w:color w:val="000000"/>
                <w:kern w:val="2"/>
                <w:sz w:val="20"/>
                <w:szCs w:val="20"/>
                <w:lang w:val="en-US" w:eastAsia="zh-CN" w:bidi="ar-SA"/>
              </w:rPr>
            </w:pPr>
          </w:p>
        </w:tc>
      </w:tr>
      <w:tr>
        <w:tblPrEx>
          <w:tblCellMar>
            <w:top w:w="15" w:type="dxa"/>
            <w:left w:w="15" w:type="dxa"/>
            <w:bottom w:w="15" w:type="dxa"/>
            <w:right w:w="15" w:type="dxa"/>
          </w:tblCellMar>
        </w:tblPrEx>
        <w:trPr>
          <w:trHeight w:val="435" w:hRule="atLeast"/>
        </w:trPr>
        <w:tc>
          <w:tcPr>
            <w:tcW w:w="1379"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1941" w:type="dxa"/>
            <w:tcBorders>
              <w:top w:val="single" w:color="000000" w:sz="4" w:space="0"/>
              <w:left w:val="nil"/>
              <w:bottom w:val="single" w:color="000000" w:sz="4" w:space="0"/>
              <w:right w:val="single" w:color="000000" w:sz="4" w:space="0"/>
            </w:tcBorders>
            <w:vAlign w:val="center"/>
          </w:tcPr>
          <w:p>
            <w:pPr>
              <w:spacing w:line="220" w:lineRule="exact"/>
              <w:rPr>
                <w:rFonts w:hint="eastAsia" w:ascii="宋体" w:hAnsi="宋体" w:eastAsia="宋体" w:cs="Times New Roman"/>
                <w:color w:val="000000"/>
                <w:kern w:val="2"/>
                <w:sz w:val="20"/>
                <w:szCs w:val="20"/>
                <w:lang w:val="en-US" w:eastAsia="zh-CN" w:bidi="ar-SA"/>
              </w:rPr>
            </w:pPr>
            <w:r>
              <w:rPr>
                <w:rFonts w:hint="eastAsia" w:ascii="宋体" w:hAnsi="宋体" w:eastAsia="宋体"/>
                <w:color w:val="000000"/>
                <w:sz w:val="20"/>
                <w:szCs w:val="20"/>
              </w:rPr>
              <w:t>项目覆盖学校</w:t>
            </w:r>
            <w:r>
              <w:rPr>
                <w:rFonts w:ascii="宋体" w:hAnsi="宋体" w:eastAsia="宋体"/>
                <w:color w:val="000000"/>
                <w:sz w:val="20"/>
                <w:szCs w:val="20"/>
              </w:rPr>
              <w:t>适龄儿童口腔健康检查率</w:t>
            </w:r>
          </w:p>
        </w:tc>
        <w:tc>
          <w:tcPr>
            <w:tcW w:w="1511" w:type="dxa"/>
            <w:tcBorders>
              <w:top w:val="single" w:color="000000" w:sz="4" w:space="0"/>
              <w:left w:val="nil"/>
              <w:bottom w:val="single" w:color="000000" w:sz="4" w:space="0"/>
              <w:right w:val="single" w:color="000000" w:sz="4" w:space="0"/>
            </w:tcBorders>
            <w:vAlign w:val="center"/>
          </w:tcPr>
          <w:p>
            <w:pPr>
              <w:spacing w:line="220" w:lineRule="exact"/>
              <w:rPr>
                <w:rFonts w:hint="default" w:ascii="宋体" w:hAnsi="宋体" w:eastAsia="宋体" w:cs="Times New Roman"/>
                <w:color w:val="000000"/>
                <w:kern w:val="2"/>
                <w:sz w:val="20"/>
                <w:szCs w:val="20"/>
                <w:lang w:val="en-US" w:eastAsia="zh-CN" w:bidi="ar-SA"/>
              </w:rPr>
            </w:pPr>
            <w:r>
              <w:rPr>
                <w:rFonts w:ascii="宋体" w:hAnsi="宋体" w:eastAsia="宋体"/>
                <w:color w:val="000000"/>
                <w:sz w:val="20"/>
                <w:szCs w:val="20"/>
              </w:rPr>
              <w:t>90%及以上</w:t>
            </w:r>
          </w:p>
        </w:tc>
        <w:tc>
          <w:tcPr>
            <w:tcW w:w="1467" w:type="dxa"/>
            <w:tcBorders>
              <w:top w:val="single" w:color="000000" w:sz="4" w:space="0"/>
              <w:left w:val="nil"/>
              <w:bottom w:val="single" w:color="000000" w:sz="4" w:space="0"/>
              <w:right w:val="single" w:color="000000" w:sz="4" w:space="0"/>
            </w:tcBorders>
            <w:vAlign w:val="center"/>
          </w:tcPr>
          <w:p>
            <w:pPr>
              <w:spacing w:line="220" w:lineRule="exact"/>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lang w:val="en-US" w:eastAsia="zh-CN"/>
              </w:rPr>
              <w:t>3816</w:t>
            </w:r>
            <w:r>
              <w:rPr>
                <w:rFonts w:hint="eastAsia" w:ascii="宋体" w:hAnsi="宋体" w:eastAsia="宋体"/>
                <w:color w:val="000000"/>
                <w:sz w:val="20"/>
                <w:szCs w:val="20"/>
              </w:rPr>
              <w:t>人</w:t>
            </w:r>
          </w:p>
        </w:tc>
        <w:tc>
          <w:tcPr>
            <w:tcW w:w="1035" w:type="dxa"/>
            <w:gridSpan w:val="2"/>
            <w:tcBorders>
              <w:top w:val="single" w:color="000000" w:sz="4" w:space="0"/>
              <w:left w:val="nil"/>
              <w:bottom w:val="single" w:color="000000" w:sz="4" w:space="0"/>
              <w:right w:val="single" w:color="000000" w:sz="4" w:space="0"/>
            </w:tcBorders>
            <w:vAlign w:val="center"/>
          </w:tcPr>
          <w:p>
            <w:pPr>
              <w:spacing w:line="220" w:lineRule="exact"/>
              <w:rPr>
                <w:rFonts w:hint="default" w:ascii="宋体" w:hAnsi="宋体" w:eastAsia="宋体" w:cs="Times New Roman"/>
                <w:color w:val="000000"/>
                <w:kern w:val="2"/>
                <w:sz w:val="20"/>
                <w:szCs w:val="20"/>
                <w:lang w:val="en-US" w:eastAsia="zh-CN" w:bidi="ar-SA"/>
              </w:rPr>
            </w:pPr>
            <w:r>
              <w:rPr>
                <w:rFonts w:hint="eastAsia" w:ascii="宋体" w:hAnsi="宋体" w:eastAsia="宋体"/>
                <w:color w:val="000000"/>
                <w:sz w:val="20"/>
                <w:szCs w:val="20"/>
              </w:rPr>
              <w:t>完成</w:t>
            </w:r>
          </w:p>
        </w:tc>
        <w:tc>
          <w:tcPr>
            <w:tcW w:w="2125" w:type="dxa"/>
            <w:tcBorders>
              <w:top w:val="single" w:color="000000" w:sz="4" w:space="0"/>
              <w:left w:val="nil"/>
              <w:bottom w:val="single" w:color="000000" w:sz="4" w:space="0"/>
              <w:right w:val="single" w:color="000000" w:sz="4" w:space="0"/>
            </w:tcBorders>
            <w:vAlign w:val="center"/>
          </w:tcPr>
          <w:p>
            <w:pPr>
              <w:spacing w:line="220" w:lineRule="exact"/>
              <w:rPr>
                <w:rFonts w:ascii="宋体" w:hAnsi="宋体" w:eastAsia="宋体" w:cs="Times New Roman"/>
                <w:color w:val="000000"/>
                <w:kern w:val="2"/>
                <w:sz w:val="20"/>
                <w:szCs w:val="20"/>
                <w:lang w:val="en-US" w:eastAsia="zh-CN" w:bidi="ar-SA"/>
              </w:rPr>
            </w:pPr>
          </w:p>
        </w:tc>
      </w:tr>
      <w:tr>
        <w:tblPrEx>
          <w:tblCellMar>
            <w:top w:w="15" w:type="dxa"/>
            <w:left w:w="15" w:type="dxa"/>
            <w:bottom w:w="15" w:type="dxa"/>
            <w:right w:w="15" w:type="dxa"/>
          </w:tblCellMar>
        </w:tblPrEx>
        <w:trPr>
          <w:trHeight w:val="435" w:hRule="atLeast"/>
        </w:trPr>
        <w:tc>
          <w:tcPr>
            <w:tcW w:w="1379" w:type="dxa"/>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olor w:val="000000"/>
                <w:sz w:val="20"/>
                <w:szCs w:val="20"/>
                <w:lang w:val="en-US" w:eastAsia="zh-CN"/>
              </w:rPr>
            </w:pPr>
            <w:r>
              <w:rPr>
                <w:rFonts w:hint="eastAsia" w:ascii="宋体" w:hAnsi="宋体" w:eastAsia="宋体"/>
                <w:color w:val="000000"/>
                <w:sz w:val="20"/>
                <w:szCs w:val="20"/>
                <w:lang w:val="en-US" w:eastAsia="zh-CN"/>
              </w:rPr>
              <w:t>质量指标</w:t>
            </w:r>
          </w:p>
        </w:tc>
        <w:tc>
          <w:tcPr>
            <w:tcW w:w="1941" w:type="dxa"/>
            <w:tcBorders>
              <w:top w:val="single" w:color="000000" w:sz="4" w:space="0"/>
              <w:left w:val="nil"/>
              <w:bottom w:val="single" w:color="000000" w:sz="4" w:space="0"/>
              <w:right w:val="single" w:color="000000" w:sz="4" w:space="0"/>
            </w:tcBorders>
            <w:vAlign w:val="center"/>
          </w:tcPr>
          <w:p>
            <w:pPr>
              <w:spacing w:line="220" w:lineRule="exact"/>
              <w:rPr>
                <w:rFonts w:hint="eastAsia" w:ascii="宋体" w:hAnsi="宋体" w:eastAsia="宋体"/>
                <w:color w:val="000000"/>
                <w:sz w:val="20"/>
                <w:szCs w:val="20"/>
                <w:lang w:eastAsia="zh-CN"/>
              </w:rPr>
            </w:pPr>
          </w:p>
        </w:tc>
        <w:tc>
          <w:tcPr>
            <w:tcW w:w="1511" w:type="dxa"/>
            <w:tcBorders>
              <w:top w:val="single" w:color="000000" w:sz="4" w:space="0"/>
              <w:left w:val="nil"/>
              <w:bottom w:val="single" w:color="000000" w:sz="4" w:space="0"/>
              <w:right w:val="single" w:color="000000" w:sz="4" w:space="0"/>
            </w:tcBorders>
            <w:vAlign w:val="center"/>
          </w:tcPr>
          <w:p>
            <w:pPr>
              <w:spacing w:line="220" w:lineRule="exact"/>
              <w:jc w:val="center"/>
              <w:rPr>
                <w:rFonts w:hint="default" w:ascii="宋体" w:hAnsi="宋体" w:eastAsia="宋体"/>
                <w:color w:val="000000"/>
                <w:sz w:val="20"/>
                <w:szCs w:val="20"/>
                <w:lang w:val="en-US" w:eastAsia="zh-CN"/>
              </w:rPr>
            </w:pPr>
          </w:p>
        </w:tc>
        <w:tc>
          <w:tcPr>
            <w:tcW w:w="1467" w:type="dxa"/>
            <w:tcBorders>
              <w:top w:val="single" w:color="000000" w:sz="4" w:space="0"/>
              <w:left w:val="nil"/>
              <w:bottom w:val="single" w:color="000000" w:sz="4" w:space="0"/>
              <w:right w:val="single" w:color="000000" w:sz="4" w:space="0"/>
            </w:tcBorders>
            <w:vAlign w:val="center"/>
          </w:tcPr>
          <w:p>
            <w:pPr>
              <w:spacing w:line="220" w:lineRule="exact"/>
              <w:jc w:val="center"/>
              <w:rPr>
                <w:rFonts w:hint="default" w:ascii="宋体" w:hAnsi="宋体" w:eastAsia="宋体"/>
                <w:color w:val="000000"/>
                <w:sz w:val="20"/>
                <w:szCs w:val="20"/>
                <w:lang w:val="en-US" w:eastAsia="zh-CN"/>
              </w:rPr>
            </w:pPr>
          </w:p>
        </w:tc>
        <w:tc>
          <w:tcPr>
            <w:tcW w:w="1035" w:type="dxa"/>
            <w:gridSpan w:val="2"/>
            <w:tcBorders>
              <w:top w:val="single" w:color="000000" w:sz="4" w:space="0"/>
              <w:left w:val="nil"/>
              <w:bottom w:val="single" w:color="000000" w:sz="4" w:space="0"/>
              <w:right w:val="single" w:color="000000" w:sz="4" w:space="0"/>
            </w:tcBorders>
            <w:vAlign w:val="center"/>
          </w:tcPr>
          <w:p>
            <w:pPr>
              <w:spacing w:line="220" w:lineRule="exact"/>
              <w:jc w:val="center"/>
              <w:rPr>
                <w:rFonts w:hint="default" w:ascii="宋体" w:hAnsi="宋体" w:eastAsia="宋体"/>
                <w:color w:val="000000"/>
                <w:sz w:val="20"/>
                <w:szCs w:val="20"/>
                <w:lang w:val="en-US" w:eastAsia="zh-CN"/>
              </w:rPr>
            </w:pPr>
          </w:p>
        </w:tc>
        <w:tc>
          <w:tcPr>
            <w:tcW w:w="2125" w:type="dxa"/>
            <w:tcBorders>
              <w:top w:val="single" w:color="000000" w:sz="4" w:space="0"/>
              <w:left w:val="nil"/>
              <w:bottom w:val="single" w:color="000000" w:sz="4" w:space="0"/>
              <w:right w:val="single" w:color="000000" w:sz="4" w:space="0"/>
            </w:tcBorders>
            <w:vAlign w:val="center"/>
          </w:tcPr>
          <w:p>
            <w:pPr>
              <w:spacing w:line="220" w:lineRule="exact"/>
              <w:rPr>
                <w:rFonts w:ascii="宋体" w:hAnsi="宋体" w:eastAsia="宋体"/>
                <w:color w:val="000000"/>
                <w:sz w:val="20"/>
                <w:szCs w:val="20"/>
              </w:rPr>
            </w:pPr>
          </w:p>
        </w:tc>
      </w:tr>
      <w:tr>
        <w:tblPrEx>
          <w:tblCellMar>
            <w:top w:w="15" w:type="dxa"/>
            <w:left w:w="15" w:type="dxa"/>
            <w:bottom w:w="15" w:type="dxa"/>
            <w:right w:w="15" w:type="dxa"/>
          </w:tblCellMar>
        </w:tblPrEx>
        <w:trPr>
          <w:trHeight w:val="435" w:hRule="atLeast"/>
        </w:trPr>
        <w:tc>
          <w:tcPr>
            <w:tcW w:w="1379" w:type="dxa"/>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olor w:val="000000"/>
                <w:sz w:val="20"/>
                <w:szCs w:val="20"/>
                <w:lang w:eastAsia="zh-CN"/>
              </w:rPr>
            </w:pPr>
            <w:r>
              <w:rPr>
                <w:rFonts w:hint="eastAsia" w:ascii="宋体" w:hAnsi="宋体" w:eastAsia="宋体"/>
                <w:color w:val="000000"/>
                <w:sz w:val="20"/>
                <w:szCs w:val="20"/>
                <w:lang w:eastAsia="zh-CN"/>
              </w:rPr>
              <w:t>社会效益指标</w:t>
            </w:r>
          </w:p>
        </w:tc>
        <w:tc>
          <w:tcPr>
            <w:tcW w:w="1941" w:type="dxa"/>
            <w:tcBorders>
              <w:top w:val="single" w:color="000000" w:sz="4" w:space="0"/>
              <w:left w:val="nil"/>
              <w:bottom w:val="single" w:color="000000" w:sz="4" w:space="0"/>
              <w:right w:val="single" w:color="000000" w:sz="4" w:space="0"/>
            </w:tcBorders>
            <w:vAlign w:val="center"/>
          </w:tcPr>
          <w:p>
            <w:pPr>
              <w:spacing w:line="220" w:lineRule="exact"/>
              <w:rPr>
                <w:rFonts w:ascii="宋体" w:hAnsi="宋体" w:eastAsia="宋体"/>
                <w:color w:val="000000"/>
                <w:sz w:val="20"/>
                <w:szCs w:val="20"/>
              </w:rPr>
            </w:pPr>
          </w:p>
        </w:tc>
        <w:tc>
          <w:tcPr>
            <w:tcW w:w="1511" w:type="dxa"/>
            <w:tcBorders>
              <w:top w:val="single" w:color="000000" w:sz="4" w:space="0"/>
              <w:left w:val="nil"/>
              <w:bottom w:val="single" w:color="000000" w:sz="4" w:space="0"/>
              <w:right w:val="single" w:color="000000" w:sz="4" w:space="0"/>
            </w:tcBorders>
            <w:vAlign w:val="center"/>
          </w:tcPr>
          <w:p>
            <w:pPr>
              <w:spacing w:line="220" w:lineRule="exact"/>
              <w:rPr>
                <w:rFonts w:ascii="宋体" w:hAnsi="宋体" w:eastAsia="宋体"/>
                <w:color w:val="000000"/>
                <w:sz w:val="20"/>
                <w:szCs w:val="20"/>
              </w:rPr>
            </w:pPr>
          </w:p>
        </w:tc>
        <w:tc>
          <w:tcPr>
            <w:tcW w:w="1467" w:type="dxa"/>
            <w:tcBorders>
              <w:top w:val="single" w:color="000000" w:sz="4" w:space="0"/>
              <w:left w:val="nil"/>
              <w:bottom w:val="single" w:color="000000" w:sz="4" w:space="0"/>
              <w:right w:val="single" w:color="000000" w:sz="4" w:space="0"/>
            </w:tcBorders>
            <w:vAlign w:val="center"/>
          </w:tcPr>
          <w:p>
            <w:pPr>
              <w:spacing w:line="220" w:lineRule="exact"/>
              <w:jc w:val="center"/>
              <w:rPr>
                <w:rFonts w:ascii="宋体" w:hAnsi="宋体" w:eastAsia="宋体"/>
                <w:color w:val="000000"/>
                <w:sz w:val="20"/>
                <w:szCs w:val="20"/>
              </w:rPr>
            </w:pPr>
          </w:p>
        </w:tc>
        <w:tc>
          <w:tcPr>
            <w:tcW w:w="1035" w:type="dxa"/>
            <w:gridSpan w:val="2"/>
            <w:tcBorders>
              <w:top w:val="single" w:color="000000" w:sz="4" w:space="0"/>
              <w:left w:val="nil"/>
              <w:bottom w:val="single" w:color="000000" w:sz="4" w:space="0"/>
              <w:right w:val="single" w:color="000000" w:sz="4" w:space="0"/>
            </w:tcBorders>
            <w:vAlign w:val="center"/>
          </w:tcPr>
          <w:p>
            <w:pPr>
              <w:spacing w:line="220" w:lineRule="exact"/>
              <w:rPr>
                <w:rFonts w:ascii="宋体" w:hAnsi="宋体" w:eastAsia="宋体"/>
                <w:color w:val="000000"/>
                <w:sz w:val="20"/>
                <w:szCs w:val="20"/>
              </w:rPr>
            </w:pPr>
          </w:p>
        </w:tc>
        <w:tc>
          <w:tcPr>
            <w:tcW w:w="2125" w:type="dxa"/>
            <w:tcBorders>
              <w:top w:val="single" w:color="000000" w:sz="4" w:space="0"/>
              <w:left w:val="nil"/>
              <w:bottom w:val="single" w:color="000000" w:sz="4" w:space="0"/>
              <w:right w:val="single" w:color="000000" w:sz="4" w:space="0"/>
            </w:tcBorders>
            <w:vAlign w:val="center"/>
          </w:tcPr>
          <w:p>
            <w:pPr>
              <w:spacing w:line="220" w:lineRule="exact"/>
              <w:rPr>
                <w:rFonts w:ascii="宋体" w:hAnsi="宋体" w:eastAsia="宋体"/>
                <w:color w:val="000000"/>
                <w:sz w:val="20"/>
                <w:szCs w:val="20"/>
              </w:rPr>
            </w:pPr>
          </w:p>
        </w:tc>
      </w:tr>
      <w:tr>
        <w:tblPrEx>
          <w:tblCellMar>
            <w:top w:w="15" w:type="dxa"/>
            <w:left w:w="15" w:type="dxa"/>
            <w:bottom w:w="15" w:type="dxa"/>
            <w:right w:w="15" w:type="dxa"/>
          </w:tblCellMar>
        </w:tblPrEx>
        <w:trPr>
          <w:trHeight w:val="400" w:hRule="atLeast"/>
        </w:trPr>
        <w:tc>
          <w:tcPr>
            <w:tcW w:w="1379"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olor w:val="000000"/>
                <w:sz w:val="20"/>
                <w:szCs w:val="20"/>
              </w:rPr>
            </w:pPr>
            <w:r>
              <w:rPr>
                <w:rFonts w:hint="eastAsia" w:ascii="宋体" w:hAnsi="宋体" w:eastAsia="宋体"/>
                <w:color w:val="000000"/>
                <w:kern w:val="0"/>
                <w:sz w:val="20"/>
                <w:szCs w:val="20"/>
              </w:rPr>
              <w:t>说明</w:t>
            </w:r>
          </w:p>
        </w:tc>
        <w:tc>
          <w:tcPr>
            <w:tcW w:w="8079" w:type="dxa"/>
            <w:gridSpan w:val="6"/>
            <w:tcBorders>
              <w:top w:val="single" w:color="000000" w:sz="4" w:space="0"/>
              <w:left w:val="nil"/>
              <w:bottom w:val="single" w:color="000000" w:sz="4" w:space="0"/>
              <w:right w:val="single" w:color="000000" w:sz="4" w:space="0"/>
            </w:tcBorders>
            <w:vAlign w:val="center"/>
          </w:tcPr>
          <w:p>
            <w:pPr>
              <w:widowControl/>
              <w:spacing w:line="340" w:lineRule="exact"/>
              <w:jc w:val="center"/>
              <w:textAlignment w:val="center"/>
              <w:rPr>
                <w:rFonts w:ascii="宋体" w:hAnsi="宋体" w:eastAsia="宋体"/>
                <w:color w:val="000000"/>
                <w:sz w:val="20"/>
                <w:szCs w:val="20"/>
              </w:rPr>
            </w:pPr>
            <w:r>
              <w:rPr>
                <w:rFonts w:hint="eastAsia" w:ascii="宋体" w:hAnsi="宋体" w:eastAsia="宋体"/>
                <w:color w:val="000000"/>
                <w:kern w:val="0"/>
                <w:sz w:val="20"/>
                <w:szCs w:val="20"/>
              </w:rPr>
              <w:t>无</w:t>
            </w:r>
          </w:p>
        </w:tc>
      </w:tr>
    </w:tbl>
    <w:p>
      <w:pPr>
        <w:keepNext w:val="0"/>
        <w:keepLines w:val="0"/>
        <w:pageBreakBefore w:val="0"/>
        <w:kinsoku/>
        <w:wordWrap/>
        <w:overflowPunct/>
        <w:topLinePunct w:val="0"/>
        <w:bidi w:val="0"/>
        <w:spacing w:line="600" w:lineRule="exact"/>
        <w:ind w:right="641" w:firstLine="4160" w:firstLineChars="1300"/>
        <w:jc w:val="both"/>
        <w:textAlignment w:val="auto"/>
        <w:rPr>
          <w:rFonts w:hint="eastAsia" w:ascii="方正仿宋_GBK" w:hAnsi="方正仿宋_GBK" w:eastAsia="方正仿宋_GBK" w:cs="方正仿宋_GBK"/>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NumType w:fmt="decimal"/>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t>1</w:t>
                          </w:r>
                          <w:r>
                            <w:rPr>
                              <w:sz w:val="18"/>
                            </w:rPr>
                            <w:fldChar w:fldCharType="end"/>
                          </w:r>
                        </w:p>
                      </w:txbxContent>
                    </wps:txbx>
                    <wps:bodyPr wrap="none" lIns="0" tIns="0" rIns="0" bIns="0" upright="1">
                      <a:spAutoFit/>
                    </wps:bodyPr>
                  </wps:wsp>
                </a:graphicData>
              </a:graphic>
            </wp:anchor>
          </w:drawing>
        </mc:Choice>
        <mc:Fallback>
          <w:pict>
            <v:shape id="文本框1"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QINMgBAACY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92V2&#10;pw9QY9N9wLY0vPND7pzygMkselDR5jfKIVhHb89Xb+WQiMgfrVfrdYUlgbX5gDjs4fMQIb2X3pIc&#10;NDTi5RVP+ekjpLF1bsnTnL/TxmCe18b9k0DMnGGZ+8gxR2nYDxPxvW/PqKfHe2+owzWnxHxwaGte&#10;kTmIc7Cfg2OI+tAhtWXhBeH2mJBE4ZYnjLDTYLywom5arrwRj8+l6+GH2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BUCDTIAQAAmAMAAA4AAAAAAAAAAQAgAAAAHgEAAGRycy9lMm9Eb2Mu&#10;eG1sUEsFBgAAAAAGAAYAWQEAAFgFA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1</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704C7"/>
    <w:multiLevelType w:val="singleLevel"/>
    <w:tmpl w:val="ADC704C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06F1"/>
    <w:rsid w:val="02B47F56"/>
    <w:rsid w:val="02F516EA"/>
    <w:rsid w:val="03786930"/>
    <w:rsid w:val="03896347"/>
    <w:rsid w:val="04036024"/>
    <w:rsid w:val="04135FA8"/>
    <w:rsid w:val="04285829"/>
    <w:rsid w:val="0510237A"/>
    <w:rsid w:val="060C747F"/>
    <w:rsid w:val="06BA13D9"/>
    <w:rsid w:val="06DF5105"/>
    <w:rsid w:val="06E22C1F"/>
    <w:rsid w:val="06FD78EF"/>
    <w:rsid w:val="072119EB"/>
    <w:rsid w:val="07365658"/>
    <w:rsid w:val="08977B63"/>
    <w:rsid w:val="08B160F1"/>
    <w:rsid w:val="097C3084"/>
    <w:rsid w:val="09C85936"/>
    <w:rsid w:val="09EB24A7"/>
    <w:rsid w:val="0A934FBE"/>
    <w:rsid w:val="0AC17671"/>
    <w:rsid w:val="0AD91830"/>
    <w:rsid w:val="0BA8678A"/>
    <w:rsid w:val="0C083DE8"/>
    <w:rsid w:val="0CF62B31"/>
    <w:rsid w:val="0D4B7D95"/>
    <w:rsid w:val="0F783524"/>
    <w:rsid w:val="10B517E6"/>
    <w:rsid w:val="10D7359D"/>
    <w:rsid w:val="111A5C88"/>
    <w:rsid w:val="12160F3D"/>
    <w:rsid w:val="12286213"/>
    <w:rsid w:val="13E9201A"/>
    <w:rsid w:val="15C225E3"/>
    <w:rsid w:val="18FA4209"/>
    <w:rsid w:val="199E4465"/>
    <w:rsid w:val="1A4D2D5F"/>
    <w:rsid w:val="1B2B4D99"/>
    <w:rsid w:val="1C0E6215"/>
    <w:rsid w:val="1C2E454B"/>
    <w:rsid w:val="1CDB7EA5"/>
    <w:rsid w:val="1E4E5280"/>
    <w:rsid w:val="1E973A3F"/>
    <w:rsid w:val="1E9A7CCD"/>
    <w:rsid w:val="1F51102B"/>
    <w:rsid w:val="205247F8"/>
    <w:rsid w:val="212A7E49"/>
    <w:rsid w:val="225F01F3"/>
    <w:rsid w:val="228C6D5E"/>
    <w:rsid w:val="233D74DA"/>
    <w:rsid w:val="24682338"/>
    <w:rsid w:val="24F642F8"/>
    <w:rsid w:val="25A2645B"/>
    <w:rsid w:val="27092567"/>
    <w:rsid w:val="270F17D5"/>
    <w:rsid w:val="27221CBC"/>
    <w:rsid w:val="2837645B"/>
    <w:rsid w:val="293965DD"/>
    <w:rsid w:val="2A02121A"/>
    <w:rsid w:val="2A3764F7"/>
    <w:rsid w:val="2A7E6FC4"/>
    <w:rsid w:val="2A92338F"/>
    <w:rsid w:val="2ADB124D"/>
    <w:rsid w:val="2AFF0E7A"/>
    <w:rsid w:val="2B266264"/>
    <w:rsid w:val="2DD33A03"/>
    <w:rsid w:val="2E9C7208"/>
    <w:rsid w:val="2F6608D7"/>
    <w:rsid w:val="2FBE35E6"/>
    <w:rsid w:val="308E2141"/>
    <w:rsid w:val="31B224EE"/>
    <w:rsid w:val="32633A8E"/>
    <w:rsid w:val="333A260C"/>
    <w:rsid w:val="3347698E"/>
    <w:rsid w:val="335D1C0E"/>
    <w:rsid w:val="33B63583"/>
    <w:rsid w:val="348160A0"/>
    <w:rsid w:val="34E917E1"/>
    <w:rsid w:val="35946F77"/>
    <w:rsid w:val="36037D45"/>
    <w:rsid w:val="3634646D"/>
    <w:rsid w:val="36C80E34"/>
    <w:rsid w:val="38DE0F42"/>
    <w:rsid w:val="38EE7BF2"/>
    <w:rsid w:val="38FF4F82"/>
    <w:rsid w:val="39646937"/>
    <w:rsid w:val="3978310F"/>
    <w:rsid w:val="3A207AA9"/>
    <w:rsid w:val="3BE247A9"/>
    <w:rsid w:val="3DDF5E24"/>
    <w:rsid w:val="3E537F90"/>
    <w:rsid w:val="3E667AA9"/>
    <w:rsid w:val="40B7633C"/>
    <w:rsid w:val="40C33E52"/>
    <w:rsid w:val="414513DF"/>
    <w:rsid w:val="41746B7B"/>
    <w:rsid w:val="426339F7"/>
    <w:rsid w:val="44232A34"/>
    <w:rsid w:val="44D428B7"/>
    <w:rsid w:val="45443865"/>
    <w:rsid w:val="459C66B1"/>
    <w:rsid w:val="45B70B56"/>
    <w:rsid w:val="479C7FF9"/>
    <w:rsid w:val="48256DFF"/>
    <w:rsid w:val="48350AF0"/>
    <w:rsid w:val="483942FF"/>
    <w:rsid w:val="494D052D"/>
    <w:rsid w:val="4A7B01C1"/>
    <w:rsid w:val="4B080428"/>
    <w:rsid w:val="4B520A5B"/>
    <w:rsid w:val="4BE71DCD"/>
    <w:rsid w:val="4C091D66"/>
    <w:rsid w:val="4C2C6E72"/>
    <w:rsid w:val="4C8129A4"/>
    <w:rsid w:val="4D936D19"/>
    <w:rsid w:val="4E697FBF"/>
    <w:rsid w:val="4F6E42F9"/>
    <w:rsid w:val="505B44FA"/>
    <w:rsid w:val="514F2244"/>
    <w:rsid w:val="51DA39B2"/>
    <w:rsid w:val="51F2387E"/>
    <w:rsid w:val="52102135"/>
    <w:rsid w:val="521C6D30"/>
    <w:rsid w:val="54F7512D"/>
    <w:rsid w:val="55AF4CE0"/>
    <w:rsid w:val="566D59DC"/>
    <w:rsid w:val="56D7258C"/>
    <w:rsid w:val="57200852"/>
    <w:rsid w:val="57661666"/>
    <w:rsid w:val="577A5F14"/>
    <w:rsid w:val="579210CC"/>
    <w:rsid w:val="58573F26"/>
    <w:rsid w:val="594B4755"/>
    <w:rsid w:val="5A692D59"/>
    <w:rsid w:val="5B2E4977"/>
    <w:rsid w:val="5C5F2AF9"/>
    <w:rsid w:val="5CED387D"/>
    <w:rsid w:val="5D217F58"/>
    <w:rsid w:val="5D252544"/>
    <w:rsid w:val="5D674525"/>
    <w:rsid w:val="5DE40666"/>
    <w:rsid w:val="5DE73FB7"/>
    <w:rsid w:val="60244C37"/>
    <w:rsid w:val="60263447"/>
    <w:rsid w:val="60AF10D9"/>
    <w:rsid w:val="60EA4DE6"/>
    <w:rsid w:val="611E3C92"/>
    <w:rsid w:val="61707E2E"/>
    <w:rsid w:val="626A0D43"/>
    <w:rsid w:val="63EE456F"/>
    <w:rsid w:val="64563F3B"/>
    <w:rsid w:val="667E369F"/>
    <w:rsid w:val="677D6928"/>
    <w:rsid w:val="685F1562"/>
    <w:rsid w:val="69BD4378"/>
    <w:rsid w:val="6D1C0211"/>
    <w:rsid w:val="6E5A56E8"/>
    <w:rsid w:val="6EE13AF1"/>
    <w:rsid w:val="6EE90B4C"/>
    <w:rsid w:val="6F164F4E"/>
    <w:rsid w:val="6F9F49B0"/>
    <w:rsid w:val="709133BC"/>
    <w:rsid w:val="70980748"/>
    <w:rsid w:val="70AE4B6D"/>
    <w:rsid w:val="71416CB5"/>
    <w:rsid w:val="71741E35"/>
    <w:rsid w:val="7219213D"/>
    <w:rsid w:val="7389299F"/>
    <w:rsid w:val="74076C4E"/>
    <w:rsid w:val="741543A9"/>
    <w:rsid w:val="756452C1"/>
    <w:rsid w:val="756A48D5"/>
    <w:rsid w:val="76406B50"/>
    <w:rsid w:val="76B214F9"/>
    <w:rsid w:val="76E81D38"/>
    <w:rsid w:val="776F0415"/>
    <w:rsid w:val="77797FBC"/>
    <w:rsid w:val="777B574F"/>
    <w:rsid w:val="78FE4006"/>
    <w:rsid w:val="79E411A2"/>
    <w:rsid w:val="7AA3704B"/>
    <w:rsid w:val="7AA71EF4"/>
    <w:rsid w:val="7AB41B89"/>
    <w:rsid w:val="7ABF72BB"/>
    <w:rsid w:val="7C3435CC"/>
    <w:rsid w:val="7CF11714"/>
    <w:rsid w:val="7E9057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unhideWhenUsed/>
    <w:qFormat/>
    <w:uiPriority w:val="0"/>
    <w:tblPr>
      <w:tblCellMar>
        <w:top w:w="0" w:type="dxa"/>
        <w:left w:w="108" w:type="dxa"/>
        <w:bottom w:w="0" w:type="dxa"/>
        <w:right w:w="108" w:type="dxa"/>
      </w:tblCellMar>
    </w:tblPr>
  </w:style>
  <w:style w:type="paragraph" w:styleId="2">
    <w:name w:val="Balloon Text"/>
    <w:basedOn w:val="1"/>
    <w:link w:val="9"/>
    <w:semiHidden/>
    <w:qFormat/>
    <w:uiPriority w:val="99"/>
    <w:rPr>
      <w:kern w:val="0"/>
      <w:sz w:val="18"/>
      <w:szCs w:val="18"/>
    </w:rPr>
  </w:style>
  <w:style w:type="paragraph" w:styleId="3">
    <w:name w:val="footer"/>
    <w:basedOn w:val="1"/>
    <w:link w:val="10"/>
    <w:qFormat/>
    <w:uiPriority w:val="99"/>
    <w:pPr>
      <w:tabs>
        <w:tab w:val="center" w:pos="4153"/>
        <w:tab w:val="right" w:pos="8306"/>
      </w:tabs>
      <w:snapToGrid w:val="0"/>
      <w:jc w:val="left"/>
    </w:pPr>
    <w:rPr>
      <w:kern w:val="0"/>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semiHidden/>
    <w:qFormat/>
    <w:uiPriority w:val="99"/>
    <w:rPr>
      <w:rFonts w:cs="Times New Roman"/>
    </w:rPr>
  </w:style>
  <w:style w:type="character" w:customStyle="1" w:styleId="9">
    <w:name w:val="Balloon Text Char"/>
    <w:basedOn w:val="7"/>
    <w:link w:val="2"/>
    <w:semiHidden/>
    <w:qFormat/>
    <w:locked/>
    <w:uiPriority w:val="99"/>
    <w:rPr>
      <w:rFonts w:ascii="Calibri" w:hAnsi="Calibri" w:eastAsia="宋体" w:cs="Times New Roman"/>
      <w:sz w:val="18"/>
    </w:rPr>
  </w:style>
  <w:style w:type="character" w:customStyle="1" w:styleId="10">
    <w:name w:val="Footer Char"/>
    <w:basedOn w:val="7"/>
    <w:link w:val="3"/>
    <w:qFormat/>
    <w:locked/>
    <w:uiPriority w:val="99"/>
    <w:rPr>
      <w:rFonts w:cs="Times New Roman"/>
      <w:sz w:val="18"/>
    </w:rPr>
  </w:style>
  <w:style w:type="character" w:customStyle="1" w:styleId="11">
    <w:name w:val="Header Char"/>
    <w:basedOn w:val="7"/>
    <w:link w:val="4"/>
    <w:qFormat/>
    <w:locked/>
    <w:uiPriority w:val="99"/>
    <w:rPr>
      <w:rFonts w:cs="Times New Roman"/>
      <w:sz w:val="18"/>
    </w:rPr>
  </w:style>
  <w:style w:type="character" w:customStyle="1" w:styleId="12">
    <w:name w:val="font21"/>
    <w:basedOn w:val="7"/>
    <w:qFormat/>
    <w:uiPriority w:val="0"/>
    <w:rPr>
      <w:rFonts w:hint="eastAsia" w:ascii="宋体" w:hAnsi="宋体" w:eastAsia="宋体" w:cs="宋体"/>
      <w:color w:val="000000"/>
      <w:sz w:val="20"/>
      <w:szCs w:val="20"/>
      <w:u w:val="none"/>
    </w:rPr>
  </w:style>
  <w:style w:type="character" w:customStyle="1" w:styleId="13">
    <w:name w:val="font51"/>
    <w:basedOn w:val="7"/>
    <w:qFormat/>
    <w:uiPriority w:val="0"/>
    <w:rPr>
      <w:rFonts w:hint="default" w:ascii="Times New Roman" w:hAnsi="Times New Roman" w:cs="Times New Roman"/>
      <w:color w:val="000000"/>
      <w:sz w:val="20"/>
      <w:szCs w:val="20"/>
      <w:u w:val="none"/>
    </w:rPr>
  </w:style>
  <w:style w:type="character" w:customStyle="1" w:styleId="14">
    <w:name w:val="font01"/>
    <w:basedOn w:val="7"/>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1"/>
    <customShpInfo spid="_x0000_s2052"/>
    <customShpInfo spid="_x0000_s205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奉节县科王电脑联想专卖店</Company>
  <Pages>6</Pages>
  <Words>400</Words>
  <Characters>2280</Characters>
  <Lines>0</Lines>
  <Paragraphs>0</Paragraphs>
  <TotalTime>7</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2013-12-27T03:35:00Z</dcterms:created>
  <dc:creator>微软用户</dc:creator>
  <cp:lastModifiedBy>Administrator</cp:lastModifiedBy>
  <cp:lastPrinted>2020-11-30T08:20:00Z</cp:lastPrinted>
  <dcterms:modified xsi:type="dcterms:W3CDTF">2021-06-28T07:14:27Z</dcterms:modified>
  <dc:title>慢病工作简报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0_btnclosed</vt:lpwstr>
  </property>
  <property fmtid="{D5CDD505-2E9C-101B-9397-08002B2CF9AE}" pid="4" name="ICV">
    <vt:lpwstr>E6F54E6665894D6B83A1C145BFFDFC32</vt:lpwstr>
  </property>
</Properties>
</file>