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8A" w:rsidRPr="00454819" w:rsidRDefault="008C368A" w:rsidP="008C368A">
      <w:pPr>
        <w:spacing w:line="800" w:lineRule="exact"/>
        <w:rPr>
          <w:rFonts w:eastAsia="方正小标宋_GBK"/>
          <w:sz w:val="28"/>
          <w:szCs w:val="28"/>
        </w:rPr>
      </w:pPr>
    </w:p>
    <w:p w:rsidR="008C368A" w:rsidRPr="0080190D" w:rsidRDefault="008C368A" w:rsidP="008C368A">
      <w:pPr>
        <w:spacing w:line="800" w:lineRule="exact"/>
        <w:rPr>
          <w:rFonts w:eastAsia="方正小标宋_GBK"/>
          <w:sz w:val="28"/>
          <w:szCs w:val="28"/>
        </w:rPr>
      </w:pPr>
    </w:p>
    <w:p w:rsidR="008C368A" w:rsidRPr="00454819" w:rsidRDefault="00536D1F" w:rsidP="008C368A">
      <w:pPr>
        <w:tabs>
          <w:tab w:val="left" w:pos="2615"/>
        </w:tabs>
        <w:spacing w:line="800" w:lineRule="exact"/>
        <w:rPr>
          <w:rFonts w:eastAsia="方正小标宋_GBK"/>
          <w:sz w:val="28"/>
          <w:szCs w:val="28"/>
        </w:rPr>
      </w:pPr>
      <w:r>
        <w:rPr>
          <w:rFonts w:eastAsia="方正小标宋_GBK"/>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8.4pt;margin-top:101.4pt;width:411pt;height:52.45pt;z-index:251659264;mso-position-horizontal-relative:page;mso-position-vertical-relative:margin" fillcolor="red" stroked="f" strokecolor="red">
            <v:shadow color="#868686"/>
            <v:textpath style="font-family:&quot;方正小标宋_GBK&quot;;v-text-kern:t" trim="t" fitpath="t" string="重庆市黔江区爱国卫生运动委员会办公室文件"/>
            <w10:wrap anchorx="page" anchory="margin"/>
          </v:shape>
        </w:pict>
      </w:r>
    </w:p>
    <w:p w:rsidR="008C368A" w:rsidRPr="00454819" w:rsidRDefault="008C368A" w:rsidP="008C368A">
      <w:pPr>
        <w:spacing w:line="600" w:lineRule="exact"/>
        <w:jc w:val="center"/>
        <w:rPr>
          <w:rFonts w:eastAsia="方正小标宋_GBK"/>
          <w:sz w:val="28"/>
          <w:szCs w:val="28"/>
        </w:rPr>
      </w:pPr>
    </w:p>
    <w:p w:rsidR="008C368A" w:rsidRPr="00454819" w:rsidRDefault="008C368A" w:rsidP="008C368A">
      <w:pPr>
        <w:spacing w:line="600" w:lineRule="exact"/>
        <w:jc w:val="center"/>
        <w:rPr>
          <w:rFonts w:eastAsia="方正小标宋_GBK"/>
          <w:sz w:val="28"/>
          <w:szCs w:val="28"/>
        </w:rPr>
      </w:pPr>
    </w:p>
    <w:p w:rsidR="008C368A" w:rsidRPr="00454819" w:rsidRDefault="008C368A" w:rsidP="008C368A">
      <w:pPr>
        <w:spacing w:line="600" w:lineRule="exact"/>
        <w:jc w:val="center"/>
        <w:rPr>
          <w:rFonts w:eastAsia="方正小标宋_GBK"/>
          <w:sz w:val="28"/>
          <w:szCs w:val="28"/>
        </w:rPr>
      </w:pPr>
    </w:p>
    <w:p w:rsidR="008C368A" w:rsidRPr="00E160B5" w:rsidRDefault="008C368A" w:rsidP="008C368A">
      <w:pPr>
        <w:ind w:leftChars="100" w:left="210" w:rightChars="100" w:right="210"/>
        <w:jc w:val="center"/>
        <w:rPr>
          <w:rFonts w:ascii="Times New Roman" w:eastAsia="方正仿宋_GBK" w:hAnsi="Times New Roman"/>
          <w:sz w:val="32"/>
          <w:szCs w:val="32"/>
        </w:rPr>
      </w:pPr>
      <w:r w:rsidRPr="00E160B5">
        <w:rPr>
          <w:rFonts w:ascii="Times New Roman" w:eastAsia="方正仿宋_GBK" w:hAnsi="Times New Roman"/>
          <w:sz w:val="32"/>
          <w:szCs w:val="32"/>
        </w:rPr>
        <w:t>黔江爱卫〔</w:t>
      </w:r>
      <w:r w:rsidRPr="00E160B5">
        <w:rPr>
          <w:rFonts w:ascii="Times New Roman" w:eastAsia="方正仿宋_GBK" w:hAnsi="Times New Roman"/>
          <w:sz w:val="32"/>
          <w:szCs w:val="32"/>
        </w:rPr>
        <w:t>2022</w:t>
      </w:r>
      <w:r w:rsidRPr="00E160B5">
        <w:rPr>
          <w:rFonts w:ascii="Times New Roman" w:eastAsia="方正仿宋_GBK" w:hAnsi="Times New Roman"/>
          <w:sz w:val="32"/>
          <w:szCs w:val="32"/>
        </w:rPr>
        <w:t>〕</w:t>
      </w:r>
      <w:r>
        <w:rPr>
          <w:rFonts w:ascii="Times New Roman" w:eastAsia="方正仿宋_GBK" w:hAnsi="Times New Roman" w:hint="eastAsia"/>
          <w:sz w:val="32"/>
          <w:szCs w:val="32"/>
        </w:rPr>
        <w:t>4</w:t>
      </w:r>
      <w:r w:rsidRPr="00E160B5">
        <w:rPr>
          <w:rFonts w:ascii="Times New Roman" w:eastAsia="方正仿宋_GBK" w:hAnsi="Times New Roman"/>
          <w:sz w:val="32"/>
          <w:szCs w:val="32"/>
        </w:rPr>
        <w:t>号</w:t>
      </w:r>
    </w:p>
    <w:p w:rsidR="008C368A" w:rsidRPr="00454819" w:rsidRDefault="00536D1F" w:rsidP="008C368A">
      <w:pPr>
        <w:ind w:leftChars="100" w:left="210" w:rightChars="100" w:right="210"/>
        <w:rPr>
          <w:sz w:val="28"/>
          <w:szCs w:val="28"/>
        </w:rPr>
      </w:pPr>
      <w:r w:rsidRPr="00536D1F">
        <w:rPr>
          <w:noProof/>
        </w:rPr>
        <w:pict>
          <v:line id="直接连接符 1" o:spid="_x0000_s1027" style="position:absolute;left:0;text-align:left;z-index:251660288;visibility:visible;mso-wrap-distance-top:-6e-5mm;mso-wrap-distance-bottom:-6e-5mm;mso-position-horizontal-relative:page;mso-position-vertical-relative:margin" from="79.4pt,250.6pt" to="521.6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" strokecolor="red" strokeweight="1.75pt">
            <w10:wrap anchorx="page" anchory="margin"/>
          </v:line>
        </w:pict>
      </w:r>
    </w:p>
    <w:p w:rsidR="008C368A" w:rsidRDefault="008C368A" w:rsidP="008C368A">
      <w:pPr>
        <w:spacing w:line="570" w:lineRule="exact"/>
        <w:jc w:val="center"/>
        <w:rPr>
          <w:rFonts w:ascii="方正小标宋_GBK" w:eastAsia="方正小标宋_GBK" w:hAnsi="方正小标宋_GBK" w:cs="方正小标宋_GBK"/>
          <w:sz w:val="44"/>
          <w:szCs w:val="44"/>
          <w:lang/>
        </w:rPr>
      </w:pPr>
    </w:p>
    <w:p w:rsidR="008C368A" w:rsidRDefault="008C368A" w:rsidP="008C368A">
      <w:pPr>
        <w:spacing w:line="570" w:lineRule="exact"/>
        <w:jc w:val="center"/>
        <w:rPr>
          <w:rFonts w:ascii="方正小标宋_GBK" w:eastAsia="方正小标宋_GBK" w:hAnsi="方正小标宋_GBK" w:cs="方正小标宋_GBK"/>
          <w:sz w:val="44"/>
          <w:szCs w:val="44"/>
          <w:lang/>
        </w:rPr>
      </w:pPr>
      <w:r>
        <w:rPr>
          <w:rFonts w:ascii="方正小标宋_GBK" w:eastAsia="方正小标宋_GBK" w:hAnsi="方正小标宋_GBK" w:cs="方正小标宋_GBK" w:hint="eastAsia"/>
          <w:sz w:val="44"/>
          <w:szCs w:val="44"/>
          <w:lang/>
        </w:rPr>
        <w:t>重庆市黔江区爱国卫生运动委员会办公室</w:t>
      </w:r>
    </w:p>
    <w:p w:rsidR="008C368A" w:rsidRDefault="008C368A" w:rsidP="008C368A">
      <w:pPr>
        <w:spacing w:line="57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lang/>
        </w:rPr>
        <w:t>关于开展</w:t>
      </w:r>
      <w:r>
        <w:rPr>
          <w:rFonts w:ascii="方正小标宋_GBK" w:eastAsia="方正小标宋_GBK" w:hAnsi="方正小标宋_GBK" w:cs="方正小标宋_GBK" w:hint="eastAsia"/>
          <w:sz w:val="44"/>
          <w:szCs w:val="44"/>
        </w:rPr>
        <w:t>2022年春季统一灭鼠活动助力疫情常态化防控的通知</w:t>
      </w:r>
    </w:p>
    <w:bookmarkEnd w:id="0"/>
    <w:p w:rsidR="008C368A" w:rsidRDefault="008C368A" w:rsidP="008C368A">
      <w:pPr>
        <w:spacing w:line="570" w:lineRule="exact"/>
        <w:rPr>
          <w:rFonts w:ascii="方正仿宋_GBK" w:eastAsia="方正仿宋_GBK" w:hAnsi="方正仿宋_GBK" w:cs="方正仿宋_GBK"/>
          <w:sz w:val="32"/>
          <w:szCs w:val="32"/>
        </w:rPr>
      </w:pPr>
    </w:p>
    <w:p w:rsidR="008C368A" w:rsidRDefault="008C368A" w:rsidP="008C368A">
      <w:pPr>
        <w:spacing w:line="57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各乡镇人民政府，各街道办事处，区级各部门，各企事业单位，各人民团体：</w:t>
      </w:r>
    </w:p>
    <w:p w:rsidR="008C368A" w:rsidRDefault="008C368A" w:rsidP="008C368A">
      <w:pPr>
        <w:spacing w:line="57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近期，全国疫情多点散发，全市多地相继发生</w:t>
      </w:r>
      <w:r w:rsidR="002428B0">
        <w:rPr>
          <w:rFonts w:ascii="方正仿宋_GBK" w:eastAsia="方正仿宋_GBK" w:hAnsi="方正仿宋_GBK" w:cs="方正仿宋_GBK" w:hint="eastAsia"/>
          <w:sz w:val="32"/>
          <w:szCs w:val="32"/>
        </w:rPr>
        <w:t>新冠肺炎疫情</w:t>
      </w:r>
      <w:r>
        <w:rPr>
          <w:rFonts w:ascii="方正仿宋_GBK" w:eastAsia="方正仿宋_GBK" w:hAnsi="方正仿宋_GBK" w:cs="方正仿宋_GBK" w:hint="eastAsia"/>
          <w:sz w:val="32"/>
          <w:szCs w:val="32"/>
        </w:rPr>
        <w:t>，形势复杂严峻。为认真贯彻落实习近平总书记关于疫情防控和爱国卫生运动的重要指示批示精神，按照全国卫生健康规划信息工作部署，</w:t>
      </w:r>
      <w:r>
        <w:rPr>
          <w:rFonts w:ascii="方正仿宋_GBK" w:eastAsia="方正仿宋_GBK" w:hAnsi="方正仿宋_GBK" w:cs="方正仿宋_GBK" w:hint="eastAsia"/>
          <w:color w:val="000000"/>
          <w:sz w:val="32"/>
          <w:szCs w:val="32"/>
        </w:rPr>
        <w:t>结合当前鼠、蚊、蝇、蟑螂等病媒生物密度逐渐升高的实际情况，决</w:t>
      </w:r>
      <w:r>
        <w:rPr>
          <w:rFonts w:ascii="方正仿宋_GBK" w:eastAsia="方正仿宋_GBK" w:hAnsi="方正仿宋_GBK" w:cs="方正仿宋_GBK" w:hint="eastAsia"/>
          <w:sz w:val="32"/>
          <w:szCs w:val="32"/>
        </w:rPr>
        <w:t>定在全区开展春季统一灭鼠活动，严防鼠疫、</w:t>
      </w:r>
      <w:r>
        <w:rPr>
          <w:rFonts w:ascii="方正仿宋_GBK" w:eastAsia="方正仿宋_GBK" w:hAnsi="方正仿宋_GBK" w:cs="方正仿宋_GBK" w:hint="eastAsia"/>
          <w:sz w:val="32"/>
          <w:szCs w:val="32"/>
        </w:rPr>
        <w:lastRenderedPageBreak/>
        <w:t>出血热等鼠传疾病发生流行，助力</w:t>
      </w:r>
      <w:r w:rsidR="002428B0">
        <w:rPr>
          <w:rFonts w:ascii="方正仿宋_GBK" w:eastAsia="方正仿宋_GBK" w:hAnsi="方正仿宋_GBK" w:cs="方正仿宋_GBK" w:hint="eastAsia"/>
          <w:sz w:val="32"/>
          <w:szCs w:val="32"/>
        </w:rPr>
        <w:t>新冠肺炎疫情</w:t>
      </w:r>
      <w:r>
        <w:rPr>
          <w:rFonts w:ascii="方正仿宋_GBK" w:eastAsia="方正仿宋_GBK" w:hAnsi="方正仿宋_GBK" w:cs="方正仿宋_GBK" w:hint="eastAsia"/>
          <w:sz w:val="32"/>
          <w:szCs w:val="32"/>
        </w:rPr>
        <w:t>常态化防控，现将有关事宜通知如下：</w:t>
      </w:r>
    </w:p>
    <w:p w:rsidR="008C368A" w:rsidRDefault="008C368A" w:rsidP="008C368A">
      <w:pPr>
        <w:spacing w:line="57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一、加强病媒生物监测</w:t>
      </w:r>
    </w:p>
    <w:p w:rsidR="008C368A" w:rsidRDefault="008C368A" w:rsidP="008C368A">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各单位要高度重视病媒生物监测工作，将其作为</w:t>
      </w:r>
      <w:r w:rsidR="002428B0">
        <w:rPr>
          <w:rFonts w:ascii="方正仿宋_GBK" w:eastAsia="方正仿宋_GBK" w:hAnsi="方正仿宋_GBK" w:cs="方正仿宋_GBK" w:hint="eastAsia"/>
          <w:sz w:val="32"/>
          <w:szCs w:val="32"/>
        </w:rPr>
        <w:t>新冠肺炎疫情</w:t>
      </w:r>
      <w:r>
        <w:rPr>
          <w:rFonts w:ascii="方正仿宋_GBK" w:eastAsia="方正仿宋_GBK" w:hAnsi="方正仿宋_GBK" w:cs="方正仿宋_GBK" w:hint="eastAsia"/>
          <w:sz w:val="32"/>
          <w:szCs w:val="32"/>
        </w:rPr>
        <w:t>常态化防控和春季统一灭鼠活动的重要举措，加强组织领导，落实监测经费。要严格按照《重庆市2022年病媒生物监测工作方案》（委办2022—14），开展鼠、蚊、蝇、蟑螂等病媒生物密度监测，</w:t>
      </w:r>
      <w:r>
        <w:rPr>
          <w:rFonts w:ascii="方正仿宋_GBK" w:eastAsia="方正仿宋_GBK" w:hAnsi="方正仿宋_GBK" w:cs="方正仿宋_GBK"/>
          <w:sz w:val="32"/>
          <w:szCs w:val="32"/>
        </w:rPr>
        <w:t>掌握密度情况，</w:t>
      </w:r>
      <w:r>
        <w:rPr>
          <w:rFonts w:ascii="方正仿宋_GBK" w:eastAsia="方正仿宋_GBK" w:hAnsi="方正仿宋_GBK" w:cs="方正仿宋_GBK" w:hint="eastAsia"/>
          <w:sz w:val="32"/>
          <w:szCs w:val="32"/>
        </w:rPr>
        <w:t>为春季统一灭鼠活动提供科学依据，提高春季统一灭鼠精准防制能力。同时，各单位要结合病媒生物监测工作，要做好春季统一灭鼠活动灭前、灭后密度监测，对春季统一灭鼠活动效果进行评价。</w:t>
      </w:r>
    </w:p>
    <w:p w:rsidR="008C368A" w:rsidRDefault="008C368A" w:rsidP="008C368A">
      <w:pPr>
        <w:spacing w:line="57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二、加强环境卫生整治</w:t>
      </w:r>
    </w:p>
    <w:p w:rsidR="008C368A" w:rsidRDefault="008C368A" w:rsidP="008C368A">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环境整治是病媒生物防制的根本措施。要针对薄弱环节，以居民小区、农贸市场、建筑工地、垃圾站、城中村、</w:t>
      </w:r>
      <w:r w:rsidR="002428B0">
        <w:rPr>
          <w:rFonts w:ascii="方正仿宋_GBK" w:eastAsia="方正仿宋_GBK" w:hAnsi="方正仿宋_GBK" w:cs="方正仿宋_GBK" w:hint="eastAsia"/>
          <w:sz w:val="32"/>
          <w:szCs w:val="32"/>
        </w:rPr>
        <w:t>城乡接合部</w:t>
      </w:r>
      <w:r>
        <w:rPr>
          <w:rFonts w:ascii="方正仿宋_GBK" w:eastAsia="方正仿宋_GBK" w:hAnsi="方正仿宋_GBK" w:cs="方正仿宋_GBK" w:hint="eastAsia"/>
          <w:sz w:val="32"/>
          <w:szCs w:val="32"/>
        </w:rPr>
        <w:t>等为重点，大力开展环境卫生整治，清除垃圾污水、卫生死角。大力开展家庭卫生大清理，生活垃圾每日清理，翻盆倒罐，清除容器积水，堵塞与室外相通的孔洞，消除病媒生物孳生环境。在村镇要把春季统一灭鼠活动与村庄清洁行动相结合，整治环境，美化庭院。</w:t>
      </w:r>
    </w:p>
    <w:p w:rsidR="008C368A" w:rsidRDefault="008C368A" w:rsidP="008C368A">
      <w:pPr>
        <w:spacing w:line="57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三、加强统一防灭力度</w:t>
      </w:r>
    </w:p>
    <w:p w:rsidR="008C368A" w:rsidRDefault="008C368A" w:rsidP="008C368A">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一是完善防制设施。居民区、农贸市场、商圈等公共外环境设置灭鼠毒饵站，堵塞鼠洞。督促指导餐饮、商场、建筑工地等</w:t>
      </w:r>
      <w:r>
        <w:rPr>
          <w:rFonts w:ascii="方正仿宋_GBK" w:eastAsia="方正仿宋_GBK" w:hAnsi="方正仿宋_GBK" w:cs="方正仿宋_GBK" w:hint="eastAsia"/>
          <w:sz w:val="32"/>
          <w:szCs w:val="32"/>
        </w:rPr>
        <w:lastRenderedPageBreak/>
        <w:t>重点单位，按标准要求完善防鼠门、防鼠窗等防鼠设施。二是安全投放灭鼠毒饵。坚持动员群众和组织专业队伍灭杀相结合，各单位于4月下旬，按照技术规范要求，集中统一投放灭鼠毒饵。投放灭鼠毒饵前，要求在当地电视台、报纸或社区等进行安全告示，公共环境（场所）灭鼠毒饵投放处要设置安全警示标识，外环境所有灭鼠毒饵必须投放在鼠洞内或灭鼠毒饵盒中。严禁使用剧毒灭鼠药物和</w:t>
      </w:r>
      <w:r w:rsidR="002428B0">
        <w:rPr>
          <w:rFonts w:ascii="方正仿宋_GBK" w:eastAsia="方正仿宋_GBK" w:hAnsi="方正仿宋_GBK" w:cs="方正仿宋_GBK" w:hint="eastAsia"/>
          <w:sz w:val="32"/>
          <w:szCs w:val="32"/>
        </w:rPr>
        <w:t>其他</w:t>
      </w:r>
      <w:r>
        <w:rPr>
          <w:rFonts w:ascii="方正仿宋_GBK" w:eastAsia="方正仿宋_GBK" w:hAnsi="方正仿宋_GBK" w:cs="方正仿宋_GBK" w:hint="eastAsia"/>
          <w:sz w:val="32"/>
          <w:szCs w:val="32"/>
        </w:rPr>
        <w:t>非法灭鼠毒饵。三是突出重点。要以鼠密度监测为指导，重点对居民区、农贸市场、公厕、垃圾站、</w:t>
      </w:r>
      <w:r w:rsidR="002428B0">
        <w:rPr>
          <w:rFonts w:ascii="方正仿宋_GBK" w:eastAsia="方正仿宋_GBK" w:hAnsi="方正仿宋_GBK" w:cs="方正仿宋_GBK" w:hint="eastAsia"/>
          <w:sz w:val="32"/>
          <w:szCs w:val="32"/>
        </w:rPr>
        <w:t>城乡接合部</w:t>
      </w:r>
      <w:r>
        <w:rPr>
          <w:rFonts w:ascii="方正仿宋_GBK" w:eastAsia="方正仿宋_GBK" w:hAnsi="方正仿宋_GBK" w:cs="方正仿宋_GBK" w:hint="eastAsia"/>
          <w:sz w:val="32"/>
          <w:szCs w:val="32"/>
        </w:rPr>
        <w:t>、餐饮站等单位场所进行防灭，特别是</w:t>
      </w:r>
      <w:r w:rsidR="002428B0">
        <w:rPr>
          <w:rFonts w:ascii="方正仿宋_GBK" w:eastAsia="方正仿宋_GBK" w:hAnsi="方正仿宋_GBK" w:cs="方正仿宋_GBK" w:hint="eastAsia"/>
          <w:sz w:val="32"/>
          <w:szCs w:val="32"/>
        </w:rPr>
        <w:t>新冠肺炎疫情</w:t>
      </w:r>
      <w:r>
        <w:rPr>
          <w:rFonts w:ascii="方正仿宋_GBK" w:eastAsia="方正仿宋_GBK" w:hAnsi="方正仿宋_GBK" w:cs="方正仿宋_GBK" w:hint="eastAsia"/>
          <w:sz w:val="32"/>
          <w:szCs w:val="32"/>
        </w:rPr>
        <w:t>集中隔离点、定点医疗机构等要落实专人进行防灭。</w:t>
      </w:r>
    </w:p>
    <w:p w:rsidR="008C368A" w:rsidRDefault="008C368A" w:rsidP="008C368A">
      <w:pPr>
        <w:spacing w:line="57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四、加强“四害”防制宣传</w:t>
      </w:r>
    </w:p>
    <w:p w:rsidR="008C368A" w:rsidRDefault="008C368A" w:rsidP="008C368A">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单位要充分利用广播、电视、报纸、场站广告屏、单位社区宣传栏以及微博、微信、短信等多种形式和平台，大力宣传统一灭鼠活动的重要性，做到人人知晓老鼠、苍蝇、蚊虫、蟑螂等“四害”的危害性，科学普及鼠蚊蝇蟑螂等“四害”的防控技术，不断增强群众的卫生意识和提高自我防病能力。各单位要结合第34个爱国卫生活动月，组织开展一次病媒生物防制知识、《重庆市民健康公约》等进社区、进村镇等集中宣传活动，营造良好活动氛围。</w:t>
      </w:r>
    </w:p>
    <w:p w:rsidR="008C368A" w:rsidRDefault="008C368A" w:rsidP="008C368A">
      <w:pPr>
        <w:spacing w:line="57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五、有关要求</w:t>
      </w:r>
    </w:p>
    <w:p w:rsidR="008C368A" w:rsidRDefault="008C368A" w:rsidP="008C368A">
      <w:pPr>
        <w:spacing w:line="57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一是强化组织。</w:t>
      </w:r>
      <w:r>
        <w:rPr>
          <w:rFonts w:ascii="方正仿宋_GBK" w:eastAsia="方正仿宋_GBK" w:hAnsi="方正仿宋_GBK" w:cs="方正仿宋_GBK" w:hint="eastAsia"/>
          <w:sz w:val="32"/>
          <w:szCs w:val="32"/>
        </w:rPr>
        <w:t>各单位要充分认识春季统一灭鼠活动的重要性，助力疫情防控的紧迫性，加强领导，全面动员，结合本地实</w:t>
      </w:r>
      <w:r>
        <w:rPr>
          <w:rFonts w:ascii="方正仿宋_GBK" w:eastAsia="方正仿宋_GBK" w:hAnsi="方正仿宋_GBK" w:cs="方正仿宋_GBK" w:hint="eastAsia"/>
          <w:sz w:val="32"/>
          <w:szCs w:val="32"/>
        </w:rPr>
        <w:lastRenderedPageBreak/>
        <w:t>际，制定工作方案，加强经费人员药械保障，落实各方责任，协同推进实施。</w:t>
      </w:r>
    </w:p>
    <w:p w:rsidR="008C368A" w:rsidRDefault="008C368A" w:rsidP="008C368A">
      <w:pPr>
        <w:spacing w:line="57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二是加强督导。</w:t>
      </w:r>
      <w:r>
        <w:rPr>
          <w:rFonts w:ascii="方正仿宋_GBK" w:eastAsia="方正仿宋_GBK" w:hAnsi="方正仿宋_GBK" w:cs="方正仿宋_GBK" w:hint="eastAsia"/>
          <w:sz w:val="32"/>
          <w:szCs w:val="32"/>
        </w:rPr>
        <w:t>区爱卫办将对活动推进落实情况进行督促检查。要强化病媒生物监测结果运用，对鼠蚊蝇等病媒生物密度超标或存在虫媒鼠传疾病传播风险的街道乡镇要点对点通报，举一反三，督促整改，消除传播风险。</w:t>
      </w:r>
    </w:p>
    <w:p w:rsidR="008C368A" w:rsidRDefault="008C368A" w:rsidP="008C368A">
      <w:pPr>
        <w:spacing w:line="57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三是及时总结。</w:t>
      </w:r>
      <w:r>
        <w:rPr>
          <w:rFonts w:ascii="方正仿宋_GBK" w:eastAsia="方正仿宋_GBK" w:hAnsi="方正仿宋_GBK" w:cs="方正仿宋_GBK" w:hint="eastAsia"/>
          <w:sz w:val="32"/>
          <w:szCs w:val="32"/>
        </w:rPr>
        <w:t>各单位要及时总结工作中的好经验好做法，区爱卫办将及时宣传推广。活动结束后，认真进行总结，填报2022年春季统一灭鼠活动情况表（附件1），总结和报表于4月29日前，报送区爱卫办。</w:t>
      </w:r>
    </w:p>
    <w:p w:rsidR="008C368A" w:rsidRDefault="008C368A" w:rsidP="008C368A">
      <w:pPr>
        <w:spacing w:line="57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联 系 人：吴 丹 </w:t>
      </w:r>
    </w:p>
    <w:p w:rsidR="008C368A" w:rsidRDefault="008C368A" w:rsidP="008C368A">
      <w:pPr>
        <w:spacing w:line="57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联系电话：79310965</w:t>
      </w:r>
    </w:p>
    <w:p w:rsidR="008C368A" w:rsidRDefault="008C368A" w:rsidP="008C368A">
      <w:pPr>
        <w:widowControl/>
        <w:spacing w:line="57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邮    箱：</w:t>
      </w:r>
      <w:r>
        <w:rPr>
          <w:rFonts w:ascii="方正仿宋_GBK" w:eastAsia="方正仿宋_GBK" w:hAnsi="方正仿宋_GBK" w:cs="方正仿宋_GBK" w:hint="eastAsia"/>
          <w:color w:val="000000"/>
          <w:kern w:val="0"/>
          <w:sz w:val="32"/>
          <w:szCs w:val="32"/>
          <w:lang/>
        </w:rPr>
        <w:t>949461085@qq.com</w:t>
      </w:r>
    </w:p>
    <w:p w:rsidR="008C368A" w:rsidRDefault="008C368A" w:rsidP="008C368A">
      <w:pPr>
        <w:spacing w:line="570" w:lineRule="exact"/>
        <w:rPr>
          <w:rFonts w:ascii="方正仿宋_GBK" w:eastAsia="方正仿宋_GBK" w:hAnsi="方正仿宋_GBK" w:cs="方正仿宋_GBK"/>
          <w:sz w:val="32"/>
          <w:szCs w:val="32"/>
        </w:rPr>
      </w:pPr>
    </w:p>
    <w:p w:rsidR="008C368A" w:rsidRDefault="008C368A" w:rsidP="008C368A">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附件1：2022年春季统一灭鼠活动情况表</w:t>
      </w:r>
    </w:p>
    <w:p w:rsidR="008C368A" w:rsidRDefault="008C368A" w:rsidP="008C368A">
      <w:pPr>
        <w:spacing w:line="570" w:lineRule="exact"/>
        <w:rPr>
          <w:rFonts w:ascii="方正仿宋_GBK" w:eastAsia="方正仿宋_GBK" w:hAnsi="方正仿宋_GBK" w:cs="方正仿宋_GBK"/>
          <w:sz w:val="32"/>
          <w:szCs w:val="32"/>
        </w:rPr>
      </w:pPr>
    </w:p>
    <w:p w:rsidR="008C368A" w:rsidRDefault="008C368A" w:rsidP="008C368A">
      <w:pPr>
        <w:spacing w:line="570" w:lineRule="exact"/>
        <w:rPr>
          <w:rFonts w:ascii="方正仿宋_GBK" w:eastAsia="方正仿宋_GBK" w:hAnsi="方正仿宋_GBK" w:cs="方正仿宋_GBK"/>
          <w:sz w:val="32"/>
          <w:szCs w:val="32"/>
        </w:rPr>
      </w:pPr>
    </w:p>
    <w:p w:rsidR="008C368A" w:rsidRDefault="008C368A" w:rsidP="008C368A">
      <w:pPr>
        <w:spacing w:line="570" w:lineRule="exact"/>
        <w:ind w:firstLineChars="800" w:firstLine="25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重庆市黔江区爱国卫生运动委员会办公室</w:t>
      </w:r>
    </w:p>
    <w:p w:rsidR="008C368A" w:rsidRDefault="008C368A" w:rsidP="008C368A">
      <w:pPr>
        <w:spacing w:line="570" w:lineRule="exact"/>
        <w:ind w:firstLineChars="1200" w:firstLine="38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2022年3月28日</w:t>
      </w:r>
    </w:p>
    <w:p w:rsidR="008C368A" w:rsidRDefault="008C368A" w:rsidP="008C368A">
      <w:pPr>
        <w:spacing w:line="57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 </w:t>
      </w:r>
    </w:p>
    <w:p w:rsidR="008C368A" w:rsidRDefault="008C368A" w:rsidP="008C368A">
      <w:pPr>
        <w:spacing w:line="570" w:lineRule="exact"/>
        <w:rPr>
          <w:rFonts w:ascii="方正黑体_GBK" w:eastAsia="方正黑体_GBK" w:hAnsi="方正黑体_GBK" w:cs="方正黑体_GBK"/>
          <w:sz w:val="32"/>
          <w:szCs w:val="32"/>
        </w:rPr>
        <w:sectPr w:rsidR="008C368A" w:rsidSect="008C368A">
          <w:footerReference w:type="even" r:id="rId6"/>
          <w:footerReference w:type="default" r:id="rId7"/>
          <w:pgSz w:w="11906" w:h="16838"/>
          <w:pgMar w:top="2098" w:right="1474" w:bottom="1985" w:left="1588" w:header="851" w:footer="992" w:gutter="0"/>
          <w:pgNumType w:fmt="numberInDash"/>
          <w:cols w:space="720"/>
          <w:docGrid w:type="lines" w:linePitch="312"/>
        </w:sectPr>
      </w:pPr>
    </w:p>
    <w:p w:rsidR="008C368A" w:rsidRDefault="008C368A" w:rsidP="008C368A">
      <w:pPr>
        <w:spacing w:line="57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 xml:space="preserve"> 附件1：</w:t>
      </w:r>
    </w:p>
    <w:tbl>
      <w:tblPr>
        <w:tblW w:w="0" w:type="auto"/>
        <w:tblLayout w:type="fixed"/>
        <w:tblLook w:val="0000"/>
      </w:tblPr>
      <w:tblGrid>
        <w:gridCol w:w="1073"/>
        <w:gridCol w:w="1127"/>
        <w:gridCol w:w="1286"/>
        <w:gridCol w:w="1444"/>
        <w:gridCol w:w="942"/>
        <w:gridCol w:w="965"/>
        <w:gridCol w:w="965"/>
        <w:gridCol w:w="971"/>
        <w:gridCol w:w="938"/>
        <w:gridCol w:w="1250"/>
        <w:gridCol w:w="1020"/>
        <w:gridCol w:w="941"/>
        <w:gridCol w:w="1252"/>
      </w:tblGrid>
      <w:tr w:rsidR="008C368A" w:rsidTr="001724F1">
        <w:trPr>
          <w:trHeight w:val="760"/>
        </w:trPr>
        <w:tc>
          <w:tcPr>
            <w:tcW w:w="14174" w:type="dxa"/>
            <w:gridSpan w:val="13"/>
            <w:tcBorders>
              <w:top w:val="nil"/>
              <w:left w:val="nil"/>
              <w:bottom w:val="nil"/>
              <w:right w:val="single" w:sz="4" w:space="0" w:color="000000"/>
            </w:tcBorders>
            <w:vAlign w:val="center"/>
          </w:tcPr>
          <w:p w:rsidR="008C368A" w:rsidRPr="001724F1" w:rsidRDefault="008C368A" w:rsidP="001724F1">
            <w:pPr>
              <w:widowControl/>
              <w:spacing w:line="570" w:lineRule="exact"/>
              <w:jc w:val="center"/>
              <w:textAlignment w:val="center"/>
              <w:rPr>
                <w:rFonts w:ascii="宋体" w:hAnsi="宋体" w:cs="宋体"/>
                <w:color w:val="000000"/>
                <w:sz w:val="44"/>
                <w:szCs w:val="44"/>
              </w:rPr>
            </w:pPr>
            <w:r w:rsidRPr="001724F1">
              <w:rPr>
                <w:rFonts w:ascii="方正小标宋_GBK" w:eastAsia="方正小标宋_GBK" w:hAnsi="方正小标宋_GBK" w:cs="方正小标宋_GBK" w:hint="eastAsia"/>
                <w:color w:val="000000"/>
                <w:kern w:val="0"/>
                <w:sz w:val="44"/>
                <w:szCs w:val="44"/>
                <w:lang/>
              </w:rPr>
              <w:t>2022年春季统一灭鼠</w:t>
            </w:r>
            <w:r w:rsidRPr="001724F1">
              <w:rPr>
                <w:rStyle w:val="font41"/>
                <w:rFonts w:ascii="方正小标宋_GBK" w:eastAsia="方正小标宋_GBK" w:hAnsi="方正小标宋_GBK" w:cs="方正小标宋_GBK" w:hint="default"/>
                <w:sz w:val="44"/>
                <w:szCs w:val="44"/>
                <w:lang/>
              </w:rPr>
              <w:t>活动情况表</w:t>
            </w:r>
          </w:p>
        </w:tc>
      </w:tr>
      <w:tr w:rsidR="008C368A" w:rsidTr="001724F1">
        <w:trPr>
          <w:trHeight w:val="780"/>
        </w:trPr>
        <w:tc>
          <w:tcPr>
            <w:tcW w:w="1073" w:type="dxa"/>
            <w:vMerge w:val="restart"/>
            <w:tcBorders>
              <w:top w:val="single" w:sz="4" w:space="0" w:color="000000"/>
              <w:left w:val="single" w:sz="4" w:space="0" w:color="000000"/>
              <w:bottom w:val="single" w:sz="4" w:space="0" w:color="000000"/>
              <w:right w:val="nil"/>
            </w:tcBorders>
            <w:vAlign w:val="center"/>
          </w:tcPr>
          <w:p w:rsidR="008C368A" w:rsidRDefault="008C368A" w:rsidP="001724F1">
            <w:pPr>
              <w:spacing w:line="570" w:lineRule="exact"/>
              <w:jc w:val="center"/>
              <w:rPr>
                <w:rFonts w:ascii="宋体" w:hAnsi="宋体" w:cs="宋体"/>
                <w:color w:val="000000"/>
                <w:sz w:val="24"/>
              </w:rPr>
            </w:pPr>
            <w:r>
              <w:rPr>
                <w:rFonts w:ascii="宋体" w:hAnsi="宋体" w:cs="宋体" w:hint="eastAsia"/>
                <w:color w:val="000000"/>
                <w:sz w:val="24"/>
              </w:rPr>
              <w:t>单位名称</w:t>
            </w:r>
          </w:p>
        </w:tc>
        <w:tc>
          <w:tcPr>
            <w:tcW w:w="1127" w:type="dxa"/>
            <w:vMerge w:val="restart"/>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color w:val="000000"/>
                <w:kern w:val="0"/>
                <w:sz w:val="24"/>
                <w:lang/>
              </w:rPr>
              <w:t>（一）</w:t>
            </w:r>
            <w:r>
              <w:rPr>
                <w:rFonts w:ascii="宋体" w:hAnsi="宋体" w:cs="宋体"/>
                <w:color w:val="000000"/>
                <w:kern w:val="0"/>
                <w:sz w:val="24"/>
                <w:lang/>
              </w:rPr>
              <w:br/>
              <w:t>印制发放手册、海报等纸质宣传资料</w:t>
            </w:r>
            <w:r>
              <w:rPr>
                <w:rFonts w:ascii="宋体" w:hAnsi="宋体" w:cs="宋体"/>
                <w:color w:val="000000"/>
                <w:kern w:val="0"/>
                <w:sz w:val="24"/>
                <w:lang/>
              </w:rPr>
              <w:br/>
              <w:t>（份）</w:t>
            </w:r>
          </w:p>
        </w:tc>
        <w:tc>
          <w:tcPr>
            <w:tcW w:w="2730" w:type="dxa"/>
            <w:gridSpan w:val="2"/>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color w:val="000000"/>
                <w:kern w:val="0"/>
                <w:sz w:val="24"/>
                <w:lang/>
              </w:rPr>
              <w:t>（二）线上媒体等网络宣传资料</w:t>
            </w:r>
          </w:p>
        </w:tc>
        <w:tc>
          <w:tcPr>
            <w:tcW w:w="942" w:type="dxa"/>
            <w:vMerge w:val="restart"/>
            <w:tcBorders>
              <w:top w:val="single" w:sz="4" w:space="0" w:color="000000"/>
              <w:left w:val="single" w:sz="4" w:space="0" w:color="000000"/>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color w:val="000000"/>
                <w:kern w:val="0"/>
                <w:sz w:val="24"/>
                <w:lang/>
              </w:rPr>
              <w:t>(三)集中宣传活动(次)</w:t>
            </w:r>
          </w:p>
        </w:tc>
        <w:tc>
          <w:tcPr>
            <w:tcW w:w="2901" w:type="dxa"/>
            <w:gridSpan w:val="3"/>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hint="eastAsia"/>
                <w:color w:val="000000"/>
                <w:kern w:val="0"/>
                <w:sz w:val="24"/>
                <w:lang/>
              </w:rPr>
              <w:t>（四）卫生整治活动</w:t>
            </w:r>
          </w:p>
        </w:tc>
        <w:tc>
          <w:tcPr>
            <w:tcW w:w="4149" w:type="dxa"/>
            <w:gridSpan w:val="4"/>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hint="eastAsia"/>
                <w:color w:val="000000"/>
                <w:kern w:val="0"/>
                <w:sz w:val="24"/>
                <w:lang/>
              </w:rPr>
              <w:t>（五）春季病媒生物防制活动</w:t>
            </w:r>
          </w:p>
        </w:tc>
        <w:tc>
          <w:tcPr>
            <w:tcW w:w="1252" w:type="dxa"/>
            <w:vMerge w:val="restart"/>
            <w:tcBorders>
              <w:top w:val="single" w:sz="4" w:space="0" w:color="000000"/>
              <w:left w:val="single" w:sz="4" w:space="0" w:color="000000"/>
              <w:bottom w:val="nil"/>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hint="eastAsia"/>
                <w:color w:val="000000"/>
                <w:kern w:val="0"/>
                <w:sz w:val="24"/>
                <w:lang/>
              </w:rPr>
              <w:t>（六）</w:t>
            </w:r>
            <w:r>
              <w:rPr>
                <w:rFonts w:ascii="宋体" w:hAnsi="宋体" w:cs="宋体" w:hint="eastAsia"/>
                <w:color w:val="000000"/>
                <w:kern w:val="0"/>
                <w:sz w:val="24"/>
                <w:lang/>
              </w:rPr>
              <w:br/>
              <w:t>参与活动志愿者合计数</w:t>
            </w:r>
            <w:r>
              <w:rPr>
                <w:rFonts w:ascii="宋体" w:hAnsi="宋体" w:cs="宋体" w:hint="eastAsia"/>
                <w:color w:val="000000"/>
                <w:kern w:val="0"/>
                <w:sz w:val="24"/>
                <w:lang/>
              </w:rPr>
              <w:br/>
              <w:t>（人数）</w:t>
            </w:r>
          </w:p>
        </w:tc>
      </w:tr>
      <w:tr w:rsidR="008C368A" w:rsidTr="001724F1">
        <w:trPr>
          <w:trHeight w:val="700"/>
        </w:trPr>
        <w:tc>
          <w:tcPr>
            <w:tcW w:w="1073" w:type="dxa"/>
            <w:vMerge/>
            <w:tcBorders>
              <w:top w:val="single" w:sz="4" w:space="0" w:color="000000"/>
              <w:left w:val="single" w:sz="4" w:space="0" w:color="000000"/>
              <w:bottom w:val="single" w:sz="4" w:space="0" w:color="000000"/>
              <w:right w:val="nil"/>
            </w:tcBorders>
            <w:vAlign w:val="center"/>
          </w:tcPr>
          <w:p w:rsidR="008C368A" w:rsidRDefault="008C368A" w:rsidP="001724F1">
            <w:pPr>
              <w:spacing w:line="570" w:lineRule="exact"/>
              <w:jc w:val="center"/>
              <w:rPr>
                <w:rFonts w:ascii="宋体" w:hAnsi="宋体" w:cs="宋体"/>
                <w:color w:val="000000"/>
                <w:sz w:val="24"/>
              </w:rPr>
            </w:pPr>
          </w:p>
        </w:tc>
        <w:tc>
          <w:tcPr>
            <w:tcW w:w="1127" w:type="dxa"/>
            <w:vMerge/>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27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hint="eastAsia"/>
                <w:color w:val="000000"/>
                <w:kern w:val="0"/>
                <w:sz w:val="24"/>
                <w:lang/>
              </w:rPr>
              <w:t>线上宣传种类（在对应的行中填写数量，无此项即填</w:t>
            </w:r>
            <w:r>
              <w:rPr>
                <w:rStyle w:val="font51"/>
                <w:lang/>
              </w:rPr>
              <w:t>0</w:t>
            </w:r>
            <w:r>
              <w:rPr>
                <w:rStyle w:val="font31"/>
                <w:rFonts w:hint="default"/>
                <w:lang/>
              </w:rPr>
              <w:t>）</w:t>
            </w:r>
          </w:p>
        </w:tc>
        <w:tc>
          <w:tcPr>
            <w:tcW w:w="942" w:type="dxa"/>
            <w:vMerge/>
            <w:tcBorders>
              <w:left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2901" w:type="dxa"/>
            <w:gridSpan w:val="3"/>
            <w:vMerge w:val="restart"/>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color w:val="000000"/>
                <w:kern w:val="0"/>
                <w:sz w:val="24"/>
                <w:lang/>
              </w:rPr>
              <w:t>开展卫生整治活动场所（个）</w:t>
            </w:r>
          </w:p>
        </w:tc>
        <w:tc>
          <w:tcPr>
            <w:tcW w:w="938" w:type="dxa"/>
            <w:vMerge w:val="restart"/>
            <w:tcBorders>
              <w:top w:val="single" w:sz="4" w:space="0" w:color="000000"/>
              <w:left w:val="single" w:sz="4" w:space="0" w:color="000000"/>
              <w:bottom w:val="nil"/>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hint="eastAsia"/>
                <w:color w:val="000000"/>
                <w:kern w:val="0"/>
                <w:sz w:val="24"/>
                <w:lang/>
              </w:rPr>
              <w:t>整治孳生场地</w:t>
            </w:r>
            <w:r>
              <w:rPr>
                <w:rFonts w:ascii="宋体" w:hAnsi="宋体" w:cs="宋体" w:hint="eastAsia"/>
                <w:color w:val="000000"/>
                <w:kern w:val="0"/>
                <w:sz w:val="24"/>
                <w:lang/>
              </w:rPr>
              <w:br/>
              <w:t>（暴露垃圾、卫生死角等处）</w:t>
            </w:r>
          </w:p>
        </w:tc>
        <w:tc>
          <w:tcPr>
            <w:tcW w:w="1250" w:type="dxa"/>
            <w:vMerge w:val="restart"/>
            <w:tcBorders>
              <w:top w:val="single" w:sz="4" w:space="0" w:color="000000"/>
              <w:left w:val="single" w:sz="4" w:space="0" w:color="000000"/>
              <w:bottom w:val="nil"/>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hint="eastAsia"/>
                <w:color w:val="000000"/>
                <w:kern w:val="0"/>
                <w:sz w:val="24"/>
                <w:lang/>
              </w:rPr>
              <w:t>灭鼠毒饵</w:t>
            </w:r>
            <w:r>
              <w:rPr>
                <w:rFonts w:ascii="宋体" w:hAnsi="宋体" w:cs="宋体" w:hint="eastAsia"/>
                <w:color w:val="000000"/>
                <w:kern w:val="0"/>
                <w:sz w:val="24"/>
                <w:lang/>
              </w:rPr>
              <w:br/>
              <w:t>（公斤）</w:t>
            </w:r>
          </w:p>
        </w:tc>
        <w:tc>
          <w:tcPr>
            <w:tcW w:w="1961" w:type="dxa"/>
            <w:gridSpan w:val="2"/>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hint="eastAsia"/>
                <w:color w:val="000000"/>
                <w:kern w:val="0"/>
                <w:sz w:val="24"/>
                <w:lang/>
              </w:rPr>
              <w:t>购买PCO公司服务</w:t>
            </w:r>
          </w:p>
        </w:tc>
        <w:tc>
          <w:tcPr>
            <w:tcW w:w="1252" w:type="dxa"/>
            <w:vMerge/>
            <w:tcBorders>
              <w:top w:val="single" w:sz="4" w:space="0" w:color="000000"/>
              <w:left w:val="single" w:sz="4" w:space="0" w:color="000000"/>
              <w:bottom w:val="nil"/>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r>
      <w:tr w:rsidR="008C368A" w:rsidTr="001724F1">
        <w:trPr>
          <w:trHeight w:val="1150"/>
        </w:trPr>
        <w:tc>
          <w:tcPr>
            <w:tcW w:w="1073" w:type="dxa"/>
            <w:vMerge/>
            <w:tcBorders>
              <w:top w:val="single" w:sz="4" w:space="0" w:color="000000"/>
              <w:left w:val="single" w:sz="4" w:space="0" w:color="000000"/>
              <w:bottom w:val="single" w:sz="4" w:space="0" w:color="000000"/>
              <w:right w:val="nil"/>
            </w:tcBorders>
            <w:vAlign w:val="center"/>
          </w:tcPr>
          <w:p w:rsidR="008C368A" w:rsidRDefault="008C368A" w:rsidP="001724F1">
            <w:pPr>
              <w:spacing w:line="570" w:lineRule="exact"/>
              <w:jc w:val="center"/>
              <w:rPr>
                <w:rFonts w:ascii="宋体" w:hAnsi="宋体" w:cs="宋体"/>
                <w:color w:val="000000"/>
                <w:sz w:val="24"/>
              </w:rPr>
            </w:pPr>
          </w:p>
        </w:tc>
        <w:tc>
          <w:tcPr>
            <w:tcW w:w="1127" w:type="dxa"/>
            <w:vMerge/>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2730" w:type="dxa"/>
            <w:gridSpan w:val="2"/>
            <w:vMerge/>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942" w:type="dxa"/>
            <w:vMerge/>
            <w:tcBorders>
              <w:left w:val="single" w:sz="4" w:space="0" w:color="000000"/>
              <w:bottom w:val="nil"/>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2901" w:type="dxa"/>
            <w:gridSpan w:val="3"/>
            <w:vMerge/>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938" w:type="dxa"/>
            <w:vMerge/>
            <w:tcBorders>
              <w:top w:val="single" w:sz="4" w:space="0" w:color="000000"/>
              <w:left w:val="single" w:sz="4" w:space="0" w:color="000000"/>
              <w:bottom w:val="nil"/>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1250" w:type="dxa"/>
            <w:vMerge/>
            <w:tcBorders>
              <w:top w:val="single" w:sz="4" w:space="0" w:color="000000"/>
              <w:left w:val="single" w:sz="4" w:space="0" w:color="000000"/>
              <w:bottom w:val="nil"/>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1020" w:type="dxa"/>
            <w:vMerge w:val="restart"/>
            <w:tcBorders>
              <w:top w:val="single" w:sz="4" w:space="0" w:color="000000"/>
              <w:left w:val="single" w:sz="4" w:space="0" w:color="000000"/>
              <w:bottom w:val="nil"/>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hint="eastAsia"/>
                <w:color w:val="000000"/>
                <w:kern w:val="0"/>
                <w:sz w:val="24"/>
                <w:lang/>
              </w:rPr>
              <w:t>（是/否）</w:t>
            </w:r>
            <w:r>
              <w:rPr>
                <w:rFonts w:ascii="宋体" w:hAnsi="宋体" w:cs="宋体" w:hint="eastAsia"/>
                <w:color w:val="000000"/>
                <w:kern w:val="0"/>
                <w:sz w:val="24"/>
                <w:lang/>
              </w:rPr>
              <w:br/>
              <w:t>购买</w:t>
            </w:r>
          </w:p>
        </w:tc>
        <w:tc>
          <w:tcPr>
            <w:tcW w:w="941" w:type="dxa"/>
            <w:vMerge w:val="restart"/>
            <w:tcBorders>
              <w:top w:val="single" w:sz="4" w:space="0" w:color="000000"/>
              <w:left w:val="single" w:sz="4" w:space="0" w:color="000000"/>
              <w:bottom w:val="nil"/>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hint="eastAsia"/>
                <w:color w:val="000000"/>
                <w:kern w:val="0"/>
                <w:sz w:val="24"/>
                <w:lang/>
              </w:rPr>
              <w:t>经费</w:t>
            </w:r>
            <w:r>
              <w:rPr>
                <w:rFonts w:ascii="宋体" w:hAnsi="宋体" w:cs="宋体" w:hint="eastAsia"/>
                <w:color w:val="000000"/>
                <w:kern w:val="0"/>
                <w:sz w:val="24"/>
                <w:lang/>
              </w:rPr>
              <w:br/>
              <w:t>投入</w:t>
            </w:r>
            <w:r>
              <w:rPr>
                <w:rFonts w:ascii="宋体" w:hAnsi="宋体" w:cs="宋体" w:hint="eastAsia"/>
                <w:color w:val="000000"/>
                <w:kern w:val="0"/>
                <w:sz w:val="24"/>
                <w:lang/>
              </w:rPr>
              <w:br/>
              <w:t>（万元）</w:t>
            </w:r>
          </w:p>
        </w:tc>
        <w:tc>
          <w:tcPr>
            <w:tcW w:w="1252" w:type="dxa"/>
            <w:vMerge/>
            <w:tcBorders>
              <w:top w:val="single" w:sz="4" w:space="0" w:color="000000"/>
              <w:left w:val="single" w:sz="4" w:space="0" w:color="000000"/>
              <w:bottom w:val="nil"/>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r>
      <w:tr w:rsidR="008C368A" w:rsidTr="001724F1">
        <w:trPr>
          <w:trHeight w:val="640"/>
        </w:trPr>
        <w:tc>
          <w:tcPr>
            <w:tcW w:w="1073" w:type="dxa"/>
            <w:vMerge/>
            <w:tcBorders>
              <w:top w:val="single" w:sz="4" w:space="0" w:color="000000"/>
              <w:left w:val="single" w:sz="4" w:space="0" w:color="000000"/>
              <w:bottom w:val="single" w:sz="4" w:space="0" w:color="000000"/>
              <w:right w:val="nil"/>
            </w:tcBorders>
            <w:vAlign w:val="center"/>
          </w:tcPr>
          <w:p w:rsidR="008C368A" w:rsidRDefault="008C368A" w:rsidP="001724F1">
            <w:pPr>
              <w:spacing w:line="570" w:lineRule="exact"/>
              <w:jc w:val="center"/>
              <w:rPr>
                <w:rFonts w:ascii="宋体" w:hAnsi="宋体" w:cs="宋体"/>
                <w:color w:val="000000"/>
                <w:sz w:val="24"/>
              </w:rPr>
            </w:pPr>
          </w:p>
        </w:tc>
        <w:tc>
          <w:tcPr>
            <w:tcW w:w="1127" w:type="dxa"/>
            <w:vMerge/>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1286" w:type="dxa"/>
            <w:tcBorders>
              <w:top w:val="single" w:sz="4" w:space="0" w:color="000000"/>
              <w:left w:val="single" w:sz="4" w:space="0" w:color="000000"/>
              <w:bottom w:val="nil"/>
              <w:right w:val="single" w:sz="4" w:space="0" w:color="000000"/>
            </w:tcBorders>
            <w:vAlign w:val="center"/>
          </w:tcPr>
          <w:p w:rsidR="008C368A" w:rsidRDefault="008C368A" w:rsidP="001724F1">
            <w:pPr>
              <w:widowControl/>
              <w:spacing w:line="570" w:lineRule="exact"/>
              <w:jc w:val="left"/>
              <w:textAlignment w:val="center"/>
              <w:rPr>
                <w:rFonts w:ascii="宋体" w:hAnsi="宋体" w:cs="宋体"/>
                <w:color w:val="000000"/>
                <w:sz w:val="24"/>
              </w:rPr>
            </w:pPr>
            <w:r>
              <w:rPr>
                <w:rFonts w:ascii="宋体" w:hAnsi="宋体" w:cs="宋体"/>
                <w:color w:val="000000"/>
                <w:kern w:val="0"/>
                <w:sz w:val="24"/>
                <w:lang/>
              </w:rPr>
              <w:t>视频（个）</w:t>
            </w:r>
          </w:p>
          <w:p w:rsidR="008C368A" w:rsidRDefault="008C368A" w:rsidP="001724F1">
            <w:pPr>
              <w:widowControl/>
              <w:spacing w:line="570" w:lineRule="exact"/>
              <w:jc w:val="left"/>
              <w:textAlignment w:val="center"/>
              <w:rPr>
                <w:rFonts w:ascii="宋体" w:hAnsi="宋体" w:cs="宋体"/>
                <w:color w:val="000000"/>
                <w:sz w:val="24"/>
              </w:rPr>
            </w:pPr>
          </w:p>
        </w:tc>
        <w:tc>
          <w:tcPr>
            <w:tcW w:w="1444" w:type="dxa"/>
            <w:tcBorders>
              <w:top w:val="single" w:sz="4" w:space="0" w:color="000000"/>
              <w:left w:val="single" w:sz="4" w:space="0" w:color="000000"/>
              <w:bottom w:val="nil"/>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微信平台亮点</w:t>
            </w:r>
          </w:p>
        </w:tc>
        <w:tc>
          <w:tcPr>
            <w:tcW w:w="942" w:type="dxa"/>
            <w:vMerge/>
            <w:tcBorders>
              <w:left w:val="single" w:sz="4" w:space="0" w:color="000000"/>
              <w:bottom w:val="nil"/>
              <w:right w:val="single" w:sz="4" w:space="0" w:color="000000"/>
            </w:tcBorders>
            <w:vAlign w:val="center"/>
          </w:tcPr>
          <w:p w:rsidR="008C368A" w:rsidRDefault="008C368A" w:rsidP="001724F1">
            <w:pPr>
              <w:spacing w:line="570" w:lineRule="exact"/>
              <w:rPr>
                <w:rFonts w:ascii="宋体" w:hAnsi="宋体" w:cs="宋体"/>
                <w:color w:val="000000"/>
                <w:sz w:val="22"/>
                <w:szCs w:val="22"/>
              </w:rPr>
            </w:pPr>
          </w:p>
        </w:tc>
        <w:tc>
          <w:tcPr>
            <w:tcW w:w="965" w:type="dxa"/>
            <w:tcBorders>
              <w:top w:val="single" w:sz="4" w:space="0" w:color="000000"/>
              <w:left w:val="single" w:sz="4" w:space="0" w:color="000000"/>
              <w:bottom w:val="nil"/>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color w:val="000000"/>
                <w:kern w:val="0"/>
                <w:sz w:val="24"/>
                <w:lang/>
              </w:rPr>
              <w:t>乡镇街道（个）</w:t>
            </w:r>
          </w:p>
        </w:tc>
        <w:tc>
          <w:tcPr>
            <w:tcW w:w="965" w:type="dxa"/>
            <w:tcBorders>
              <w:top w:val="single" w:sz="4" w:space="0" w:color="000000"/>
              <w:left w:val="single" w:sz="4" w:space="0" w:color="000000"/>
              <w:bottom w:val="nil"/>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color w:val="000000"/>
                <w:kern w:val="0"/>
                <w:sz w:val="24"/>
                <w:lang/>
              </w:rPr>
              <w:t>老旧小区（个）</w:t>
            </w:r>
          </w:p>
        </w:tc>
        <w:tc>
          <w:tcPr>
            <w:tcW w:w="971" w:type="dxa"/>
            <w:tcBorders>
              <w:top w:val="single" w:sz="4" w:space="0" w:color="000000"/>
              <w:left w:val="single" w:sz="4" w:space="0" w:color="000000"/>
              <w:bottom w:val="nil"/>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r>
              <w:rPr>
                <w:rFonts w:ascii="宋体" w:hAnsi="宋体" w:cs="宋体"/>
                <w:color w:val="000000"/>
                <w:kern w:val="0"/>
                <w:sz w:val="24"/>
                <w:lang/>
              </w:rPr>
              <w:t>农贸市场（个）</w:t>
            </w:r>
          </w:p>
        </w:tc>
        <w:tc>
          <w:tcPr>
            <w:tcW w:w="938" w:type="dxa"/>
            <w:vMerge/>
            <w:tcBorders>
              <w:top w:val="single" w:sz="4" w:space="0" w:color="000000"/>
              <w:left w:val="single" w:sz="4" w:space="0" w:color="000000"/>
              <w:bottom w:val="nil"/>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1250" w:type="dxa"/>
            <w:vMerge/>
            <w:tcBorders>
              <w:top w:val="single" w:sz="4" w:space="0" w:color="000000"/>
              <w:left w:val="single" w:sz="4" w:space="0" w:color="000000"/>
              <w:bottom w:val="nil"/>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1020" w:type="dxa"/>
            <w:vMerge/>
            <w:tcBorders>
              <w:top w:val="single" w:sz="4" w:space="0" w:color="000000"/>
              <w:left w:val="single" w:sz="4" w:space="0" w:color="000000"/>
              <w:bottom w:val="nil"/>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941" w:type="dxa"/>
            <w:vMerge/>
            <w:tcBorders>
              <w:top w:val="single" w:sz="4" w:space="0" w:color="000000"/>
              <w:left w:val="single" w:sz="4" w:space="0" w:color="000000"/>
              <w:bottom w:val="nil"/>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1252" w:type="dxa"/>
            <w:vMerge/>
            <w:tcBorders>
              <w:top w:val="single" w:sz="4" w:space="0" w:color="000000"/>
              <w:left w:val="single" w:sz="4" w:space="0" w:color="000000"/>
              <w:bottom w:val="nil"/>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r>
      <w:tr w:rsidR="008C368A" w:rsidTr="001724F1">
        <w:trPr>
          <w:trHeight w:val="640"/>
        </w:trPr>
        <w:tc>
          <w:tcPr>
            <w:tcW w:w="1073"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widowControl/>
              <w:spacing w:line="570" w:lineRule="exact"/>
              <w:jc w:val="center"/>
              <w:textAlignment w:val="center"/>
              <w:rPr>
                <w:rFonts w:ascii="宋体" w:hAns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left"/>
              <w:rPr>
                <w:rFonts w:ascii="宋体" w:hAnsi="宋体" w:cs="宋体"/>
                <w:color w:val="000000"/>
                <w:sz w:val="24"/>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left"/>
              <w:rPr>
                <w:rFonts w:ascii="宋体" w:hAnsi="宋体" w:cs="宋体"/>
                <w:color w:val="000000"/>
                <w:sz w:val="24"/>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8C368A" w:rsidRDefault="008C368A" w:rsidP="001724F1">
            <w:pPr>
              <w:spacing w:line="570" w:lineRule="exact"/>
              <w:jc w:val="center"/>
              <w:rPr>
                <w:rFonts w:ascii="宋体" w:hAnsi="宋体" w:cs="宋体"/>
                <w:color w:val="000000"/>
                <w:sz w:val="24"/>
              </w:rPr>
            </w:pPr>
          </w:p>
        </w:tc>
      </w:tr>
    </w:tbl>
    <w:p w:rsidR="008C368A" w:rsidRDefault="008C368A" w:rsidP="008C368A">
      <w:pPr>
        <w:sectPr w:rsidR="008C368A" w:rsidSect="001724F1">
          <w:pgSz w:w="16838" w:h="11906" w:orient="landscape" w:code="9"/>
          <w:pgMar w:top="1797" w:right="1440" w:bottom="1797" w:left="1440" w:header="851" w:footer="992" w:gutter="0"/>
          <w:pgNumType w:fmt="numberInDash"/>
          <w:cols w:space="720"/>
          <w:docGrid w:type="lines" w:linePitch="312"/>
        </w:sectPr>
      </w:pPr>
    </w:p>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8C368A" w:rsidRDefault="008C368A" w:rsidP="008C368A"/>
    <w:p w:rsidR="00070E28" w:rsidRPr="008C368A" w:rsidRDefault="008C368A" w:rsidP="008C368A">
      <w:pPr>
        <w:pBdr>
          <w:top w:val="single" w:sz="4" w:space="1" w:color="auto"/>
          <w:bottom w:val="single" w:sz="4" w:space="1" w:color="auto"/>
        </w:pBdr>
        <w:spacing w:line="500" w:lineRule="exact"/>
      </w:pPr>
      <w:r w:rsidRPr="001724F1">
        <w:rPr>
          <w:rFonts w:ascii="方正仿宋_GBK" w:eastAsia="方正仿宋_GBK" w:hint="eastAsia"/>
          <w:sz w:val="28"/>
          <w:szCs w:val="28"/>
        </w:rPr>
        <w:t xml:space="preserve">  重庆市黔江区爱国卫生运动委员会办公室</w:t>
      </w:r>
      <w:r>
        <w:rPr>
          <w:rFonts w:ascii="方正仿宋_GBK" w:eastAsia="方正仿宋_GBK" w:hint="eastAsia"/>
          <w:sz w:val="28"/>
          <w:szCs w:val="28"/>
        </w:rPr>
        <w:t xml:space="preserve">    </w:t>
      </w:r>
      <w:r w:rsidRPr="001724F1">
        <w:rPr>
          <w:rFonts w:ascii="方正仿宋_GBK" w:eastAsia="方正仿宋_GBK" w:hint="eastAsia"/>
          <w:sz w:val="28"/>
          <w:szCs w:val="28"/>
        </w:rPr>
        <w:t>2022年3月30日印发</w:t>
      </w:r>
    </w:p>
    <w:sectPr w:rsidR="00070E28" w:rsidRPr="008C368A" w:rsidSect="001724F1">
      <w:pgSz w:w="11906" w:h="16838" w:code="9"/>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75C" w:rsidRDefault="001D375C" w:rsidP="00536D1F">
      <w:r>
        <w:separator/>
      </w:r>
    </w:p>
  </w:endnote>
  <w:endnote w:type="continuationSeparator" w:id="0">
    <w:p w:rsidR="001D375C" w:rsidRDefault="001D375C" w:rsidP="00536D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0A" w:rsidRPr="001724F1" w:rsidRDefault="00536D1F" w:rsidP="001724F1">
    <w:pPr>
      <w:pStyle w:val="a3"/>
      <w:rPr>
        <w:rFonts w:asciiTheme="majorEastAsia" w:eastAsiaTheme="majorEastAsia" w:hAnsiTheme="majorEastAsia"/>
        <w:sz w:val="28"/>
        <w:szCs w:val="28"/>
      </w:rPr>
    </w:pPr>
    <w:r w:rsidRPr="001724F1">
      <w:rPr>
        <w:rFonts w:asciiTheme="majorEastAsia" w:eastAsiaTheme="majorEastAsia" w:hAnsiTheme="majorEastAsia"/>
        <w:sz w:val="28"/>
        <w:szCs w:val="28"/>
      </w:rPr>
      <w:fldChar w:fldCharType="begin"/>
    </w:r>
    <w:r w:rsidR="008C368A" w:rsidRPr="001724F1">
      <w:rPr>
        <w:rFonts w:asciiTheme="majorEastAsia" w:eastAsiaTheme="majorEastAsia" w:hAnsiTheme="majorEastAsia"/>
        <w:sz w:val="28"/>
        <w:szCs w:val="28"/>
      </w:rPr>
      <w:instrText>PAGE   \* MERGEFORMAT</w:instrText>
    </w:r>
    <w:r w:rsidRPr="001724F1">
      <w:rPr>
        <w:rFonts w:asciiTheme="majorEastAsia" w:eastAsiaTheme="majorEastAsia" w:hAnsiTheme="majorEastAsia"/>
        <w:sz w:val="28"/>
        <w:szCs w:val="28"/>
      </w:rPr>
      <w:fldChar w:fldCharType="separate"/>
    </w:r>
    <w:r w:rsidR="002428B0" w:rsidRPr="002428B0">
      <w:rPr>
        <w:rFonts w:asciiTheme="majorEastAsia" w:eastAsiaTheme="majorEastAsia" w:hAnsiTheme="majorEastAsia"/>
        <w:noProof/>
        <w:sz w:val="28"/>
        <w:szCs w:val="28"/>
        <w:lang w:val="zh-CN"/>
      </w:rPr>
      <w:t>-</w:t>
    </w:r>
    <w:r w:rsidR="002428B0">
      <w:rPr>
        <w:rFonts w:asciiTheme="majorEastAsia" w:eastAsiaTheme="majorEastAsia" w:hAnsiTheme="majorEastAsia"/>
        <w:noProof/>
        <w:sz w:val="28"/>
        <w:szCs w:val="28"/>
      </w:rPr>
      <w:t xml:space="preserve"> 6 -</w:t>
    </w:r>
    <w:r w:rsidRPr="001724F1">
      <w:rPr>
        <w:rFonts w:asciiTheme="majorEastAsia" w:eastAsiaTheme="majorEastAsia" w:hAnsiTheme="major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41" w:rsidRPr="001724F1" w:rsidRDefault="00536D1F" w:rsidP="001724F1">
    <w:pPr>
      <w:pStyle w:val="a3"/>
      <w:jc w:val="right"/>
      <w:rPr>
        <w:rFonts w:asciiTheme="majorEastAsia" w:eastAsiaTheme="majorEastAsia" w:hAnsiTheme="majorEastAsia"/>
        <w:sz w:val="28"/>
        <w:szCs w:val="28"/>
      </w:rPr>
    </w:pPr>
    <w:r w:rsidRPr="001724F1">
      <w:rPr>
        <w:rFonts w:asciiTheme="majorEastAsia" w:eastAsiaTheme="majorEastAsia" w:hAnsiTheme="majorEastAsia"/>
        <w:sz w:val="28"/>
        <w:szCs w:val="28"/>
      </w:rPr>
      <w:fldChar w:fldCharType="begin"/>
    </w:r>
    <w:r w:rsidR="008C368A" w:rsidRPr="001724F1">
      <w:rPr>
        <w:rFonts w:asciiTheme="majorEastAsia" w:eastAsiaTheme="majorEastAsia" w:hAnsiTheme="majorEastAsia"/>
        <w:sz w:val="28"/>
        <w:szCs w:val="28"/>
      </w:rPr>
      <w:instrText>PAGE   \* MERGEFORMAT</w:instrText>
    </w:r>
    <w:r w:rsidRPr="001724F1">
      <w:rPr>
        <w:rFonts w:asciiTheme="majorEastAsia" w:eastAsiaTheme="majorEastAsia" w:hAnsiTheme="majorEastAsia"/>
        <w:sz w:val="28"/>
        <w:szCs w:val="28"/>
      </w:rPr>
      <w:fldChar w:fldCharType="separate"/>
    </w:r>
    <w:r w:rsidR="002428B0" w:rsidRPr="002428B0">
      <w:rPr>
        <w:rFonts w:asciiTheme="majorEastAsia" w:eastAsiaTheme="majorEastAsia" w:hAnsiTheme="majorEastAsia"/>
        <w:noProof/>
        <w:sz w:val="28"/>
        <w:szCs w:val="28"/>
        <w:lang w:val="zh-CN"/>
      </w:rPr>
      <w:t>-</w:t>
    </w:r>
    <w:r w:rsidR="002428B0">
      <w:rPr>
        <w:rFonts w:asciiTheme="majorEastAsia" w:eastAsiaTheme="majorEastAsia" w:hAnsiTheme="majorEastAsia"/>
        <w:noProof/>
        <w:sz w:val="28"/>
        <w:szCs w:val="28"/>
      </w:rPr>
      <w:t xml:space="preserve"> 5 -</w:t>
    </w:r>
    <w:r w:rsidRPr="001724F1">
      <w:rPr>
        <w:rFonts w:asciiTheme="majorEastAsia" w:eastAsiaTheme="majorEastAsia" w:hAnsiTheme="maj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75C" w:rsidRDefault="001D375C" w:rsidP="00536D1F">
      <w:r>
        <w:separator/>
      </w:r>
    </w:p>
  </w:footnote>
  <w:footnote w:type="continuationSeparator" w:id="0">
    <w:p w:rsidR="001D375C" w:rsidRDefault="001D375C" w:rsidP="00536D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68A"/>
    <w:rsid w:val="00026687"/>
    <w:rsid w:val="0003693E"/>
    <w:rsid w:val="00046578"/>
    <w:rsid w:val="00061AA0"/>
    <w:rsid w:val="00065027"/>
    <w:rsid w:val="00070E28"/>
    <w:rsid w:val="0009676F"/>
    <w:rsid w:val="000A0108"/>
    <w:rsid w:val="000A35FC"/>
    <w:rsid w:val="000A3E1D"/>
    <w:rsid w:val="000A70D8"/>
    <w:rsid w:val="000B534E"/>
    <w:rsid w:val="000C0D86"/>
    <w:rsid w:val="000D798A"/>
    <w:rsid w:val="000E1F05"/>
    <w:rsid w:val="00101550"/>
    <w:rsid w:val="00110041"/>
    <w:rsid w:val="00121AE5"/>
    <w:rsid w:val="00135DEE"/>
    <w:rsid w:val="001515EE"/>
    <w:rsid w:val="0015204F"/>
    <w:rsid w:val="00160C76"/>
    <w:rsid w:val="00165B97"/>
    <w:rsid w:val="001730E3"/>
    <w:rsid w:val="00173B98"/>
    <w:rsid w:val="00192DAD"/>
    <w:rsid w:val="001A0A0D"/>
    <w:rsid w:val="001A1598"/>
    <w:rsid w:val="001A39DF"/>
    <w:rsid w:val="001A63DB"/>
    <w:rsid w:val="001B0AA2"/>
    <w:rsid w:val="001B2520"/>
    <w:rsid w:val="001B6E38"/>
    <w:rsid w:val="001B7A4F"/>
    <w:rsid w:val="001C298C"/>
    <w:rsid w:val="001C4A46"/>
    <w:rsid w:val="001D3744"/>
    <w:rsid w:val="001D375C"/>
    <w:rsid w:val="001E0CF5"/>
    <w:rsid w:val="001F2766"/>
    <w:rsid w:val="001F66A5"/>
    <w:rsid w:val="00200CD7"/>
    <w:rsid w:val="002428B0"/>
    <w:rsid w:val="00242C34"/>
    <w:rsid w:val="00251294"/>
    <w:rsid w:val="0026415E"/>
    <w:rsid w:val="002664B7"/>
    <w:rsid w:val="00272D65"/>
    <w:rsid w:val="00274145"/>
    <w:rsid w:val="00276927"/>
    <w:rsid w:val="00283359"/>
    <w:rsid w:val="002A4E7D"/>
    <w:rsid w:val="002B118E"/>
    <w:rsid w:val="002C79F1"/>
    <w:rsid w:val="002C7B1C"/>
    <w:rsid w:val="002D55C4"/>
    <w:rsid w:val="002E5289"/>
    <w:rsid w:val="002F04F0"/>
    <w:rsid w:val="00302C9E"/>
    <w:rsid w:val="003064A4"/>
    <w:rsid w:val="00306F68"/>
    <w:rsid w:val="00307B39"/>
    <w:rsid w:val="0032160A"/>
    <w:rsid w:val="003260A1"/>
    <w:rsid w:val="00327185"/>
    <w:rsid w:val="00342E6D"/>
    <w:rsid w:val="00376B38"/>
    <w:rsid w:val="003A409F"/>
    <w:rsid w:val="003B1B4D"/>
    <w:rsid w:val="003B6688"/>
    <w:rsid w:val="003B7F27"/>
    <w:rsid w:val="003F25BE"/>
    <w:rsid w:val="00401633"/>
    <w:rsid w:val="00402B48"/>
    <w:rsid w:val="00406577"/>
    <w:rsid w:val="00411CD9"/>
    <w:rsid w:val="00436DD2"/>
    <w:rsid w:val="00446A16"/>
    <w:rsid w:val="00480FD2"/>
    <w:rsid w:val="00482049"/>
    <w:rsid w:val="004B4C75"/>
    <w:rsid w:val="004D2CCC"/>
    <w:rsid w:val="004F3DBF"/>
    <w:rsid w:val="004F4386"/>
    <w:rsid w:val="004F526A"/>
    <w:rsid w:val="005265B4"/>
    <w:rsid w:val="00536D1F"/>
    <w:rsid w:val="0057121B"/>
    <w:rsid w:val="00582ADF"/>
    <w:rsid w:val="00590D8B"/>
    <w:rsid w:val="00597CE3"/>
    <w:rsid w:val="005A0EFC"/>
    <w:rsid w:val="005C66A8"/>
    <w:rsid w:val="005D6C31"/>
    <w:rsid w:val="005E7DF6"/>
    <w:rsid w:val="005F795F"/>
    <w:rsid w:val="0060109C"/>
    <w:rsid w:val="00613089"/>
    <w:rsid w:val="0061477C"/>
    <w:rsid w:val="00616D21"/>
    <w:rsid w:val="00625491"/>
    <w:rsid w:val="00637615"/>
    <w:rsid w:val="00651704"/>
    <w:rsid w:val="00655553"/>
    <w:rsid w:val="00660557"/>
    <w:rsid w:val="006712B2"/>
    <w:rsid w:val="006800E4"/>
    <w:rsid w:val="00682EFC"/>
    <w:rsid w:val="00684DB8"/>
    <w:rsid w:val="006A4E73"/>
    <w:rsid w:val="006C15A1"/>
    <w:rsid w:val="006D15DA"/>
    <w:rsid w:val="006D6250"/>
    <w:rsid w:val="0070292F"/>
    <w:rsid w:val="00730E59"/>
    <w:rsid w:val="00736D25"/>
    <w:rsid w:val="00744509"/>
    <w:rsid w:val="00750190"/>
    <w:rsid w:val="00765032"/>
    <w:rsid w:val="00766838"/>
    <w:rsid w:val="00776A20"/>
    <w:rsid w:val="00787820"/>
    <w:rsid w:val="00791807"/>
    <w:rsid w:val="007C657B"/>
    <w:rsid w:val="007F63AD"/>
    <w:rsid w:val="00803837"/>
    <w:rsid w:val="00815F10"/>
    <w:rsid w:val="00823A4A"/>
    <w:rsid w:val="0083111A"/>
    <w:rsid w:val="0083258F"/>
    <w:rsid w:val="008357CF"/>
    <w:rsid w:val="00842DF5"/>
    <w:rsid w:val="008615AC"/>
    <w:rsid w:val="008A3E67"/>
    <w:rsid w:val="008C27CF"/>
    <w:rsid w:val="008C368A"/>
    <w:rsid w:val="008D21E7"/>
    <w:rsid w:val="008F3DB2"/>
    <w:rsid w:val="008F4907"/>
    <w:rsid w:val="00903A0B"/>
    <w:rsid w:val="009070EE"/>
    <w:rsid w:val="00907DA1"/>
    <w:rsid w:val="00911F25"/>
    <w:rsid w:val="009259DE"/>
    <w:rsid w:val="009450FF"/>
    <w:rsid w:val="00945146"/>
    <w:rsid w:val="00946D62"/>
    <w:rsid w:val="00953938"/>
    <w:rsid w:val="009630A8"/>
    <w:rsid w:val="0097151B"/>
    <w:rsid w:val="0098064E"/>
    <w:rsid w:val="0098196A"/>
    <w:rsid w:val="00982965"/>
    <w:rsid w:val="00982A0B"/>
    <w:rsid w:val="009A53BB"/>
    <w:rsid w:val="00A0453A"/>
    <w:rsid w:val="00A337A5"/>
    <w:rsid w:val="00A40B11"/>
    <w:rsid w:val="00A4183F"/>
    <w:rsid w:val="00A43F83"/>
    <w:rsid w:val="00A54397"/>
    <w:rsid w:val="00A64208"/>
    <w:rsid w:val="00A64F82"/>
    <w:rsid w:val="00A8009A"/>
    <w:rsid w:val="00A8110C"/>
    <w:rsid w:val="00A844F5"/>
    <w:rsid w:val="00A84C79"/>
    <w:rsid w:val="00AA0635"/>
    <w:rsid w:val="00AC3920"/>
    <w:rsid w:val="00AD339A"/>
    <w:rsid w:val="00AD7B4A"/>
    <w:rsid w:val="00AE0C0D"/>
    <w:rsid w:val="00B00ADA"/>
    <w:rsid w:val="00B0382E"/>
    <w:rsid w:val="00B108AD"/>
    <w:rsid w:val="00B12A0E"/>
    <w:rsid w:val="00B13FFD"/>
    <w:rsid w:val="00B15B47"/>
    <w:rsid w:val="00B41F66"/>
    <w:rsid w:val="00B4756F"/>
    <w:rsid w:val="00B57207"/>
    <w:rsid w:val="00B66922"/>
    <w:rsid w:val="00B76197"/>
    <w:rsid w:val="00B767FF"/>
    <w:rsid w:val="00B8128A"/>
    <w:rsid w:val="00B81C3A"/>
    <w:rsid w:val="00B9261D"/>
    <w:rsid w:val="00B942EB"/>
    <w:rsid w:val="00BA64B7"/>
    <w:rsid w:val="00BA77DF"/>
    <w:rsid w:val="00BA7DE1"/>
    <w:rsid w:val="00BB1502"/>
    <w:rsid w:val="00C34711"/>
    <w:rsid w:val="00C47E1B"/>
    <w:rsid w:val="00C6233F"/>
    <w:rsid w:val="00C6384B"/>
    <w:rsid w:val="00C65E11"/>
    <w:rsid w:val="00C667AD"/>
    <w:rsid w:val="00C75D81"/>
    <w:rsid w:val="00CC1A09"/>
    <w:rsid w:val="00CC2C17"/>
    <w:rsid w:val="00D03E30"/>
    <w:rsid w:val="00D13359"/>
    <w:rsid w:val="00D21CE4"/>
    <w:rsid w:val="00D30D25"/>
    <w:rsid w:val="00D32830"/>
    <w:rsid w:val="00D37925"/>
    <w:rsid w:val="00D47C9C"/>
    <w:rsid w:val="00D56AE4"/>
    <w:rsid w:val="00D5706D"/>
    <w:rsid w:val="00D57EA9"/>
    <w:rsid w:val="00D73011"/>
    <w:rsid w:val="00D80F28"/>
    <w:rsid w:val="00D86EC0"/>
    <w:rsid w:val="00D924F0"/>
    <w:rsid w:val="00D95F2A"/>
    <w:rsid w:val="00DA2024"/>
    <w:rsid w:val="00DC6EDE"/>
    <w:rsid w:val="00DD5D14"/>
    <w:rsid w:val="00DF2D96"/>
    <w:rsid w:val="00E2133E"/>
    <w:rsid w:val="00E21916"/>
    <w:rsid w:val="00E32CD7"/>
    <w:rsid w:val="00E35BF0"/>
    <w:rsid w:val="00E3633B"/>
    <w:rsid w:val="00E4053E"/>
    <w:rsid w:val="00E80F28"/>
    <w:rsid w:val="00E92B6C"/>
    <w:rsid w:val="00EA1634"/>
    <w:rsid w:val="00EB4A40"/>
    <w:rsid w:val="00EB5936"/>
    <w:rsid w:val="00EE339C"/>
    <w:rsid w:val="00EF6ED7"/>
    <w:rsid w:val="00F02670"/>
    <w:rsid w:val="00F102AC"/>
    <w:rsid w:val="00F12394"/>
    <w:rsid w:val="00F236A6"/>
    <w:rsid w:val="00F53DA8"/>
    <w:rsid w:val="00F575B0"/>
    <w:rsid w:val="00F6004F"/>
    <w:rsid w:val="00F63F42"/>
    <w:rsid w:val="00F66771"/>
    <w:rsid w:val="00F751D5"/>
    <w:rsid w:val="00F774CA"/>
    <w:rsid w:val="00F81569"/>
    <w:rsid w:val="00F9155B"/>
    <w:rsid w:val="00F94557"/>
    <w:rsid w:val="00F946C7"/>
    <w:rsid w:val="00FC1AB0"/>
    <w:rsid w:val="00FC2B7A"/>
    <w:rsid w:val="00FF5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C368A"/>
    <w:pPr>
      <w:tabs>
        <w:tab w:val="center" w:pos="4153"/>
        <w:tab w:val="right" w:pos="8306"/>
      </w:tabs>
      <w:snapToGrid w:val="0"/>
      <w:jc w:val="left"/>
    </w:pPr>
    <w:rPr>
      <w:sz w:val="18"/>
      <w:szCs w:val="18"/>
    </w:rPr>
  </w:style>
  <w:style w:type="character" w:customStyle="1" w:styleId="Char">
    <w:name w:val="页脚 Char"/>
    <w:basedOn w:val="a0"/>
    <w:link w:val="a3"/>
    <w:uiPriority w:val="99"/>
    <w:rsid w:val="008C368A"/>
    <w:rPr>
      <w:rFonts w:ascii="Calibri" w:eastAsia="宋体" w:hAnsi="Calibri" w:cs="Times New Roman"/>
      <w:sz w:val="18"/>
      <w:szCs w:val="18"/>
    </w:rPr>
  </w:style>
  <w:style w:type="character" w:customStyle="1" w:styleId="font41">
    <w:name w:val="font41"/>
    <w:rsid w:val="008C368A"/>
    <w:rPr>
      <w:rFonts w:ascii="宋体" w:eastAsia="宋体" w:hAnsi="宋体" w:cs="宋体" w:hint="eastAsia"/>
      <w:color w:val="000000"/>
      <w:sz w:val="50"/>
      <w:szCs w:val="50"/>
      <w:u w:val="none"/>
    </w:rPr>
  </w:style>
  <w:style w:type="character" w:customStyle="1" w:styleId="font51">
    <w:name w:val="font51"/>
    <w:rsid w:val="008C368A"/>
    <w:rPr>
      <w:rFonts w:ascii="Arial" w:hAnsi="Arial" w:cs="Arial" w:hint="default"/>
      <w:color w:val="000000"/>
      <w:sz w:val="24"/>
      <w:szCs w:val="24"/>
      <w:u w:val="none"/>
    </w:rPr>
  </w:style>
  <w:style w:type="character" w:customStyle="1" w:styleId="font31">
    <w:name w:val="font31"/>
    <w:rsid w:val="008C368A"/>
    <w:rPr>
      <w:rFonts w:ascii="宋体" w:eastAsia="宋体" w:hAnsi="宋体" w:cs="宋体" w:hint="eastAsia"/>
      <w:color w:val="000000"/>
      <w:sz w:val="24"/>
      <w:szCs w:val="24"/>
      <w:u w:val="none"/>
    </w:rPr>
  </w:style>
  <w:style w:type="paragraph" w:styleId="a4">
    <w:name w:val="header"/>
    <w:basedOn w:val="a"/>
    <w:link w:val="Char0"/>
    <w:uiPriority w:val="99"/>
    <w:semiHidden/>
    <w:unhideWhenUsed/>
    <w:rsid w:val="002428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428B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C368A"/>
    <w:pPr>
      <w:tabs>
        <w:tab w:val="center" w:pos="4153"/>
        <w:tab w:val="right" w:pos="8306"/>
      </w:tabs>
      <w:snapToGrid w:val="0"/>
      <w:jc w:val="left"/>
    </w:pPr>
    <w:rPr>
      <w:sz w:val="18"/>
      <w:szCs w:val="18"/>
    </w:rPr>
  </w:style>
  <w:style w:type="character" w:customStyle="1" w:styleId="Char">
    <w:name w:val="页脚 Char"/>
    <w:basedOn w:val="a0"/>
    <w:link w:val="a3"/>
    <w:uiPriority w:val="99"/>
    <w:rsid w:val="008C368A"/>
    <w:rPr>
      <w:rFonts w:ascii="Calibri" w:eastAsia="宋体" w:hAnsi="Calibri" w:cs="Times New Roman"/>
      <w:sz w:val="18"/>
      <w:szCs w:val="18"/>
    </w:rPr>
  </w:style>
  <w:style w:type="character" w:customStyle="1" w:styleId="font41">
    <w:name w:val="font41"/>
    <w:rsid w:val="008C368A"/>
    <w:rPr>
      <w:rFonts w:ascii="宋体" w:eastAsia="宋体" w:hAnsi="宋体" w:cs="宋体" w:hint="eastAsia"/>
      <w:color w:val="000000"/>
      <w:sz w:val="50"/>
      <w:szCs w:val="50"/>
      <w:u w:val="none"/>
    </w:rPr>
  </w:style>
  <w:style w:type="character" w:customStyle="1" w:styleId="font51">
    <w:name w:val="font51"/>
    <w:rsid w:val="008C368A"/>
    <w:rPr>
      <w:rFonts w:ascii="Arial" w:hAnsi="Arial" w:cs="Arial" w:hint="default"/>
      <w:color w:val="000000"/>
      <w:sz w:val="24"/>
      <w:szCs w:val="24"/>
      <w:u w:val="none"/>
    </w:rPr>
  </w:style>
  <w:style w:type="character" w:customStyle="1" w:styleId="font31">
    <w:name w:val="font31"/>
    <w:rsid w:val="008C368A"/>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Words>
  <Characters>1730</Characters>
  <Application>Microsoft Office Word</Application>
  <DocSecurity>0</DocSecurity>
  <Lines>14</Lines>
  <Paragraphs>4</Paragraphs>
  <ScaleCrop>false</ScaleCrop>
  <Company>Microsoft</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方茜</dc:creator>
  <cp:lastModifiedBy>Administrator</cp:lastModifiedBy>
  <cp:revision>3</cp:revision>
  <dcterms:created xsi:type="dcterms:W3CDTF">2022-03-30T01:07:00Z</dcterms:created>
  <dcterms:modified xsi:type="dcterms:W3CDTF">2022-11-24T17:39:00Z</dcterms:modified>
</cp:coreProperties>
</file>