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91" w:rsidRDefault="006B5C91">
      <w:pPr>
        <w:spacing w:line="460" w:lineRule="exact"/>
        <w:jc w:val="center"/>
        <w:rPr>
          <w:rFonts w:eastAsia="方正小标宋_GBK"/>
          <w:sz w:val="40"/>
          <w:szCs w:val="40"/>
        </w:rPr>
      </w:pPr>
      <w:bookmarkStart w:id="0" w:name="_GoBack"/>
      <w:bookmarkEnd w:id="0"/>
    </w:p>
    <w:p w:rsidR="006B5C91" w:rsidRDefault="006B5C91">
      <w:pPr>
        <w:spacing w:line="460" w:lineRule="exact"/>
        <w:jc w:val="center"/>
        <w:rPr>
          <w:rFonts w:eastAsia="方正小标宋_GBK"/>
          <w:sz w:val="40"/>
          <w:szCs w:val="40"/>
        </w:rPr>
      </w:pPr>
    </w:p>
    <w:p w:rsidR="006B5C91" w:rsidRDefault="006B5C91">
      <w:pPr>
        <w:spacing w:line="460" w:lineRule="exact"/>
        <w:jc w:val="center"/>
        <w:rPr>
          <w:rFonts w:eastAsia="方正小标宋_GBK"/>
          <w:sz w:val="40"/>
          <w:szCs w:val="40"/>
        </w:rPr>
      </w:pPr>
    </w:p>
    <w:p w:rsidR="006B5C91" w:rsidRDefault="006B5C91">
      <w:pPr>
        <w:spacing w:line="600" w:lineRule="exact"/>
        <w:jc w:val="center"/>
        <w:rPr>
          <w:rFonts w:eastAsia="方正小标宋_GBK"/>
          <w:w w:val="40"/>
          <w:sz w:val="40"/>
          <w:szCs w:val="40"/>
        </w:rPr>
      </w:pPr>
    </w:p>
    <w:p w:rsidR="006B5C91" w:rsidRDefault="006B5C91">
      <w:pPr>
        <w:spacing w:line="2000" w:lineRule="exact"/>
        <w:jc w:val="distribute"/>
        <w:rPr>
          <w:rFonts w:ascii="方正小标宋_GBK" w:eastAsia="方正小标宋_GBK"/>
          <w:b/>
          <w:color w:val="FF0000"/>
          <w:spacing w:val="-60"/>
          <w:w w:val="50"/>
          <w:sz w:val="130"/>
          <w:szCs w:val="130"/>
        </w:rPr>
      </w:pPr>
      <w:r>
        <w:rPr>
          <w:rFonts w:ascii="方正小标宋_GBK" w:eastAsia="方正小标宋_GBK" w:hint="eastAsia"/>
          <w:b/>
          <w:color w:val="FF0000"/>
          <w:spacing w:val="-60"/>
          <w:w w:val="50"/>
          <w:sz w:val="130"/>
          <w:szCs w:val="130"/>
        </w:rPr>
        <w:t>重庆市医疗保障局办公室文件</w:t>
      </w:r>
    </w:p>
    <w:p w:rsidR="006B5C91" w:rsidRDefault="006B5C91">
      <w:pPr>
        <w:spacing w:line="600" w:lineRule="exact"/>
        <w:jc w:val="center"/>
        <w:rPr>
          <w:rFonts w:eastAsia="方正小标宋_GBK"/>
        </w:rPr>
      </w:pPr>
    </w:p>
    <w:p w:rsidR="006B5C91" w:rsidRDefault="006B5C91">
      <w:pPr>
        <w:jc w:val="center"/>
        <w:rPr>
          <w:rFonts w:eastAsia="方正仿宋_GBK" w:cs="方正仿宋_GBK"/>
        </w:rPr>
      </w:pPr>
      <w:r>
        <w:rPr>
          <w:rFonts w:eastAsia="方正仿宋_GBK" w:cs="方正仿宋_GBK" w:hint="eastAsia"/>
        </w:rPr>
        <w:t>渝医保办〔</w:t>
      </w:r>
      <w:r w:rsidR="008013CA">
        <w:rPr>
          <w:rFonts w:eastAsia="方正仿宋_GBK" w:cs="方正仿宋_GBK" w:hint="eastAsia"/>
        </w:rPr>
        <w:t>2020</w:t>
      </w:r>
      <w:r>
        <w:rPr>
          <w:rFonts w:eastAsia="方正仿宋_GBK" w:cs="方正仿宋_GBK" w:hint="eastAsia"/>
        </w:rPr>
        <w:t>〕</w:t>
      </w:r>
      <w:r w:rsidR="008013CA">
        <w:rPr>
          <w:rFonts w:eastAsia="方正仿宋_GBK" w:hint="eastAsia"/>
        </w:rPr>
        <w:t>75</w:t>
      </w:r>
      <w:r>
        <w:rPr>
          <w:rFonts w:eastAsia="方正仿宋_GBK" w:cs="方正仿宋_GBK" w:hint="eastAsia"/>
        </w:rPr>
        <w:t>号</w:t>
      </w:r>
    </w:p>
    <w:p w:rsidR="006B5C91" w:rsidRDefault="006B5C91">
      <w:pPr>
        <w:spacing w:line="80" w:lineRule="exact"/>
        <w:jc w:val="center"/>
        <w:rPr>
          <w:rFonts w:eastAsia="方正仿宋简体"/>
          <w:sz w:val="34"/>
          <w:szCs w:val="34"/>
        </w:rPr>
      </w:pPr>
    </w:p>
    <w:tbl>
      <w:tblPr>
        <w:tblW w:w="9164" w:type="dxa"/>
        <w:tblInd w:w="-50" w:type="dxa"/>
        <w:tblBorders>
          <w:top w:val="single" w:sz="12" w:space="0" w:color="FF0000"/>
        </w:tblBorders>
        <w:tblLayout w:type="fixed"/>
        <w:tblLook w:val="0000"/>
      </w:tblPr>
      <w:tblGrid>
        <w:gridCol w:w="9164"/>
      </w:tblGrid>
      <w:tr w:rsidR="006B5C91" w:rsidTr="008B47A3">
        <w:trPr>
          <w:trHeight w:val="615"/>
        </w:trPr>
        <w:tc>
          <w:tcPr>
            <w:tcW w:w="9164" w:type="dxa"/>
            <w:tcBorders>
              <w:top w:val="single" w:sz="18" w:space="0" w:color="FF0000"/>
            </w:tcBorders>
          </w:tcPr>
          <w:p w:rsidR="006B5C91" w:rsidRDefault="006B5C91" w:rsidP="008013CA">
            <w:pPr>
              <w:spacing w:line="400" w:lineRule="exact"/>
              <w:rPr>
                <w:rFonts w:eastAsia="方正小标宋_GBK"/>
              </w:rPr>
            </w:pPr>
          </w:p>
          <w:p w:rsidR="008013CA" w:rsidRPr="00232287" w:rsidRDefault="008013CA" w:rsidP="008013CA">
            <w:pPr>
              <w:spacing w:line="400" w:lineRule="exact"/>
              <w:rPr>
                <w:rFonts w:eastAsia="方正小标宋_GBK"/>
              </w:rPr>
            </w:pPr>
          </w:p>
        </w:tc>
      </w:tr>
    </w:tbl>
    <w:p w:rsidR="008013CA" w:rsidRDefault="008013CA">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重庆市医疗保障局办公室关于</w:t>
      </w:r>
    </w:p>
    <w:p w:rsidR="008013CA" w:rsidRDefault="008013CA">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进一步做好2020年度医疗生育保险</w:t>
      </w:r>
    </w:p>
    <w:p w:rsidR="008013CA" w:rsidRDefault="008013CA">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缴费基数上下限核定</w:t>
      </w:r>
      <w:r>
        <w:rPr>
          <w:rFonts w:ascii="方正小标宋_GBK" w:eastAsia="方正小标宋_GBK" w:hAnsi="方正小标宋_GBK" w:cs="方正小标宋_GBK" w:hint="eastAsia"/>
          <w:spacing w:val="-20"/>
          <w:sz w:val="44"/>
          <w:szCs w:val="44"/>
        </w:rPr>
        <w:t>有关工作</w:t>
      </w:r>
      <w:r>
        <w:rPr>
          <w:rFonts w:ascii="方正小标宋_GBK" w:eastAsia="方正小标宋_GBK" w:hAnsi="方正小标宋_GBK" w:cs="方正小标宋_GBK" w:hint="eastAsia"/>
          <w:sz w:val="44"/>
          <w:szCs w:val="44"/>
        </w:rPr>
        <w:t>的通知</w:t>
      </w:r>
    </w:p>
    <w:p w:rsidR="008013CA" w:rsidRDefault="008013CA">
      <w:pPr>
        <w:spacing w:line="620" w:lineRule="exact"/>
        <w:rPr>
          <w:rFonts w:eastAsia="方正仿宋_GBK"/>
        </w:rPr>
      </w:pPr>
    </w:p>
    <w:p w:rsidR="00A82AE0" w:rsidRDefault="008013CA" w:rsidP="008013CA">
      <w:pPr>
        <w:spacing w:line="600" w:lineRule="exact"/>
        <w:rPr>
          <w:rFonts w:eastAsia="方正仿宋_GBK"/>
          <w:snapToGrid w:val="0"/>
          <w:kern w:val="0"/>
        </w:rPr>
      </w:pPr>
      <w:r>
        <w:rPr>
          <w:rFonts w:eastAsia="方正仿宋_GBK"/>
          <w:snapToGrid w:val="0"/>
          <w:kern w:val="0"/>
        </w:rPr>
        <w:t>各区县（自治县）医疗保障局，两江新区社会保障局</w:t>
      </w:r>
      <w:r>
        <w:rPr>
          <w:rFonts w:eastAsia="方正仿宋_GBK" w:hint="eastAsia"/>
          <w:snapToGrid w:val="0"/>
          <w:kern w:val="0"/>
        </w:rPr>
        <w:t>、</w:t>
      </w:r>
      <w:r>
        <w:rPr>
          <w:rFonts w:eastAsia="方正仿宋_GBK" w:hint="eastAsia"/>
        </w:rPr>
        <w:t>重庆高新区政务服务和社会事务中心、</w:t>
      </w:r>
      <w:r>
        <w:rPr>
          <w:rFonts w:eastAsia="方正仿宋_GBK"/>
          <w:snapToGrid w:val="0"/>
          <w:kern w:val="0"/>
        </w:rPr>
        <w:t>万盛经开区人力社保局：</w:t>
      </w:r>
    </w:p>
    <w:p w:rsidR="008013CA" w:rsidRDefault="008013CA" w:rsidP="00A82AE0">
      <w:pPr>
        <w:spacing w:line="600" w:lineRule="exact"/>
        <w:ind w:firstLineChars="200" w:firstLine="640"/>
        <w:rPr>
          <w:rFonts w:eastAsia="方正仿宋_GBK"/>
          <w:snapToGrid w:val="0"/>
          <w:kern w:val="0"/>
        </w:rPr>
      </w:pPr>
      <w:r>
        <w:rPr>
          <w:rFonts w:eastAsia="方正仿宋_GBK"/>
          <w:snapToGrid w:val="0"/>
          <w:kern w:val="0"/>
        </w:rPr>
        <w:t>根据</w:t>
      </w:r>
      <w:r w:rsidRPr="003762B3">
        <w:rPr>
          <w:rFonts w:eastAsia="方正仿宋_GBK"/>
        </w:rPr>
        <w:t>市政府办公厅《关于印发重庆市降低社会保险费率综合方案的通知》（渝府办发〔</w:t>
      </w:r>
      <w:r w:rsidRPr="003762B3">
        <w:rPr>
          <w:rFonts w:eastAsia="方正仿宋_GBK"/>
        </w:rPr>
        <w:t>2019</w:t>
      </w:r>
      <w:r w:rsidRPr="003762B3">
        <w:rPr>
          <w:rFonts w:eastAsia="方正仿宋_GBK"/>
        </w:rPr>
        <w:t>〕</w:t>
      </w:r>
      <w:r w:rsidRPr="003762B3">
        <w:rPr>
          <w:rFonts w:eastAsia="方正仿宋_GBK"/>
        </w:rPr>
        <w:t>50</w:t>
      </w:r>
      <w:r w:rsidRPr="003762B3">
        <w:rPr>
          <w:rFonts w:eastAsia="方正仿宋_GBK"/>
        </w:rPr>
        <w:t>号）</w:t>
      </w:r>
      <w:r>
        <w:rPr>
          <w:rFonts w:eastAsia="方正仿宋_GBK" w:hint="eastAsia"/>
          <w:snapToGrid w:val="0"/>
          <w:kern w:val="0"/>
        </w:rPr>
        <w:t>要求</w:t>
      </w:r>
      <w:r>
        <w:rPr>
          <w:rFonts w:eastAsia="方正仿宋_GBK"/>
          <w:snapToGrid w:val="0"/>
          <w:kern w:val="0"/>
        </w:rPr>
        <w:t>，现就进一步做好</w:t>
      </w:r>
      <w:r>
        <w:rPr>
          <w:rFonts w:eastAsia="方正仿宋_GBK"/>
          <w:snapToGrid w:val="0"/>
          <w:kern w:val="0"/>
        </w:rPr>
        <w:t>20</w:t>
      </w:r>
      <w:r>
        <w:rPr>
          <w:rFonts w:eastAsia="方正仿宋_GBK" w:hint="eastAsia"/>
          <w:snapToGrid w:val="0"/>
          <w:kern w:val="0"/>
        </w:rPr>
        <w:t>20</w:t>
      </w:r>
      <w:r>
        <w:rPr>
          <w:rFonts w:eastAsia="方正仿宋_GBK"/>
          <w:snapToGrid w:val="0"/>
          <w:kern w:val="0"/>
        </w:rPr>
        <w:t>年度医疗生育保险缴费基数上下限核定有关工作通知如下，请遵照执行。</w:t>
      </w:r>
    </w:p>
    <w:p w:rsidR="008013CA" w:rsidRDefault="008013CA" w:rsidP="008013CA">
      <w:pPr>
        <w:spacing w:line="600" w:lineRule="exact"/>
        <w:ind w:firstLineChars="200" w:firstLine="640"/>
        <w:rPr>
          <w:rFonts w:eastAsia="方正黑体_GBK"/>
          <w:snapToGrid w:val="0"/>
        </w:rPr>
      </w:pPr>
      <w:r>
        <w:rPr>
          <w:rFonts w:eastAsia="方正黑体_GBK" w:hint="eastAsia"/>
          <w:snapToGrid w:val="0"/>
        </w:rPr>
        <w:lastRenderedPageBreak/>
        <w:t>一</w:t>
      </w:r>
      <w:r>
        <w:rPr>
          <w:rFonts w:eastAsia="方正黑体_GBK"/>
          <w:snapToGrid w:val="0"/>
        </w:rPr>
        <w:t>、</w:t>
      </w:r>
      <w:r>
        <w:rPr>
          <w:rFonts w:eastAsia="方正黑体_GBK" w:hint="eastAsia"/>
          <w:snapToGrid w:val="0"/>
        </w:rPr>
        <w:t>2020</w:t>
      </w:r>
      <w:r>
        <w:rPr>
          <w:rFonts w:eastAsia="方正黑体_GBK" w:hint="eastAsia"/>
          <w:snapToGrid w:val="0"/>
        </w:rPr>
        <w:t>年度缴费基数核定</w:t>
      </w:r>
    </w:p>
    <w:p w:rsidR="008013CA" w:rsidRPr="008013CA" w:rsidRDefault="008013CA" w:rsidP="008013CA">
      <w:pPr>
        <w:spacing w:line="600" w:lineRule="exact"/>
        <w:ind w:firstLineChars="200" w:firstLine="640"/>
        <w:rPr>
          <w:rFonts w:eastAsia="方正仿宋_GBK"/>
          <w:snapToGrid w:val="0"/>
          <w:kern w:val="0"/>
        </w:rPr>
      </w:pPr>
      <w:r w:rsidRPr="008013CA">
        <w:rPr>
          <w:rFonts w:eastAsia="方正仿宋_GBK" w:hint="eastAsia"/>
          <w:snapToGrid w:val="0"/>
          <w:kern w:val="0"/>
        </w:rPr>
        <w:t>（一）在我市</w:t>
      </w:r>
      <w:r w:rsidRPr="008013CA">
        <w:rPr>
          <w:rFonts w:eastAsia="方正仿宋_GBK" w:hint="eastAsia"/>
          <w:snapToGrid w:val="0"/>
          <w:kern w:val="0"/>
        </w:rPr>
        <w:t>2020</w:t>
      </w:r>
      <w:r w:rsidRPr="008013CA">
        <w:rPr>
          <w:rFonts w:eastAsia="方正仿宋_GBK" w:hint="eastAsia"/>
          <w:snapToGrid w:val="0"/>
          <w:kern w:val="0"/>
        </w:rPr>
        <w:t>年度医疗生育保险费缴费基数上下限核定（不含补缴历年社会保险费）工作中使用的就业人员平均工资为</w:t>
      </w:r>
      <w:r w:rsidRPr="008013CA">
        <w:rPr>
          <w:rFonts w:eastAsia="方正仿宋_GBK" w:hint="eastAsia"/>
          <w:snapToGrid w:val="0"/>
          <w:kern w:val="0"/>
        </w:rPr>
        <w:t>69819</w:t>
      </w:r>
      <w:r w:rsidRPr="008013CA">
        <w:rPr>
          <w:rFonts w:eastAsia="方正仿宋_GBK" w:hint="eastAsia"/>
          <w:snapToGrid w:val="0"/>
          <w:kern w:val="0"/>
        </w:rPr>
        <w:t>元</w:t>
      </w:r>
      <w:r w:rsidRPr="008013CA">
        <w:rPr>
          <w:rFonts w:eastAsia="方正仿宋_GBK" w:hint="eastAsia"/>
          <w:snapToGrid w:val="0"/>
          <w:kern w:val="0"/>
        </w:rPr>
        <w:t>/</w:t>
      </w:r>
      <w:r w:rsidRPr="008013CA">
        <w:rPr>
          <w:rFonts w:eastAsia="方正仿宋_GBK" w:hint="eastAsia"/>
          <w:snapToGrid w:val="0"/>
          <w:kern w:val="0"/>
        </w:rPr>
        <w:t>年</w:t>
      </w:r>
      <w:r w:rsidRPr="008013CA">
        <w:rPr>
          <w:rFonts w:eastAsia="方正仿宋_GBK"/>
          <w:snapToGrid w:val="0"/>
          <w:kern w:val="0"/>
        </w:rPr>
        <w:t>（</w:t>
      </w:r>
      <w:r w:rsidRPr="008013CA">
        <w:rPr>
          <w:rFonts w:eastAsia="方正仿宋_GBK" w:hint="eastAsia"/>
          <w:snapToGrid w:val="0"/>
          <w:kern w:val="0"/>
        </w:rPr>
        <w:t>5819</w:t>
      </w:r>
      <w:r w:rsidRPr="008013CA">
        <w:rPr>
          <w:rFonts w:eastAsia="方正仿宋_GBK"/>
          <w:snapToGrid w:val="0"/>
          <w:kern w:val="0"/>
        </w:rPr>
        <w:t>元</w:t>
      </w:r>
      <w:r w:rsidRPr="008013CA">
        <w:rPr>
          <w:rFonts w:eastAsia="方正仿宋_GBK"/>
          <w:snapToGrid w:val="0"/>
          <w:kern w:val="0"/>
        </w:rPr>
        <w:t>/</w:t>
      </w:r>
      <w:r w:rsidRPr="008013CA">
        <w:rPr>
          <w:rFonts w:eastAsia="方正仿宋_GBK"/>
          <w:snapToGrid w:val="0"/>
          <w:kern w:val="0"/>
        </w:rPr>
        <w:t>月）</w:t>
      </w:r>
      <w:r w:rsidRPr="008013CA">
        <w:rPr>
          <w:rFonts w:eastAsia="方正仿宋_GBK" w:hint="eastAsia"/>
          <w:snapToGrid w:val="0"/>
          <w:kern w:val="0"/>
        </w:rPr>
        <w:t>。</w:t>
      </w:r>
    </w:p>
    <w:p w:rsidR="008013CA" w:rsidRPr="008013CA" w:rsidRDefault="008013CA" w:rsidP="008013CA">
      <w:pPr>
        <w:spacing w:line="600" w:lineRule="exact"/>
        <w:ind w:firstLineChars="200" w:firstLine="640"/>
        <w:rPr>
          <w:rFonts w:eastAsia="方正仿宋_GBK"/>
          <w:snapToGrid w:val="0"/>
          <w:kern w:val="0"/>
        </w:rPr>
      </w:pPr>
      <w:r w:rsidRPr="008013CA">
        <w:rPr>
          <w:rFonts w:eastAsia="方正仿宋_GBK" w:hint="eastAsia"/>
          <w:snapToGrid w:val="0"/>
          <w:kern w:val="0"/>
        </w:rPr>
        <w:t>（二）我市城镇企业职工基本医疗保险</w:t>
      </w:r>
      <w:r w:rsidR="00191A66">
        <w:rPr>
          <w:rFonts w:eastAsia="方正仿宋_GBK" w:hint="eastAsia"/>
          <w:snapToGrid w:val="0"/>
          <w:kern w:val="0"/>
        </w:rPr>
        <w:t>和</w:t>
      </w:r>
      <w:r w:rsidRPr="008013CA">
        <w:rPr>
          <w:rFonts w:eastAsia="方正仿宋_GBK" w:hint="eastAsia"/>
          <w:snapToGrid w:val="0"/>
          <w:kern w:val="0"/>
        </w:rPr>
        <w:t>生育保险参保职工</w:t>
      </w:r>
      <w:r w:rsidRPr="008013CA">
        <w:rPr>
          <w:rFonts w:eastAsia="方正仿宋_GBK" w:hint="eastAsia"/>
          <w:snapToGrid w:val="0"/>
          <w:kern w:val="0"/>
        </w:rPr>
        <w:t>2020</w:t>
      </w:r>
      <w:r w:rsidRPr="008013CA">
        <w:rPr>
          <w:rFonts w:eastAsia="方正仿宋_GBK" w:hint="eastAsia"/>
          <w:snapToGrid w:val="0"/>
          <w:kern w:val="0"/>
        </w:rPr>
        <w:t>年度月缴费基数上限为</w:t>
      </w:r>
      <w:r w:rsidRPr="008013CA">
        <w:rPr>
          <w:rFonts w:eastAsia="方正仿宋_GBK" w:hint="eastAsia"/>
          <w:snapToGrid w:val="0"/>
          <w:kern w:val="0"/>
        </w:rPr>
        <w:t>17455</w:t>
      </w:r>
      <w:r w:rsidRPr="008013CA">
        <w:rPr>
          <w:rFonts w:eastAsia="方正仿宋_GBK" w:hint="eastAsia"/>
          <w:snapToGrid w:val="0"/>
          <w:kern w:val="0"/>
        </w:rPr>
        <w:t>元、下限为</w:t>
      </w:r>
      <w:r w:rsidRPr="008013CA">
        <w:rPr>
          <w:rFonts w:eastAsia="方正仿宋_GBK" w:hint="eastAsia"/>
          <w:snapToGrid w:val="0"/>
          <w:kern w:val="0"/>
        </w:rPr>
        <w:t>3491</w:t>
      </w:r>
      <w:r w:rsidRPr="008013CA">
        <w:rPr>
          <w:rFonts w:eastAsia="方正仿宋_GBK" w:hint="eastAsia"/>
          <w:snapToGrid w:val="0"/>
          <w:kern w:val="0"/>
        </w:rPr>
        <w:t>元。</w:t>
      </w:r>
    </w:p>
    <w:p w:rsidR="008013CA" w:rsidRPr="008013CA" w:rsidRDefault="008013CA" w:rsidP="008013CA">
      <w:pPr>
        <w:spacing w:line="600" w:lineRule="exact"/>
        <w:ind w:firstLineChars="200" w:firstLine="640"/>
        <w:rPr>
          <w:rFonts w:eastAsia="方正仿宋_GBK"/>
          <w:snapToGrid w:val="0"/>
          <w:kern w:val="0"/>
        </w:rPr>
      </w:pPr>
      <w:r w:rsidRPr="008013CA">
        <w:rPr>
          <w:rFonts w:eastAsia="方正仿宋_GBK" w:hint="eastAsia"/>
          <w:snapToGrid w:val="0"/>
          <w:kern w:val="0"/>
        </w:rPr>
        <w:t>（三）</w:t>
      </w:r>
      <w:r w:rsidRPr="008013CA">
        <w:rPr>
          <w:rFonts w:eastAsia="方正仿宋_GBK"/>
          <w:snapToGrid w:val="0"/>
          <w:kern w:val="0"/>
        </w:rPr>
        <w:t>用人单位未按规定参加城镇职工医保或已参保单位漏报、瞒报参保人员及缴费工资申请补缴的，</w:t>
      </w:r>
      <w:r w:rsidRPr="008013CA">
        <w:rPr>
          <w:rFonts w:eastAsia="方正仿宋_GBK" w:hint="eastAsia"/>
          <w:snapToGrid w:val="0"/>
          <w:kern w:val="0"/>
        </w:rPr>
        <w:t>其中：</w:t>
      </w:r>
    </w:p>
    <w:p w:rsidR="008013CA" w:rsidRPr="008013CA" w:rsidRDefault="008013CA" w:rsidP="008013CA">
      <w:pPr>
        <w:spacing w:line="600" w:lineRule="exact"/>
        <w:ind w:firstLineChars="200" w:firstLine="640"/>
        <w:rPr>
          <w:rFonts w:eastAsia="方正仿宋_GBK"/>
          <w:snapToGrid w:val="0"/>
          <w:kern w:val="0"/>
        </w:rPr>
      </w:pPr>
      <w:r w:rsidRPr="008013CA">
        <w:rPr>
          <w:rFonts w:eastAsia="方正仿宋_GBK" w:hint="eastAsia"/>
          <w:snapToGrid w:val="0"/>
          <w:kern w:val="0"/>
        </w:rPr>
        <w:t>1</w:t>
      </w:r>
      <w:r w:rsidRPr="008013CA">
        <w:rPr>
          <w:rFonts w:eastAsia="方正仿宋_GBK" w:hint="eastAsia"/>
          <w:snapToGrid w:val="0"/>
          <w:kern w:val="0"/>
        </w:rPr>
        <w:t>．补缴</w:t>
      </w:r>
      <w:r w:rsidRPr="008013CA">
        <w:rPr>
          <w:rFonts w:eastAsia="方正仿宋_GBK" w:hint="eastAsia"/>
          <w:snapToGrid w:val="0"/>
          <w:kern w:val="0"/>
        </w:rPr>
        <w:t>2019</w:t>
      </w:r>
      <w:r w:rsidRPr="008013CA">
        <w:rPr>
          <w:rFonts w:eastAsia="方正仿宋_GBK" w:hint="eastAsia"/>
          <w:snapToGrid w:val="0"/>
          <w:kern w:val="0"/>
        </w:rPr>
        <w:t>年</w:t>
      </w:r>
      <w:r w:rsidRPr="008013CA">
        <w:rPr>
          <w:rFonts w:eastAsia="方正仿宋_GBK" w:hint="eastAsia"/>
          <w:snapToGrid w:val="0"/>
          <w:kern w:val="0"/>
        </w:rPr>
        <w:t>12</w:t>
      </w:r>
      <w:r w:rsidRPr="008013CA">
        <w:rPr>
          <w:rFonts w:eastAsia="方正仿宋_GBK" w:hint="eastAsia"/>
          <w:snapToGrid w:val="0"/>
          <w:kern w:val="0"/>
        </w:rPr>
        <w:t>月</w:t>
      </w:r>
      <w:r w:rsidRPr="008013CA">
        <w:rPr>
          <w:rFonts w:eastAsia="方正仿宋_GBK" w:hint="eastAsia"/>
          <w:snapToGrid w:val="0"/>
          <w:kern w:val="0"/>
        </w:rPr>
        <w:t>31</w:t>
      </w:r>
      <w:r w:rsidRPr="008013CA">
        <w:rPr>
          <w:rFonts w:eastAsia="方正仿宋_GBK" w:hint="eastAsia"/>
          <w:snapToGrid w:val="0"/>
          <w:kern w:val="0"/>
        </w:rPr>
        <w:t>日前历年的，</w:t>
      </w:r>
      <w:r w:rsidRPr="008013CA">
        <w:rPr>
          <w:rFonts w:eastAsia="方正仿宋_GBK"/>
          <w:snapToGrid w:val="0"/>
          <w:kern w:val="0"/>
        </w:rPr>
        <w:t>继续使用</w:t>
      </w:r>
      <w:r w:rsidRPr="008013CA">
        <w:rPr>
          <w:rFonts w:eastAsia="方正仿宋_GBK"/>
          <w:snapToGrid w:val="0"/>
          <w:kern w:val="0"/>
        </w:rPr>
        <w:t>2017</w:t>
      </w:r>
      <w:r w:rsidRPr="008013CA">
        <w:rPr>
          <w:rFonts w:eastAsia="方正仿宋_GBK"/>
          <w:snapToGrid w:val="0"/>
          <w:kern w:val="0"/>
        </w:rPr>
        <w:t>年全市城镇非私营单位在岗职工平均工资</w:t>
      </w:r>
      <w:r w:rsidRPr="008013CA">
        <w:rPr>
          <w:rFonts w:eastAsia="方正仿宋_GBK"/>
          <w:snapToGrid w:val="0"/>
          <w:kern w:val="0"/>
        </w:rPr>
        <w:t>73272</w:t>
      </w:r>
      <w:r w:rsidRPr="008013CA">
        <w:rPr>
          <w:rFonts w:eastAsia="方正仿宋_GBK" w:hint="eastAsia"/>
          <w:snapToGrid w:val="0"/>
          <w:kern w:val="0"/>
        </w:rPr>
        <w:t>元</w:t>
      </w:r>
      <w:r w:rsidRPr="008013CA">
        <w:rPr>
          <w:rFonts w:eastAsia="方正仿宋_GBK" w:hint="eastAsia"/>
          <w:snapToGrid w:val="0"/>
          <w:kern w:val="0"/>
        </w:rPr>
        <w:t>/</w:t>
      </w:r>
      <w:r w:rsidRPr="008013CA">
        <w:rPr>
          <w:rFonts w:eastAsia="方正仿宋_GBK" w:hint="eastAsia"/>
          <w:snapToGrid w:val="0"/>
          <w:kern w:val="0"/>
        </w:rPr>
        <w:t>年</w:t>
      </w:r>
      <w:r w:rsidRPr="008013CA">
        <w:rPr>
          <w:rFonts w:eastAsia="方正仿宋_GBK"/>
          <w:snapToGrid w:val="0"/>
          <w:kern w:val="0"/>
        </w:rPr>
        <w:t>（</w:t>
      </w:r>
      <w:r w:rsidRPr="008013CA">
        <w:rPr>
          <w:rFonts w:eastAsia="方正仿宋_GBK"/>
          <w:snapToGrid w:val="0"/>
          <w:kern w:val="0"/>
        </w:rPr>
        <w:t>6106</w:t>
      </w:r>
      <w:r w:rsidRPr="008013CA">
        <w:rPr>
          <w:rFonts w:eastAsia="方正仿宋_GBK"/>
          <w:snapToGrid w:val="0"/>
          <w:kern w:val="0"/>
        </w:rPr>
        <w:t>元</w:t>
      </w:r>
      <w:r w:rsidRPr="008013CA">
        <w:rPr>
          <w:rFonts w:eastAsia="方正仿宋_GBK"/>
          <w:snapToGrid w:val="0"/>
          <w:kern w:val="0"/>
        </w:rPr>
        <w:t>/</w:t>
      </w:r>
      <w:r w:rsidRPr="008013CA">
        <w:rPr>
          <w:rFonts w:eastAsia="方正仿宋_GBK"/>
          <w:snapToGrid w:val="0"/>
          <w:kern w:val="0"/>
        </w:rPr>
        <w:t>月）</w:t>
      </w:r>
      <w:r w:rsidRPr="008013CA">
        <w:rPr>
          <w:rFonts w:eastAsia="方正仿宋_GBK" w:hint="eastAsia"/>
          <w:snapToGrid w:val="0"/>
          <w:kern w:val="0"/>
        </w:rPr>
        <w:t>来核定补缴基数上下限</w:t>
      </w:r>
      <w:r>
        <w:rPr>
          <w:rFonts w:eastAsia="方正仿宋_GBK" w:hint="eastAsia"/>
          <w:snapToGrid w:val="0"/>
          <w:kern w:val="0"/>
        </w:rPr>
        <w:t>，</w:t>
      </w:r>
      <w:r w:rsidRPr="008013CA">
        <w:rPr>
          <w:rFonts w:eastAsia="方正仿宋_GBK" w:hint="eastAsia"/>
          <w:snapToGrid w:val="0"/>
          <w:kern w:val="0"/>
        </w:rPr>
        <w:t>月缴费基数上限为</w:t>
      </w:r>
      <w:r w:rsidRPr="008013CA">
        <w:rPr>
          <w:rFonts w:eastAsia="方正仿宋_GBK" w:hint="eastAsia"/>
          <w:snapToGrid w:val="0"/>
          <w:kern w:val="0"/>
        </w:rPr>
        <w:t>18318</w:t>
      </w:r>
      <w:r w:rsidRPr="008013CA">
        <w:rPr>
          <w:rFonts w:eastAsia="方正仿宋_GBK" w:hint="eastAsia"/>
          <w:snapToGrid w:val="0"/>
          <w:kern w:val="0"/>
        </w:rPr>
        <w:t>元、下限为</w:t>
      </w:r>
      <w:r w:rsidRPr="008013CA">
        <w:rPr>
          <w:rFonts w:eastAsia="方正仿宋_GBK" w:hint="eastAsia"/>
          <w:snapToGrid w:val="0"/>
          <w:kern w:val="0"/>
        </w:rPr>
        <w:t>3664</w:t>
      </w:r>
      <w:r w:rsidRPr="008013CA">
        <w:rPr>
          <w:rFonts w:eastAsia="方正仿宋_GBK" w:hint="eastAsia"/>
          <w:snapToGrid w:val="0"/>
          <w:kern w:val="0"/>
        </w:rPr>
        <w:t>元。</w:t>
      </w:r>
    </w:p>
    <w:p w:rsidR="008013CA" w:rsidRPr="008013CA" w:rsidRDefault="008013CA" w:rsidP="008013CA">
      <w:pPr>
        <w:spacing w:line="600" w:lineRule="exact"/>
        <w:ind w:firstLineChars="200" w:firstLine="640"/>
        <w:rPr>
          <w:rFonts w:eastAsia="方正仿宋_GBK"/>
          <w:snapToGrid w:val="0"/>
          <w:kern w:val="0"/>
        </w:rPr>
      </w:pPr>
      <w:r w:rsidRPr="008013CA">
        <w:rPr>
          <w:rFonts w:eastAsia="方正仿宋_GBK" w:hint="eastAsia"/>
          <w:snapToGrid w:val="0"/>
          <w:kern w:val="0"/>
        </w:rPr>
        <w:t>2</w:t>
      </w:r>
      <w:r>
        <w:rPr>
          <w:rFonts w:eastAsia="方正仿宋_GBK" w:hint="eastAsia"/>
          <w:snapToGrid w:val="0"/>
          <w:kern w:val="0"/>
        </w:rPr>
        <w:t>．</w:t>
      </w:r>
      <w:r w:rsidRPr="008013CA">
        <w:rPr>
          <w:rFonts w:eastAsia="方正仿宋_GBK" w:hint="eastAsia"/>
          <w:snapToGrid w:val="0"/>
          <w:kern w:val="0"/>
        </w:rPr>
        <w:t>补缴</w:t>
      </w:r>
      <w:r w:rsidRPr="008013CA">
        <w:rPr>
          <w:rFonts w:eastAsia="方正仿宋_GBK" w:hint="eastAsia"/>
          <w:snapToGrid w:val="0"/>
          <w:kern w:val="0"/>
        </w:rPr>
        <w:t>2020</w:t>
      </w:r>
      <w:r w:rsidRPr="008013CA">
        <w:rPr>
          <w:rFonts w:eastAsia="方正仿宋_GBK" w:hint="eastAsia"/>
          <w:snapToGrid w:val="0"/>
          <w:kern w:val="0"/>
        </w:rPr>
        <w:t>年当年的，月缴费基数上限为</w:t>
      </w:r>
      <w:r w:rsidRPr="008013CA">
        <w:rPr>
          <w:rFonts w:eastAsia="方正仿宋_GBK" w:hint="eastAsia"/>
          <w:snapToGrid w:val="0"/>
          <w:kern w:val="0"/>
        </w:rPr>
        <w:t>17455</w:t>
      </w:r>
      <w:r w:rsidRPr="008013CA">
        <w:rPr>
          <w:rFonts w:eastAsia="方正仿宋_GBK" w:hint="eastAsia"/>
          <w:snapToGrid w:val="0"/>
          <w:kern w:val="0"/>
        </w:rPr>
        <w:t>元、下限为</w:t>
      </w:r>
      <w:r w:rsidRPr="008013CA">
        <w:rPr>
          <w:rFonts w:eastAsia="方正仿宋_GBK" w:hint="eastAsia"/>
          <w:snapToGrid w:val="0"/>
          <w:kern w:val="0"/>
        </w:rPr>
        <w:t>3491</w:t>
      </w:r>
      <w:r w:rsidRPr="008013CA">
        <w:rPr>
          <w:rFonts w:eastAsia="方正仿宋_GBK" w:hint="eastAsia"/>
          <w:snapToGrid w:val="0"/>
          <w:kern w:val="0"/>
        </w:rPr>
        <w:t>元。</w:t>
      </w:r>
    </w:p>
    <w:p w:rsidR="008013CA" w:rsidRPr="008013CA" w:rsidRDefault="008013CA" w:rsidP="008013CA">
      <w:pPr>
        <w:spacing w:line="600" w:lineRule="exact"/>
        <w:ind w:firstLineChars="200" w:firstLine="640"/>
        <w:rPr>
          <w:rFonts w:eastAsia="方正仿宋_GBK"/>
          <w:snapToGrid w:val="0"/>
          <w:kern w:val="0"/>
        </w:rPr>
      </w:pPr>
      <w:r w:rsidRPr="008013CA">
        <w:rPr>
          <w:rFonts w:eastAsia="方正仿宋_GBK" w:hint="eastAsia"/>
          <w:snapToGrid w:val="0"/>
          <w:kern w:val="0"/>
        </w:rPr>
        <w:t>（四）单位只有退休人员、没有在职职工的，进行</w:t>
      </w:r>
      <w:r w:rsidRPr="008013CA">
        <w:rPr>
          <w:rFonts w:eastAsia="方正仿宋_GBK"/>
          <w:snapToGrid w:val="0"/>
          <w:kern w:val="0"/>
        </w:rPr>
        <w:t>不足缴费年限</w:t>
      </w:r>
      <w:r w:rsidRPr="008013CA">
        <w:rPr>
          <w:rFonts w:eastAsia="方正仿宋_GBK" w:hint="eastAsia"/>
          <w:snapToGrid w:val="0"/>
          <w:kern w:val="0"/>
        </w:rPr>
        <w:t>的补缴</w:t>
      </w:r>
      <w:r w:rsidRPr="008013CA">
        <w:rPr>
          <w:rFonts w:eastAsia="方正仿宋_GBK"/>
          <w:snapToGrid w:val="0"/>
          <w:kern w:val="0"/>
        </w:rPr>
        <w:t>，其补缴基数</w:t>
      </w:r>
      <w:r w:rsidRPr="008013CA">
        <w:rPr>
          <w:rFonts w:eastAsia="方正仿宋_GBK" w:hint="eastAsia"/>
          <w:snapToGrid w:val="0"/>
          <w:kern w:val="0"/>
        </w:rPr>
        <w:t>使用</w:t>
      </w:r>
      <w:r w:rsidRPr="008013CA">
        <w:rPr>
          <w:rFonts w:eastAsia="方正仿宋_GBK" w:hint="eastAsia"/>
          <w:snapToGrid w:val="0"/>
          <w:kern w:val="0"/>
        </w:rPr>
        <w:t>2018</w:t>
      </w:r>
      <w:r w:rsidRPr="008013CA">
        <w:rPr>
          <w:rFonts w:eastAsia="方正仿宋_GBK" w:hint="eastAsia"/>
          <w:snapToGrid w:val="0"/>
          <w:kern w:val="0"/>
        </w:rPr>
        <w:t>年度全市城镇非私营单位在岗职工平均工资</w:t>
      </w:r>
      <w:r w:rsidRPr="008013CA">
        <w:rPr>
          <w:rFonts w:eastAsia="方正仿宋_GBK" w:hint="eastAsia"/>
          <w:snapToGrid w:val="0"/>
          <w:kern w:val="0"/>
        </w:rPr>
        <w:t>81764</w:t>
      </w:r>
      <w:r w:rsidRPr="008013CA">
        <w:rPr>
          <w:rFonts w:eastAsia="方正仿宋_GBK" w:hint="eastAsia"/>
          <w:snapToGrid w:val="0"/>
          <w:kern w:val="0"/>
        </w:rPr>
        <w:t>元（</w:t>
      </w:r>
      <w:r w:rsidRPr="008013CA">
        <w:rPr>
          <w:rFonts w:eastAsia="方正仿宋_GBK" w:hint="eastAsia"/>
          <w:snapToGrid w:val="0"/>
          <w:kern w:val="0"/>
        </w:rPr>
        <w:t>6814</w:t>
      </w:r>
      <w:r w:rsidRPr="008013CA">
        <w:rPr>
          <w:rFonts w:eastAsia="方正仿宋_GBK" w:hint="eastAsia"/>
          <w:snapToGrid w:val="0"/>
          <w:kern w:val="0"/>
        </w:rPr>
        <w:t>元</w:t>
      </w:r>
      <w:r w:rsidRPr="008013CA">
        <w:rPr>
          <w:rFonts w:eastAsia="方正仿宋_GBK" w:hint="eastAsia"/>
          <w:snapToGrid w:val="0"/>
          <w:kern w:val="0"/>
        </w:rPr>
        <w:t>/</w:t>
      </w:r>
      <w:r w:rsidRPr="008013CA">
        <w:rPr>
          <w:rFonts w:eastAsia="方正仿宋_GBK" w:hint="eastAsia"/>
          <w:snapToGrid w:val="0"/>
          <w:kern w:val="0"/>
        </w:rPr>
        <w:t>月）的</w:t>
      </w:r>
      <w:r w:rsidRPr="008013CA">
        <w:rPr>
          <w:rFonts w:eastAsia="方正仿宋_GBK" w:hint="eastAsia"/>
          <w:snapToGrid w:val="0"/>
          <w:kern w:val="0"/>
        </w:rPr>
        <w:t>60%</w:t>
      </w:r>
      <w:r w:rsidRPr="008013CA">
        <w:rPr>
          <w:rFonts w:eastAsia="方正仿宋_GBK" w:hint="eastAsia"/>
          <w:snapToGrid w:val="0"/>
          <w:kern w:val="0"/>
        </w:rPr>
        <w:t>（</w:t>
      </w:r>
      <w:r w:rsidRPr="008013CA">
        <w:rPr>
          <w:rFonts w:eastAsia="方正仿宋_GBK" w:hint="eastAsia"/>
          <w:snapToGrid w:val="0"/>
          <w:kern w:val="0"/>
        </w:rPr>
        <w:t>4089</w:t>
      </w:r>
      <w:r w:rsidRPr="008013CA">
        <w:rPr>
          <w:rFonts w:eastAsia="方正仿宋_GBK" w:hint="eastAsia"/>
          <w:snapToGrid w:val="0"/>
          <w:kern w:val="0"/>
        </w:rPr>
        <w:t>元</w:t>
      </w:r>
      <w:r w:rsidRPr="008013CA">
        <w:rPr>
          <w:rFonts w:eastAsia="方正仿宋_GBK" w:hint="eastAsia"/>
          <w:snapToGrid w:val="0"/>
          <w:kern w:val="0"/>
        </w:rPr>
        <w:t>/</w:t>
      </w:r>
      <w:r w:rsidRPr="008013CA">
        <w:rPr>
          <w:rFonts w:eastAsia="方正仿宋_GBK" w:hint="eastAsia"/>
          <w:snapToGrid w:val="0"/>
          <w:kern w:val="0"/>
        </w:rPr>
        <w:t>月）。</w:t>
      </w:r>
    </w:p>
    <w:p w:rsidR="008013CA" w:rsidRPr="008013CA" w:rsidRDefault="008013CA" w:rsidP="008013CA">
      <w:pPr>
        <w:spacing w:line="600" w:lineRule="exact"/>
        <w:ind w:firstLineChars="200" w:firstLine="640"/>
        <w:rPr>
          <w:rFonts w:eastAsia="方正仿宋_GBK"/>
          <w:snapToGrid w:val="0"/>
          <w:kern w:val="0"/>
        </w:rPr>
      </w:pPr>
      <w:r w:rsidRPr="008013CA">
        <w:rPr>
          <w:rFonts w:eastAsia="方正仿宋_GBK" w:hint="eastAsia"/>
          <w:snapToGrid w:val="0"/>
          <w:kern w:val="0"/>
        </w:rPr>
        <w:t>（五）对于</w:t>
      </w:r>
      <w:r w:rsidRPr="008013CA">
        <w:rPr>
          <w:rFonts w:eastAsia="方正仿宋_GBK"/>
          <w:snapToGrid w:val="0"/>
          <w:kern w:val="0"/>
        </w:rPr>
        <w:t>20</w:t>
      </w:r>
      <w:r w:rsidRPr="008013CA">
        <w:rPr>
          <w:rFonts w:eastAsia="方正仿宋_GBK" w:hint="eastAsia"/>
          <w:snapToGrid w:val="0"/>
          <w:kern w:val="0"/>
        </w:rPr>
        <w:t>20</w:t>
      </w:r>
      <w:r w:rsidRPr="008013CA">
        <w:rPr>
          <w:rFonts w:eastAsia="方正仿宋_GBK"/>
          <w:snapToGrid w:val="0"/>
          <w:kern w:val="0"/>
        </w:rPr>
        <w:t>年</w:t>
      </w:r>
      <w:r w:rsidRPr="008013CA">
        <w:rPr>
          <w:rFonts w:eastAsia="方正仿宋_GBK"/>
          <w:snapToGrid w:val="0"/>
          <w:kern w:val="0"/>
        </w:rPr>
        <w:t>1</w:t>
      </w:r>
      <w:r w:rsidRPr="008013CA">
        <w:rPr>
          <w:rFonts w:eastAsia="方正仿宋_GBK" w:hint="eastAsia"/>
          <w:snapToGrid w:val="0"/>
          <w:kern w:val="0"/>
        </w:rPr>
        <w:t>—</w:t>
      </w:r>
      <w:r w:rsidRPr="008013CA">
        <w:rPr>
          <w:rFonts w:eastAsia="方正仿宋_GBK" w:hint="eastAsia"/>
          <w:snapToGrid w:val="0"/>
          <w:kern w:val="0"/>
        </w:rPr>
        <w:t>11</w:t>
      </w:r>
      <w:r w:rsidRPr="008013CA">
        <w:rPr>
          <w:rFonts w:eastAsia="方正仿宋_GBK"/>
          <w:snapToGrid w:val="0"/>
          <w:kern w:val="0"/>
        </w:rPr>
        <w:t>月已暂停参保</w:t>
      </w:r>
      <w:r w:rsidRPr="008013CA">
        <w:rPr>
          <w:rFonts w:eastAsia="方正仿宋_GBK" w:hint="eastAsia"/>
          <w:snapToGrid w:val="0"/>
          <w:kern w:val="0"/>
        </w:rPr>
        <w:t>或养老</w:t>
      </w:r>
      <w:r w:rsidRPr="008013CA">
        <w:rPr>
          <w:rFonts w:eastAsia="方正仿宋_GBK"/>
          <w:snapToGrid w:val="0"/>
          <w:kern w:val="0"/>
        </w:rPr>
        <w:t>已办理退休</w:t>
      </w:r>
      <w:r w:rsidRPr="008013CA">
        <w:rPr>
          <w:rFonts w:eastAsia="方正仿宋_GBK" w:hint="eastAsia"/>
          <w:snapToGrid w:val="0"/>
          <w:kern w:val="0"/>
        </w:rPr>
        <w:t>的</w:t>
      </w:r>
      <w:r w:rsidRPr="008013CA">
        <w:rPr>
          <w:rFonts w:eastAsia="方正仿宋_GBK"/>
          <w:snapToGrid w:val="0"/>
          <w:kern w:val="0"/>
        </w:rPr>
        <w:t>人员</w:t>
      </w:r>
      <w:r w:rsidRPr="008013CA">
        <w:rPr>
          <w:rFonts w:eastAsia="方正仿宋_GBK" w:hint="eastAsia"/>
          <w:snapToGrid w:val="0"/>
          <w:kern w:val="0"/>
        </w:rPr>
        <w:t>，</w:t>
      </w:r>
      <w:r w:rsidRPr="008013CA">
        <w:rPr>
          <w:rFonts w:eastAsia="方正仿宋_GBK"/>
          <w:snapToGrid w:val="0"/>
          <w:kern w:val="0"/>
        </w:rPr>
        <w:t>暂不做</w:t>
      </w:r>
      <w:r w:rsidRPr="008013CA">
        <w:rPr>
          <w:rFonts w:eastAsia="方正仿宋_GBK" w:hint="eastAsia"/>
          <w:snapToGrid w:val="0"/>
          <w:kern w:val="0"/>
        </w:rPr>
        <w:t>“</w:t>
      </w:r>
      <w:r w:rsidRPr="008013CA">
        <w:rPr>
          <w:rFonts w:eastAsia="方正仿宋_GBK"/>
          <w:snapToGrid w:val="0"/>
          <w:kern w:val="0"/>
        </w:rPr>
        <w:t>社平差额补退</w:t>
      </w:r>
      <w:r w:rsidRPr="008013CA">
        <w:rPr>
          <w:rFonts w:eastAsia="方正仿宋_GBK" w:hint="eastAsia"/>
          <w:snapToGrid w:val="0"/>
          <w:kern w:val="0"/>
        </w:rPr>
        <w:t>”</w:t>
      </w:r>
      <w:r w:rsidRPr="008013CA">
        <w:rPr>
          <w:rFonts w:eastAsia="方正仿宋_GBK"/>
          <w:snapToGrid w:val="0"/>
          <w:kern w:val="0"/>
        </w:rPr>
        <w:t>。</w:t>
      </w:r>
    </w:p>
    <w:p w:rsidR="008013CA" w:rsidRPr="008013CA" w:rsidRDefault="008013CA" w:rsidP="008013CA">
      <w:pPr>
        <w:spacing w:line="600" w:lineRule="exact"/>
        <w:ind w:firstLineChars="200" w:firstLine="640"/>
        <w:rPr>
          <w:rFonts w:eastAsia="方正仿宋_GBK"/>
          <w:snapToGrid w:val="0"/>
          <w:kern w:val="0"/>
        </w:rPr>
      </w:pPr>
      <w:r w:rsidRPr="008013CA">
        <w:rPr>
          <w:rFonts w:eastAsia="方正仿宋_GBK" w:hint="eastAsia"/>
          <w:snapToGrid w:val="0"/>
          <w:kern w:val="0"/>
        </w:rPr>
        <w:t>（六）对</w:t>
      </w:r>
      <w:r w:rsidRPr="008013CA">
        <w:rPr>
          <w:rFonts w:eastAsia="方正仿宋_GBK"/>
          <w:snapToGrid w:val="0"/>
          <w:kern w:val="0"/>
        </w:rPr>
        <w:t>20</w:t>
      </w:r>
      <w:r w:rsidRPr="008013CA">
        <w:rPr>
          <w:rFonts w:eastAsia="方正仿宋_GBK" w:hint="eastAsia"/>
          <w:snapToGrid w:val="0"/>
          <w:kern w:val="0"/>
        </w:rPr>
        <w:t>20</w:t>
      </w:r>
      <w:r w:rsidRPr="008013CA">
        <w:rPr>
          <w:rFonts w:eastAsia="方正仿宋_GBK" w:hint="eastAsia"/>
          <w:snapToGrid w:val="0"/>
          <w:kern w:val="0"/>
        </w:rPr>
        <w:t>年</w:t>
      </w:r>
      <w:r w:rsidRPr="008013CA">
        <w:rPr>
          <w:rFonts w:eastAsia="方正仿宋_GBK"/>
          <w:snapToGrid w:val="0"/>
          <w:kern w:val="0"/>
        </w:rPr>
        <w:t>1</w:t>
      </w:r>
      <w:r w:rsidRPr="008013CA">
        <w:rPr>
          <w:rFonts w:eastAsia="方正仿宋_GBK" w:hint="eastAsia"/>
          <w:snapToGrid w:val="0"/>
          <w:kern w:val="0"/>
        </w:rPr>
        <w:t>—</w:t>
      </w:r>
      <w:r w:rsidRPr="008013CA">
        <w:rPr>
          <w:rFonts w:eastAsia="方正仿宋_GBK" w:hint="eastAsia"/>
          <w:snapToGrid w:val="0"/>
          <w:kern w:val="0"/>
        </w:rPr>
        <w:t>11</w:t>
      </w:r>
      <w:r w:rsidRPr="008013CA">
        <w:rPr>
          <w:rFonts w:eastAsia="方正仿宋_GBK" w:hint="eastAsia"/>
          <w:snapToGrid w:val="0"/>
          <w:kern w:val="0"/>
        </w:rPr>
        <w:t>月期间办理了医疗保险关系跨区县成建制转移的单位，成建制转移前后应将调整费用合并至新单位</w:t>
      </w:r>
      <w:r w:rsidRPr="008013CA">
        <w:rPr>
          <w:rFonts w:eastAsia="方正仿宋_GBK" w:hint="eastAsia"/>
          <w:snapToGrid w:val="0"/>
          <w:kern w:val="0"/>
        </w:rPr>
        <w:lastRenderedPageBreak/>
        <w:t>进行社平变更差额补退结算</w:t>
      </w:r>
      <w:r w:rsidR="00606BFC">
        <w:rPr>
          <w:rFonts w:eastAsia="方正仿宋_GBK" w:hint="eastAsia"/>
          <w:snapToGrid w:val="0"/>
          <w:kern w:val="0"/>
        </w:rPr>
        <w:t>。</w:t>
      </w:r>
    </w:p>
    <w:p w:rsidR="008013CA" w:rsidRDefault="008013CA" w:rsidP="008013CA">
      <w:pPr>
        <w:spacing w:line="600" w:lineRule="exact"/>
        <w:ind w:firstLineChars="200" w:firstLine="640"/>
        <w:rPr>
          <w:rFonts w:eastAsia="方正黑体_GBK"/>
          <w:snapToGrid w:val="0"/>
        </w:rPr>
      </w:pPr>
      <w:r>
        <w:rPr>
          <w:rFonts w:eastAsia="方正黑体_GBK" w:hint="eastAsia"/>
          <w:snapToGrid w:val="0"/>
        </w:rPr>
        <w:t>二、个人账户划拨</w:t>
      </w:r>
    </w:p>
    <w:p w:rsidR="008013CA" w:rsidRDefault="008013CA" w:rsidP="008013CA">
      <w:pPr>
        <w:pStyle w:val="a9"/>
        <w:spacing w:line="600" w:lineRule="exact"/>
        <w:ind w:firstLine="600"/>
        <w:jc w:val="both"/>
        <w:rPr>
          <w:rFonts w:eastAsia="方正仿宋_GBK"/>
          <w:b w:val="0"/>
          <w:color w:val="auto"/>
          <w:sz w:val="32"/>
        </w:rPr>
      </w:pPr>
      <w:r>
        <w:rPr>
          <w:rFonts w:eastAsia="方正仿宋_GBK" w:hint="eastAsia"/>
          <w:b w:val="0"/>
          <w:color w:val="auto"/>
          <w:sz w:val="32"/>
        </w:rPr>
        <w:t>（一）</w:t>
      </w:r>
      <w:r>
        <w:rPr>
          <w:rFonts w:eastAsia="方正仿宋_GBK"/>
          <w:b w:val="0"/>
          <w:color w:val="auto"/>
          <w:sz w:val="32"/>
        </w:rPr>
        <w:t>单位</w:t>
      </w:r>
      <w:r>
        <w:rPr>
          <w:rFonts w:eastAsia="方正仿宋_GBK" w:hint="eastAsia"/>
          <w:b w:val="0"/>
          <w:color w:val="auto"/>
          <w:sz w:val="32"/>
        </w:rPr>
        <w:t>参保</w:t>
      </w:r>
      <w:r>
        <w:rPr>
          <w:rFonts w:eastAsia="方正仿宋_GBK"/>
          <w:b w:val="0"/>
          <w:color w:val="auto"/>
          <w:sz w:val="32"/>
        </w:rPr>
        <w:t>退休人员的个人账户</w:t>
      </w:r>
      <w:r>
        <w:rPr>
          <w:rFonts w:eastAsia="方正仿宋_GBK" w:hint="eastAsia"/>
          <w:b w:val="0"/>
          <w:color w:val="auto"/>
          <w:sz w:val="32"/>
        </w:rPr>
        <w:t>划入基数保持不变</w:t>
      </w:r>
      <w:r>
        <w:rPr>
          <w:rFonts w:eastAsia="方正仿宋_GBK"/>
          <w:b w:val="0"/>
          <w:color w:val="auto"/>
          <w:sz w:val="32"/>
        </w:rPr>
        <w:t>，</w:t>
      </w:r>
      <w:r w:rsidRPr="005B1EED">
        <w:rPr>
          <w:rFonts w:eastAsia="方正仿宋_GBK" w:hint="eastAsia"/>
          <w:b w:val="0"/>
          <w:color w:val="auto"/>
          <w:sz w:val="32"/>
        </w:rPr>
        <w:t>继续按照</w:t>
      </w:r>
      <w:r w:rsidRPr="005B1EED">
        <w:rPr>
          <w:rFonts w:eastAsia="方正仿宋_GBK" w:hint="eastAsia"/>
          <w:b w:val="0"/>
          <w:color w:val="auto"/>
          <w:sz w:val="32"/>
        </w:rPr>
        <w:t>2018</w:t>
      </w:r>
      <w:r w:rsidRPr="005B1EED">
        <w:rPr>
          <w:rFonts w:eastAsia="方正仿宋_GBK" w:hint="eastAsia"/>
          <w:b w:val="0"/>
          <w:color w:val="auto"/>
          <w:sz w:val="32"/>
        </w:rPr>
        <w:t>年城镇非私营单位在岗职工平均工资</w:t>
      </w:r>
      <w:r w:rsidRPr="005B1EED">
        <w:rPr>
          <w:rFonts w:eastAsia="方正仿宋_GBK"/>
          <w:b w:val="0"/>
          <w:color w:val="auto"/>
          <w:sz w:val="32"/>
        </w:rPr>
        <w:t>81764</w:t>
      </w:r>
      <w:r w:rsidRPr="005B1EED">
        <w:rPr>
          <w:rFonts w:eastAsia="方正仿宋_GBK"/>
          <w:b w:val="0"/>
          <w:color w:val="auto"/>
          <w:sz w:val="32"/>
        </w:rPr>
        <w:t>元（</w:t>
      </w:r>
      <w:r w:rsidRPr="005B1EED">
        <w:rPr>
          <w:rFonts w:eastAsia="方正仿宋_GBK"/>
          <w:b w:val="0"/>
          <w:color w:val="auto"/>
          <w:sz w:val="32"/>
        </w:rPr>
        <w:t>6814</w:t>
      </w:r>
      <w:r w:rsidRPr="005B1EED">
        <w:rPr>
          <w:rFonts w:eastAsia="方正仿宋_GBK"/>
          <w:b w:val="0"/>
          <w:color w:val="auto"/>
          <w:sz w:val="32"/>
        </w:rPr>
        <w:t>元</w:t>
      </w:r>
      <w:r w:rsidRPr="005B1EED">
        <w:rPr>
          <w:rFonts w:eastAsia="方正仿宋_GBK"/>
          <w:b w:val="0"/>
          <w:color w:val="auto"/>
          <w:sz w:val="32"/>
        </w:rPr>
        <w:t>/</w:t>
      </w:r>
      <w:r w:rsidRPr="005B1EED">
        <w:rPr>
          <w:rFonts w:eastAsia="方正仿宋_GBK"/>
          <w:b w:val="0"/>
          <w:color w:val="auto"/>
          <w:sz w:val="32"/>
        </w:rPr>
        <w:t>月）</w:t>
      </w:r>
      <w:r w:rsidRPr="005B1EED">
        <w:rPr>
          <w:rFonts w:eastAsia="方正仿宋_GBK" w:hint="eastAsia"/>
          <w:b w:val="0"/>
          <w:color w:val="auto"/>
          <w:sz w:val="32"/>
        </w:rPr>
        <w:t>的</w:t>
      </w:r>
      <w:r w:rsidRPr="005B1EED">
        <w:rPr>
          <w:rFonts w:eastAsia="方正仿宋_GBK" w:hint="eastAsia"/>
          <w:b w:val="0"/>
          <w:color w:val="auto"/>
          <w:sz w:val="32"/>
        </w:rPr>
        <w:t>60%</w:t>
      </w:r>
      <w:r w:rsidRPr="005B1EED">
        <w:rPr>
          <w:rFonts w:eastAsia="方正仿宋_GBK" w:hint="eastAsia"/>
          <w:b w:val="0"/>
          <w:color w:val="auto"/>
          <w:sz w:val="32"/>
        </w:rPr>
        <w:t>执行，其中</w:t>
      </w:r>
      <w:r w:rsidRPr="005B1EED">
        <w:rPr>
          <w:rFonts w:eastAsia="方正仿宋_GBK" w:hint="eastAsia"/>
          <w:b w:val="0"/>
          <w:color w:val="auto"/>
          <w:sz w:val="32"/>
        </w:rPr>
        <w:t>2018</w:t>
      </w:r>
      <w:r w:rsidRPr="005B1EED">
        <w:rPr>
          <w:rFonts w:eastAsia="方正仿宋_GBK" w:hint="eastAsia"/>
          <w:b w:val="0"/>
          <w:color w:val="auto"/>
          <w:sz w:val="32"/>
        </w:rPr>
        <w:t>年</w:t>
      </w:r>
      <w:r w:rsidRPr="005B1EED">
        <w:rPr>
          <w:rFonts w:eastAsia="方正仿宋_GBK" w:hint="eastAsia"/>
          <w:b w:val="0"/>
          <w:color w:val="auto"/>
          <w:sz w:val="32"/>
        </w:rPr>
        <w:t>12</w:t>
      </w:r>
      <w:r w:rsidRPr="005B1EED">
        <w:rPr>
          <w:rFonts w:eastAsia="方正仿宋_GBK" w:hint="eastAsia"/>
          <w:b w:val="0"/>
          <w:color w:val="auto"/>
          <w:sz w:val="32"/>
        </w:rPr>
        <w:t>月锁定时点个人账户划入基数高于</w:t>
      </w:r>
      <w:r w:rsidRPr="005B1EED">
        <w:rPr>
          <w:rFonts w:eastAsia="方正仿宋_GBK"/>
          <w:b w:val="0"/>
          <w:color w:val="auto"/>
          <w:sz w:val="32"/>
        </w:rPr>
        <w:t>81764</w:t>
      </w:r>
      <w:r w:rsidRPr="005B1EED">
        <w:rPr>
          <w:rFonts w:eastAsia="方正仿宋_GBK"/>
          <w:b w:val="0"/>
          <w:color w:val="auto"/>
          <w:sz w:val="32"/>
        </w:rPr>
        <w:t>元（</w:t>
      </w:r>
      <w:r w:rsidRPr="005B1EED">
        <w:rPr>
          <w:rFonts w:eastAsia="方正仿宋_GBK"/>
          <w:b w:val="0"/>
          <w:color w:val="auto"/>
          <w:sz w:val="32"/>
        </w:rPr>
        <w:t>6814</w:t>
      </w:r>
      <w:r w:rsidRPr="005B1EED">
        <w:rPr>
          <w:rFonts w:eastAsia="方正仿宋_GBK"/>
          <w:b w:val="0"/>
          <w:color w:val="auto"/>
          <w:sz w:val="32"/>
        </w:rPr>
        <w:t>元</w:t>
      </w:r>
      <w:r w:rsidRPr="005B1EED">
        <w:rPr>
          <w:rFonts w:eastAsia="方正仿宋_GBK"/>
          <w:b w:val="0"/>
          <w:color w:val="auto"/>
          <w:sz w:val="32"/>
        </w:rPr>
        <w:t>/</w:t>
      </w:r>
      <w:r w:rsidRPr="005B1EED">
        <w:rPr>
          <w:rFonts w:eastAsia="方正仿宋_GBK"/>
          <w:b w:val="0"/>
          <w:color w:val="auto"/>
          <w:sz w:val="32"/>
        </w:rPr>
        <w:t>月）</w:t>
      </w:r>
      <w:r w:rsidRPr="005B1EED">
        <w:rPr>
          <w:rFonts w:eastAsia="方正仿宋_GBK" w:hint="eastAsia"/>
          <w:b w:val="0"/>
          <w:color w:val="auto"/>
          <w:sz w:val="32"/>
        </w:rPr>
        <w:t>60%</w:t>
      </w:r>
      <w:r w:rsidRPr="005B1EED">
        <w:rPr>
          <w:rFonts w:eastAsia="方正仿宋_GBK" w:hint="eastAsia"/>
          <w:b w:val="0"/>
          <w:color w:val="auto"/>
          <w:sz w:val="32"/>
        </w:rPr>
        <w:t>的，按照锁定时点个人账户划入基数执行。</w:t>
      </w:r>
    </w:p>
    <w:p w:rsidR="008013CA" w:rsidRPr="00726E69" w:rsidRDefault="008013CA" w:rsidP="008013CA">
      <w:pPr>
        <w:pStyle w:val="a9"/>
        <w:spacing w:line="600" w:lineRule="exact"/>
        <w:ind w:firstLine="600"/>
        <w:jc w:val="both"/>
        <w:rPr>
          <w:rFonts w:eastAsia="方正仿宋_GBK"/>
          <w:b w:val="0"/>
          <w:color w:val="000000" w:themeColor="text1"/>
          <w:sz w:val="32"/>
        </w:rPr>
      </w:pPr>
      <w:r w:rsidRPr="00381107">
        <w:rPr>
          <w:rFonts w:eastAsia="方正仿宋_GBK" w:hint="eastAsia"/>
          <w:b w:val="0"/>
          <w:color w:val="auto"/>
          <w:sz w:val="32"/>
        </w:rPr>
        <w:t>（二</w:t>
      </w:r>
      <w:r w:rsidRPr="00726E69">
        <w:rPr>
          <w:rFonts w:eastAsia="方正仿宋_GBK" w:hint="eastAsia"/>
          <w:b w:val="0"/>
          <w:color w:val="000000" w:themeColor="text1"/>
          <w:sz w:val="32"/>
        </w:rPr>
        <w:t>）</w:t>
      </w:r>
      <w:r w:rsidRPr="00726E69">
        <w:rPr>
          <w:rFonts w:eastAsia="方正仿宋_GBK"/>
          <w:b w:val="0"/>
          <w:color w:val="000000" w:themeColor="text1"/>
          <w:sz w:val="32"/>
        </w:rPr>
        <w:t>无锁定基数的单位，按</w:t>
      </w:r>
      <w:r w:rsidRPr="00726E69">
        <w:rPr>
          <w:rFonts w:eastAsia="方正仿宋_GBK" w:hint="eastAsia"/>
          <w:b w:val="0"/>
          <w:color w:val="000000" w:themeColor="text1"/>
          <w:sz w:val="32"/>
        </w:rPr>
        <w:t>2018</w:t>
      </w:r>
      <w:r w:rsidRPr="00726E69">
        <w:rPr>
          <w:rFonts w:eastAsia="方正仿宋_GBK" w:hint="eastAsia"/>
          <w:b w:val="0"/>
          <w:color w:val="000000" w:themeColor="text1"/>
          <w:sz w:val="32"/>
        </w:rPr>
        <w:t>年度全市城镇非私营单位在岗职工平均工资</w:t>
      </w:r>
      <w:r w:rsidRPr="00726E69">
        <w:rPr>
          <w:rFonts w:eastAsia="方正仿宋_GBK" w:hint="eastAsia"/>
          <w:b w:val="0"/>
          <w:color w:val="000000" w:themeColor="text1"/>
          <w:sz w:val="32"/>
        </w:rPr>
        <w:t>81764</w:t>
      </w:r>
      <w:r w:rsidRPr="00726E69">
        <w:rPr>
          <w:rFonts w:eastAsia="方正仿宋_GBK" w:hint="eastAsia"/>
          <w:b w:val="0"/>
          <w:color w:val="000000" w:themeColor="text1"/>
          <w:sz w:val="32"/>
        </w:rPr>
        <w:t>元（</w:t>
      </w:r>
      <w:r w:rsidRPr="00726E69">
        <w:rPr>
          <w:rFonts w:eastAsia="方正仿宋_GBK" w:hint="eastAsia"/>
          <w:b w:val="0"/>
          <w:color w:val="000000" w:themeColor="text1"/>
          <w:sz w:val="32"/>
        </w:rPr>
        <w:t>6814</w:t>
      </w:r>
      <w:r w:rsidRPr="00726E69">
        <w:rPr>
          <w:rFonts w:eastAsia="方正仿宋_GBK" w:hint="eastAsia"/>
          <w:b w:val="0"/>
          <w:color w:val="000000" w:themeColor="text1"/>
          <w:sz w:val="32"/>
        </w:rPr>
        <w:t>元</w:t>
      </w:r>
      <w:r w:rsidRPr="00726E69">
        <w:rPr>
          <w:rFonts w:eastAsia="方正仿宋_GBK" w:hint="eastAsia"/>
          <w:b w:val="0"/>
          <w:color w:val="000000" w:themeColor="text1"/>
          <w:sz w:val="32"/>
        </w:rPr>
        <w:t>/</w:t>
      </w:r>
      <w:r w:rsidRPr="00726E69">
        <w:rPr>
          <w:rFonts w:eastAsia="方正仿宋_GBK" w:hint="eastAsia"/>
          <w:b w:val="0"/>
          <w:color w:val="000000" w:themeColor="text1"/>
          <w:sz w:val="32"/>
        </w:rPr>
        <w:t>月）的</w:t>
      </w:r>
      <w:r w:rsidRPr="00726E69">
        <w:rPr>
          <w:rFonts w:eastAsia="方正仿宋_GBK" w:hint="eastAsia"/>
          <w:b w:val="0"/>
          <w:color w:val="000000" w:themeColor="text1"/>
          <w:sz w:val="32"/>
        </w:rPr>
        <w:t>60%</w:t>
      </w:r>
      <w:r w:rsidRPr="00726E69">
        <w:rPr>
          <w:rFonts w:eastAsia="方正仿宋_GBK" w:hint="eastAsia"/>
          <w:b w:val="0"/>
          <w:color w:val="000000" w:themeColor="text1"/>
          <w:sz w:val="32"/>
        </w:rPr>
        <w:t>（</w:t>
      </w:r>
      <w:r w:rsidRPr="00726E69">
        <w:rPr>
          <w:rFonts w:eastAsia="方正仿宋_GBK" w:hint="eastAsia"/>
          <w:b w:val="0"/>
          <w:color w:val="000000" w:themeColor="text1"/>
          <w:sz w:val="32"/>
        </w:rPr>
        <w:t>4089</w:t>
      </w:r>
      <w:r w:rsidRPr="00726E69">
        <w:rPr>
          <w:rFonts w:eastAsia="方正仿宋_GBK" w:hint="eastAsia"/>
          <w:b w:val="0"/>
          <w:color w:val="000000" w:themeColor="text1"/>
          <w:sz w:val="32"/>
        </w:rPr>
        <w:t>元</w:t>
      </w:r>
      <w:r w:rsidRPr="00726E69">
        <w:rPr>
          <w:rFonts w:eastAsia="方正仿宋_GBK" w:hint="eastAsia"/>
          <w:b w:val="0"/>
          <w:color w:val="000000" w:themeColor="text1"/>
          <w:sz w:val="32"/>
        </w:rPr>
        <w:t>/</w:t>
      </w:r>
      <w:r w:rsidRPr="00726E69">
        <w:rPr>
          <w:rFonts w:eastAsia="方正仿宋_GBK" w:hint="eastAsia"/>
          <w:b w:val="0"/>
          <w:color w:val="000000" w:themeColor="text1"/>
          <w:sz w:val="32"/>
        </w:rPr>
        <w:t>月）</w:t>
      </w:r>
      <w:r>
        <w:rPr>
          <w:rFonts w:eastAsia="方正仿宋_GBK" w:hint="eastAsia"/>
          <w:b w:val="0"/>
          <w:color w:val="000000" w:themeColor="text1"/>
          <w:sz w:val="32"/>
        </w:rPr>
        <w:t>为基数按规定划拨个人账户</w:t>
      </w:r>
      <w:r w:rsidRPr="00726E69">
        <w:rPr>
          <w:rFonts w:eastAsia="方正仿宋_GBK" w:hint="eastAsia"/>
          <w:b w:val="0"/>
          <w:color w:val="000000" w:themeColor="text1"/>
          <w:sz w:val="32"/>
        </w:rPr>
        <w:t>。</w:t>
      </w:r>
    </w:p>
    <w:p w:rsidR="008013CA" w:rsidRPr="00726E69" w:rsidRDefault="008013CA" w:rsidP="008013CA">
      <w:pPr>
        <w:spacing w:line="600" w:lineRule="exact"/>
        <w:ind w:firstLineChars="200" w:firstLine="640"/>
        <w:rPr>
          <w:rFonts w:eastAsia="方正仿宋_GBK"/>
          <w:color w:val="000000" w:themeColor="text1"/>
        </w:rPr>
      </w:pPr>
      <w:r w:rsidRPr="00726E69">
        <w:rPr>
          <w:rFonts w:eastAsia="方正仿宋_GBK" w:hint="eastAsia"/>
          <w:color w:val="000000" w:themeColor="text1"/>
        </w:rPr>
        <w:t>（三）国有企业大龄下岗职工达到法定退休年龄及国有破产企业退休人员个人账户以</w:t>
      </w:r>
      <w:r w:rsidRPr="00726E69">
        <w:rPr>
          <w:rFonts w:eastAsia="方正仿宋_GBK" w:hint="eastAsia"/>
          <w:color w:val="000000" w:themeColor="text1"/>
        </w:rPr>
        <w:t>2018</w:t>
      </w:r>
      <w:r w:rsidRPr="00726E69">
        <w:rPr>
          <w:rFonts w:eastAsia="方正仿宋_GBK" w:hint="eastAsia"/>
          <w:color w:val="000000" w:themeColor="text1"/>
        </w:rPr>
        <w:t>年度我市城镇非私营单位在岗职工月均工资的</w:t>
      </w:r>
      <w:r w:rsidRPr="00726E69">
        <w:rPr>
          <w:rFonts w:eastAsia="方正仿宋_GBK" w:hint="eastAsia"/>
          <w:color w:val="000000" w:themeColor="text1"/>
        </w:rPr>
        <w:t>60%</w:t>
      </w:r>
      <w:r w:rsidRPr="00726E69">
        <w:rPr>
          <w:rFonts w:eastAsia="方正仿宋_GBK" w:hint="eastAsia"/>
          <w:color w:val="000000" w:themeColor="text1"/>
        </w:rPr>
        <w:t>（</w:t>
      </w:r>
      <w:r w:rsidRPr="00726E69">
        <w:rPr>
          <w:rFonts w:eastAsia="方正仿宋_GBK" w:hint="eastAsia"/>
          <w:color w:val="000000" w:themeColor="text1"/>
        </w:rPr>
        <w:t>4089</w:t>
      </w:r>
      <w:r w:rsidRPr="00726E69">
        <w:rPr>
          <w:rFonts w:eastAsia="方正仿宋_GBK" w:hint="eastAsia"/>
          <w:color w:val="000000" w:themeColor="text1"/>
        </w:rPr>
        <w:t>元</w:t>
      </w:r>
      <w:r w:rsidRPr="00726E69">
        <w:rPr>
          <w:rFonts w:eastAsia="方正仿宋_GBK" w:hint="eastAsia"/>
          <w:color w:val="000000" w:themeColor="text1"/>
        </w:rPr>
        <w:t>/</w:t>
      </w:r>
      <w:r>
        <w:rPr>
          <w:rFonts w:eastAsia="方正仿宋_GBK" w:hint="eastAsia"/>
          <w:color w:val="000000" w:themeColor="text1"/>
        </w:rPr>
        <w:t>月）</w:t>
      </w:r>
      <w:r w:rsidRPr="008013CA">
        <w:rPr>
          <w:rFonts w:eastAsia="方正仿宋_GBK" w:hint="eastAsia"/>
          <w:color w:val="000000" w:themeColor="text1"/>
        </w:rPr>
        <w:t>为基数按规定划拨个人账户</w:t>
      </w:r>
      <w:r w:rsidRPr="00726E69">
        <w:rPr>
          <w:rFonts w:eastAsia="方正仿宋_GBK" w:hint="eastAsia"/>
          <w:color w:val="000000" w:themeColor="text1"/>
        </w:rPr>
        <w:t>。</w:t>
      </w:r>
    </w:p>
    <w:p w:rsidR="008013CA" w:rsidRPr="00726E69" w:rsidRDefault="008013CA" w:rsidP="008013CA">
      <w:pPr>
        <w:spacing w:line="600" w:lineRule="exact"/>
        <w:ind w:firstLineChars="200" w:firstLine="640"/>
        <w:rPr>
          <w:rFonts w:eastAsia="方正仿宋_GBK"/>
          <w:color w:val="000000" w:themeColor="text1"/>
        </w:rPr>
      </w:pPr>
      <w:r w:rsidRPr="00726E69">
        <w:rPr>
          <w:rFonts w:eastAsia="方正仿宋_GBK" w:hint="eastAsia"/>
          <w:color w:val="000000" w:themeColor="text1"/>
        </w:rPr>
        <w:t>（四）领取失业保险金人员参加职工医保个人账户标准以</w:t>
      </w:r>
      <w:r w:rsidRPr="00726E69">
        <w:rPr>
          <w:rFonts w:eastAsia="方正仿宋_GBK" w:hint="eastAsia"/>
          <w:color w:val="000000" w:themeColor="text1"/>
        </w:rPr>
        <w:t>2018</w:t>
      </w:r>
      <w:r w:rsidRPr="00726E69">
        <w:rPr>
          <w:rFonts w:eastAsia="方正仿宋_GBK" w:hint="eastAsia"/>
          <w:color w:val="000000" w:themeColor="text1"/>
        </w:rPr>
        <w:t>年度我市城镇非私营单位在岗职工月均工资的</w:t>
      </w:r>
      <w:r w:rsidRPr="00726E69">
        <w:rPr>
          <w:rFonts w:eastAsia="方正仿宋_GBK" w:hint="eastAsia"/>
          <w:color w:val="000000" w:themeColor="text1"/>
        </w:rPr>
        <w:t>60%</w:t>
      </w:r>
      <w:r w:rsidRPr="00726E69">
        <w:rPr>
          <w:rFonts w:eastAsia="方正仿宋_GBK" w:hint="eastAsia"/>
          <w:color w:val="000000" w:themeColor="text1"/>
        </w:rPr>
        <w:t>（</w:t>
      </w:r>
      <w:r w:rsidRPr="00726E69">
        <w:rPr>
          <w:rFonts w:eastAsia="方正仿宋_GBK" w:hint="eastAsia"/>
          <w:color w:val="000000" w:themeColor="text1"/>
        </w:rPr>
        <w:t>4089</w:t>
      </w:r>
      <w:r w:rsidRPr="00726E69">
        <w:rPr>
          <w:rFonts w:eastAsia="方正仿宋_GBK" w:hint="eastAsia"/>
          <w:color w:val="000000" w:themeColor="text1"/>
        </w:rPr>
        <w:t>元</w:t>
      </w:r>
      <w:r w:rsidRPr="00726E69">
        <w:rPr>
          <w:rFonts w:eastAsia="方正仿宋_GBK" w:hint="eastAsia"/>
          <w:color w:val="000000" w:themeColor="text1"/>
        </w:rPr>
        <w:t>/</w:t>
      </w:r>
      <w:r w:rsidRPr="00726E69">
        <w:rPr>
          <w:rFonts w:eastAsia="方正仿宋_GBK" w:hint="eastAsia"/>
          <w:color w:val="000000" w:themeColor="text1"/>
        </w:rPr>
        <w:t>月）为缴费基数</w:t>
      </w:r>
      <w:r>
        <w:rPr>
          <w:rFonts w:eastAsia="方正仿宋_GBK" w:hint="eastAsia"/>
          <w:color w:val="000000" w:themeColor="text1"/>
        </w:rPr>
        <w:t>进行</w:t>
      </w:r>
      <w:r w:rsidRPr="00726E69">
        <w:rPr>
          <w:rFonts w:eastAsia="方正仿宋_GBK" w:hint="eastAsia"/>
          <w:color w:val="000000" w:themeColor="text1"/>
        </w:rPr>
        <w:t>费用征收及</w:t>
      </w:r>
      <w:r>
        <w:rPr>
          <w:rFonts w:eastAsia="方正仿宋_GBK" w:hint="eastAsia"/>
          <w:color w:val="000000" w:themeColor="text1"/>
        </w:rPr>
        <w:t>按规定比例划拨</w:t>
      </w:r>
      <w:r w:rsidRPr="00726E69">
        <w:rPr>
          <w:rFonts w:eastAsia="方正仿宋_GBK" w:hint="eastAsia"/>
          <w:color w:val="000000" w:themeColor="text1"/>
        </w:rPr>
        <w:t>个人账户。</w:t>
      </w:r>
    </w:p>
    <w:p w:rsidR="008013CA" w:rsidRPr="00080BCD" w:rsidRDefault="008013CA" w:rsidP="008013CA">
      <w:pPr>
        <w:spacing w:line="600" w:lineRule="exact"/>
        <w:ind w:firstLineChars="200" w:firstLine="640"/>
        <w:rPr>
          <w:rFonts w:eastAsia="方正黑体_GBK"/>
          <w:snapToGrid w:val="0"/>
        </w:rPr>
      </w:pPr>
      <w:r w:rsidRPr="00080BCD">
        <w:rPr>
          <w:rFonts w:eastAsia="方正黑体_GBK" w:hint="eastAsia"/>
          <w:snapToGrid w:val="0"/>
        </w:rPr>
        <w:t>三、缴费基数变更后待遇处理</w:t>
      </w:r>
    </w:p>
    <w:p w:rsidR="008013CA" w:rsidRPr="00080BCD" w:rsidRDefault="008013CA" w:rsidP="008013CA">
      <w:pPr>
        <w:pStyle w:val="a9"/>
        <w:tabs>
          <w:tab w:val="center" w:pos="4453"/>
        </w:tabs>
        <w:spacing w:line="600" w:lineRule="exact"/>
        <w:ind w:firstLine="600"/>
        <w:jc w:val="both"/>
        <w:rPr>
          <w:rFonts w:eastAsia="方正仿宋_GBK"/>
          <w:b w:val="0"/>
          <w:color w:val="auto"/>
          <w:sz w:val="32"/>
        </w:rPr>
      </w:pPr>
      <w:r w:rsidRPr="00080BCD">
        <w:rPr>
          <w:rFonts w:eastAsia="方正仿宋_GBK" w:hint="eastAsia"/>
          <w:b w:val="0"/>
          <w:color w:val="auto"/>
          <w:sz w:val="32"/>
        </w:rPr>
        <w:t>对于符合渝府发〔</w:t>
      </w:r>
      <w:r w:rsidRPr="00080BCD">
        <w:rPr>
          <w:rFonts w:eastAsia="方正仿宋_GBK" w:hint="eastAsia"/>
          <w:b w:val="0"/>
          <w:color w:val="auto"/>
          <w:sz w:val="32"/>
        </w:rPr>
        <w:t>2006</w:t>
      </w:r>
      <w:r w:rsidRPr="00080BCD">
        <w:rPr>
          <w:rFonts w:eastAsia="方正仿宋_GBK" w:hint="eastAsia"/>
          <w:b w:val="0"/>
          <w:color w:val="auto"/>
          <w:sz w:val="32"/>
        </w:rPr>
        <w:t>〕</w:t>
      </w:r>
      <w:r w:rsidRPr="00080BCD">
        <w:rPr>
          <w:rFonts w:eastAsia="方正仿宋_GBK" w:hint="eastAsia"/>
          <w:b w:val="0"/>
          <w:color w:val="auto"/>
          <w:sz w:val="32"/>
        </w:rPr>
        <w:t>82</w:t>
      </w:r>
      <w:r w:rsidRPr="00080BCD">
        <w:rPr>
          <w:rFonts w:eastAsia="方正仿宋_GBK" w:hint="eastAsia"/>
          <w:b w:val="0"/>
          <w:color w:val="auto"/>
          <w:sz w:val="32"/>
        </w:rPr>
        <w:t>号文件规定提高报销比例的参保人，金保</w:t>
      </w:r>
      <w:r>
        <w:rPr>
          <w:rFonts w:eastAsia="方正仿宋_GBK" w:hint="eastAsia"/>
          <w:b w:val="0"/>
          <w:color w:val="auto"/>
          <w:sz w:val="32"/>
        </w:rPr>
        <w:t>医保</w:t>
      </w:r>
      <w:r w:rsidRPr="00080BCD">
        <w:rPr>
          <w:rFonts w:eastAsia="方正仿宋_GBK" w:hint="eastAsia"/>
          <w:b w:val="0"/>
          <w:color w:val="auto"/>
          <w:sz w:val="32"/>
        </w:rPr>
        <w:t>业务</w:t>
      </w:r>
      <w:r>
        <w:rPr>
          <w:rFonts w:eastAsia="方正仿宋_GBK" w:hint="eastAsia"/>
          <w:b w:val="0"/>
          <w:color w:val="auto"/>
          <w:sz w:val="32"/>
        </w:rPr>
        <w:t>系统基数变更后，出院结算的参保人由系统自动按变更后基数计算待遇。</w:t>
      </w:r>
      <w:r w:rsidRPr="00080BCD">
        <w:rPr>
          <w:rFonts w:eastAsia="方正仿宋_GBK"/>
          <w:b w:val="0"/>
          <w:color w:val="auto"/>
          <w:sz w:val="32"/>
        </w:rPr>
        <w:t xml:space="preserve"> </w:t>
      </w:r>
    </w:p>
    <w:p w:rsidR="008013CA" w:rsidRPr="003D16E7" w:rsidRDefault="008013CA" w:rsidP="008013CA">
      <w:pPr>
        <w:pStyle w:val="a9"/>
        <w:tabs>
          <w:tab w:val="center" w:pos="4453"/>
        </w:tabs>
        <w:spacing w:line="600" w:lineRule="exact"/>
        <w:ind w:firstLine="600"/>
        <w:jc w:val="both"/>
        <w:rPr>
          <w:rFonts w:eastAsia="方正仿宋_GBK"/>
          <w:b w:val="0"/>
          <w:color w:val="auto"/>
          <w:sz w:val="32"/>
        </w:rPr>
      </w:pPr>
      <w:r w:rsidRPr="003D16E7">
        <w:rPr>
          <w:rFonts w:eastAsia="方正仿宋_GBK" w:hint="eastAsia"/>
          <w:b w:val="0"/>
          <w:color w:val="auto"/>
          <w:sz w:val="32"/>
        </w:rPr>
        <w:t>2</w:t>
      </w:r>
      <w:r>
        <w:rPr>
          <w:rFonts w:eastAsia="方正仿宋_GBK" w:hint="eastAsia"/>
          <w:b w:val="0"/>
          <w:color w:val="auto"/>
          <w:sz w:val="32"/>
        </w:rPr>
        <w:t>020</w:t>
      </w:r>
      <w:r w:rsidRPr="003D16E7">
        <w:rPr>
          <w:rFonts w:eastAsia="方正仿宋_GBK" w:hint="eastAsia"/>
          <w:b w:val="0"/>
          <w:color w:val="auto"/>
          <w:sz w:val="32"/>
        </w:rPr>
        <w:t>年内计发职工生育津贴，</w:t>
      </w:r>
      <w:r>
        <w:rPr>
          <w:rFonts w:eastAsia="方正仿宋_GBK" w:hint="eastAsia"/>
          <w:b w:val="0"/>
          <w:color w:val="auto"/>
          <w:sz w:val="32"/>
        </w:rPr>
        <w:t>按照我市城镇职工基本医疗保</w:t>
      </w:r>
      <w:r>
        <w:rPr>
          <w:rFonts w:eastAsia="方正仿宋_GBK" w:hint="eastAsia"/>
          <w:b w:val="0"/>
          <w:color w:val="auto"/>
          <w:sz w:val="32"/>
        </w:rPr>
        <w:lastRenderedPageBreak/>
        <w:t>险和生育保险参保职工</w:t>
      </w:r>
      <w:r>
        <w:rPr>
          <w:rFonts w:eastAsia="方正仿宋_GBK" w:hint="eastAsia"/>
          <w:b w:val="0"/>
          <w:color w:val="auto"/>
          <w:sz w:val="32"/>
        </w:rPr>
        <w:t>2020</w:t>
      </w:r>
      <w:r>
        <w:rPr>
          <w:rFonts w:eastAsia="方正仿宋_GBK" w:hint="eastAsia"/>
          <w:b w:val="0"/>
          <w:color w:val="auto"/>
          <w:sz w:val="32"/>
        </w:rPr>
        <w:t>年度月缴费基数上限为</w:t>
      </w:r>
      <w:r>
        <w:rPr>
          <w:rFonts w:eastAsia="方正仿宋_GBK" w:hint="eastAsia"/>
          <w:b w:val="0"/>
          <w:color w:val="auto"/>
          <w:sz w:val="32"/>
        </w:rPr>
        <w:t>17455</w:t>
      </w:r>
      <w:r>
        <w:rPr>
          <w:rFonts w:eastAsia="方正仿宋_GBK" w:hint="eastAsia"/>
          <w:b w:val="0"/>
          <w:color w:val="auto"/>
          <w:sz w:val="32"/>
        </w:rPr>
        <w:t>元、下限</w:t>
      </w:r>
      <w:r>
        <w:rPr>
          <w:rFonts w:eastAsia="方正仿宋_GBK" w:hint="eastAsia"/>
          <w:b w:val="0"/>
          <w:color w:val="auto"/>
          <w:sz w:val="32"/>
        </w:rPr>
        <w:t>3491</w:t>
      </w:r>
      <w:r>
        <w:rPr>
          <w:rFonts w:eastAsia="方正仿宋_GBK" w:hint="eastAsia"/>
          <w:b w:val="0"/>
          <w:color w:val="auto"/>
          <w:sz w:val="32"/>
        </w:rPr>
        <w:t>元核定。</w:t>
      </w:r>
    </w:p>
    <w:p w:rsidR="008013CA" w:rsidRDefault="008013CA" w:rsidP="008013CA">
      <w:pPr>
        <w:pStyle w:val="a9"/>
        <w:spacing w:line="600" w:lineRule="exact"/>
        <w:ind w:firstLineChars="200" w:firstLine="640"/>
        <w:jc w:val="both"/>
        <w:rPr>
          <w:rFonts w:eastAsia="方正仿宋_GBK" w:cs="方正黑体_GBK"/>
          <w:b w:val="0"/>
          <w:snapToGrid w:val="0"/>
          <w:color w:val="auto"/>
          <w:sz w:val="32"/>
        </w:rPr>
      </w:pPr>
      <w:r>
        <w:rPr>
          <w:rFonts w:eastAsia="方正黑体_GBK" w:hint="eastAsia"/>
          <w:b w:val="0"/>
          <w:snapToGrid w:val="0"/>
          <w:color w:val="auto"/>
          <w:sz w:val="32"/>
        </w:rPr>
        <w:t>四、其他事宜</w:t>
      </w:r>
    </w:p>
    <w:p w:rsidR="008013CA" w:rsidRDefault="008013CA" w:rsidP="008013CA">
      <w:pPr>
        <w:pStyle w:val="a9"/>
        <w:spacing w:line="600" w:lineRule="exact"/>
        <w:ind w:firstLineChars="200" w:firstLine="640"/>
        <w:jc w:val="both"/>
        <w:rPr>
          <w:rFonts w:eastAsia="方正仿宋_GBK"/>
          <w:b w:val="0"/>
          <w:color w:val="auto"/>
          <w:sz w:val="32"/>
        </w:rPr>
      </w:pPr>
      <w:r>
        <w:rPr>
          <w:rFonts w:eastAsia="方正仿宋_GBK" w:hint="eastAsia"/>
          <w:b w:val="0"/>
          <w:color w:val="auto"/>
          <w:sz w:val="32"/>
        </w:rPr>
        <w:t>以上标准从</w:t>
      </w:r>
      <w:r>
        <w:rPr>
          <w:rFonts w:eastAsia="方正仿宋_GBK" w:hint="eastAsia"/>
          <w:b w:val="0"/>
          <w:color w:val="auto"/>
          <w:sz w:val="32"/>
        </w:rPr>
        <w:t>2020</w:t>
      </w:r>
      <w:r>
        <w:rPr>
          <w:rFonts w:eastAsia="方正仿宋_GBK" w:hint="eastAsia"/>
          <w:b w:val="0"/>
          <w:color w:val="auto"/>
          <w:sz w:val="32"/>
        </w:rPr>
        <w:t>年</w:t>
      </w:r>
      <w:r>
        <w:rPr>
          <w:rFonts w:eastAsia="方正仿宋_GBK" w:hint="eastAsia"/>
          <w:b w:val="0"/>
          <w:color w:val="auto"/>
          <w:sz w:val="32"/>
        </w:rPr>
        <w:t>1</w:t>
      </w:r>
      <w:r>
        <w:rPr>
          <w:rFonts w:eastAsia="方正仿宋_GBK" w:hint="eastAsia"/>
          <w:b w:val="0"/>
          <w:color w:val="auto"/>
          <w:sz w:val="32"/>
        </w:rPr>
        <w:t>月开始执行。由于</w:t>
      </w:r>
      <w:r>
        <w:rPr>
          <w:rFonts w:eastAsia="方正仿宋_GBK" w:hint="eastAsia"/>
          <w:b w:val="0"/>
          <w:color w:val="auto"/>
          <w:sz w:val="32"/>
        </w:rPr>
        <w:t>2020</w:t>
      </w:r>
      <w:r>
        <w:rPr>
          <w:rFonts w:eastAsia="方正仿宋_GBK" w:hint="eastAsia"/>
          <w:b w:val="0"/>
          <w:color w:val="auto"/>
          <w:sz w:val="32"/>
        </w:rPr>
        <w:t>年度社会保险缴费基数上下限调整后缴费基数核定相关工作时间紧、任务重，各区县医保部门务必高度重视，统筹协调，落实责任，安排专人，精心组织实施，做好政策宣传解释，按照时间要求和时序进度做好月结算及相关工作，确保</w:t>
      </w:r>
      <w:r>
        <w:rPr>
          <w:rFonts w:eastAsia="方正仿宋_GBK" w:hint="eastAsia"/>
          <w:b w:val="0"/>
          <w:color w:val="auto"/>
          <w:sz w:val="32"/>
        </w:rPr>
        <w:t>2020</w:t>
      </w:r>
      <w:r>
        <w:rPr>
          <w:rFonts w:eastAsia="方正仿宋_GBK" w:hint="eastAsia"/>
          <w:b w:val="0"/>
          <w:color w:val="auto"/>
          <w:sz w:val="32"/>
        </w:rPr>
        <w:t>年度社会保险缴费基数上下限调整后缴费基数核定相关工作落实到位，顺利完成。</w:t>
      </w:r>
    </w:p>
    <w:p w:rsidR="008013CA" w:rsidRDefault="008013CA" w:rsidP="008013CA">
      <w:pPr>
        <w:pStyle w:val="a9"/>
        <w:spacing w:line="600" w:lineRule="exact"/>
        <w:ind w:firstLine="640"/>
        <w:jc w:val="both"/>
        <w:rPr>
          <w:rFonts w:eastAsia="方正仿宋_GBK"/>
          <w:b w:val="0"/>
          <w:color w:val="auto"/>
          <w:sz w:val="32"/>
        </w:rPr>
      </w:pPr>
      <w:r>
        <w:rPr>
          <w:rFonts w:eastAsia="方正仿宋_GBK" w:hint="eastAsia"/>
          <w:b w:val="0"/>
          <w:color w:val="auto"/>
          <w:sz w:val="32"/>
        </w:rPr>
        <w:t>本通知从文件下发之日起施行。</w:t>
      </w:r>
    </w:p>
    <w:p w:rsidR="008013CA" w:rsidRDefault="00A82AE0" w:rsidP="008013CA">
      <w:pPr>
        <w:pStyle w:val="a9"/>
        <w:spacing w:line="600" w:lineRule="exact"/>
        <w:rPr>
          <w:rFonts w:eastAsia="方正仿宋_GBK"/>
          <w:b w:val="0"/>
          <w:color w:val="auto"/>
          <w:sz w:val="32"/>
        </w:rPr>
      </w:pPr>
      <w:r>
        <w:rPr>
          <w:rFonts w:eastAsia="方正仿宋_GBK"/>
          <w:b w:val="0"/>
          <w:noProof/>
          <w:color w:val="auto"/>
          <w:sz w:val="32"/>
        </w:rPr>
        <w:drawing>
          <wp:anchor distT="0" distB="0" distL="114300" distR="114300" simplePos="0" relativeHeight="251659264" behindDoc="1" locked="0" layoutInCell="1" allowOverlap="1">
            <wp:simplePos x="0" y="0"/>
            <wp:positionH relativeFrom="column">
              <wp:posOffset>2459355</wp:posOffset>
            </wp:positionH>
            <wp:positionV relativeFrom="paragraph">
              <wp:posOffset>229870</wp:posOffset>
            </wp:positionV>
            <wp:extent cx="2419350" cy="1714500"/>
            <wp:effectExtent l="0" t="0" r="0" b="0"/>
            <wp:wrapNone/>
            <wp:docPr id="2"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clrChange>
                        <a:clrFrom>
                          <a:srgbClr val="FFFFFF"/>
                        </a:clrFrom>
                        <a:clrTo>
                          <a:srgbClr val="FFFFFF">
                            <a:alpha val="0"/>
                          </a:srgbClr>
                        </a:clrTo>
                      </a:clrChange>
                    </a:blip>
                    <a:stretch>
                      <a:fillRect/>
                    </a:stretch>
                  </pic:blipFill>
                  <pic:spPr>
                    <a:xfrm>
                      <a:off x="0" y="0"/>
                      <a:ext cx="2419350" cy="1714500"/>
                    </a:xfrm>
                    <a:prstGeom prst="rect">
                      <a:avLst/>
                    </a:prstGeom>
                    <a:solidFill>
                      <a:scrgbClr r="0" g="0" b="0">
                        <a:alpha val="0"/>
                      </a:scrgbClr>
                    </a:solidFill>
                  </pic:spPr>
                </pic:pic>
              </a:graphicData>
            </a:graphic>
          </wp:anchor>
        </w:drawing>
      </w:r>
    </w:p>
    <w:p w:rsidR="008013CA" w:rsidRDefault="008013CA" w:rsidP="008013CA">
      <w:pPr>
        <w:pStyle w:val="a9"/>
        <w:spacing w:line="600" w:lineRule="exact"/>
        <w:rPr>
          <w:rFonts w:eastAsia="方正仿宋_GBK"/>
          <w:b w:val="0"/>
          <w:color w:val="auto"/>
          <w:sz w:val="32"/>
        </w:rPr>
      </w:pPr>
    </w:p>
    <w:p w:rsidR="008013CA" w:rsidRDefault="008013CA" w:rsidP="008013CA">
      <w:pPr>
        <w:pStyle w:val="a9"/>
        <w:spacing w:line="600" w:lineRule="exact"/>
        <w:rPr>
          <w:rFonts w:eastAsia="方正仿宋_GBK"/>
          <w:b w:val="0"/>
          <w:color w:val="auto"/>
          <w:sz w:val="32"/>
        </w:rPr>
      </w:pPr>
      <w:r>
        <w:rPr>
          <w:rFonts w:eastAsia="方正仿宋_GBK" w:hint="eastAsia"/>
          <w:b w:val="0"/>
          <w:color w:val="auto"/>
          <w:sz w:val="32"/>
        </w:rPr>
        <w:t xml:space="preserve">                 </w:t>
      </w:r>
      <w:r>
        <w:rPr>
          <w:rFonts w:eastAsia="方正仿宋_GBK"/>
          <w:b w:val="0"/>
          <w:color w:val="auto"/>
          <w:sz w:val="32"/>
        </w:rPr>
        <w:t>重庆市医疗保障局</w:t>
      </w:r>
      <w:r>
        <w:rPr>
          <w:rFonts w:eastAsia="方正仿宋_GBK" w:hint="eastAsia"/>
          <w:b w:val="0"/>
          <w:color w:val="auto"/>
          <w:sz w:val="32"/>
        </w:rPr>
        <w:t>办公室</w:t>
      </w:r>
    </w:p>
    <w:p w:rsidR="008013CA" w:rsidRDefault="008013CA" w:rsidP="008013CA">
      <w:pPr>
        <w:pStyle w:val="a9"/>
        <w:spacing w:line="600" w:lineRule="exact"/>
        <w:rPr>
          <w:rFonts w:eastAsia="方正仿宋_GBK"/>
          <w:b w:val="0"/>
          <w:color w:val="auto"/>
          <w:sz w:val="32"/>
        </w:rPr>
      </w:pPr>
      <w:r>
        <w:rPr>
          <w:rFonts w:eastAsia="方正仿宋_GBK" w:hint="eastAsia"/>
          <w:b w:val="0"/>
          <w:color w:val="auto"/>
          <w:sz w:val="32"/>
        </w:rPr>
        <w:t xml:space="preserve">                 </w:t>
      </w:r>
      <w:r>
        <w:rPr>
          <w:rFonts w:eastAsia="方正仿宋_GBK"/>
          <w:b w:val="0"/>
          <w:color w:val="auto"/>
          <w:sz w:val="32"/>
        </w:rPr>
        <w:t>20</w:t>
      </w:r>
      <w:r>
        <w:rPr>
          <w:rFonts w:eastAsia="方正仿宋_GBK" w:hint="eastAsia"/>
          <w:b w:val="0"/>
          <w:color w:val="auto"/>
          <w:sz w:val="32"/>
        </w:rPr>
        <w:t>20</w:t>
      </w:r>
      <w:r>
        <w:rPr>
          <w:rFonts w:eastAsia="方正仿宋_GBK"/>
          <w:b w:val="0"/>
          <w:color w:val="auto"/>
          <w:sz w:val="32"/>
        </w:rPr>
        <w:t>年</w:t>
      </w:r>
      <w:r>
        <w:rPr>
          <w:rFonts w:eastAsia="方正仿宋_GBK" w:hint="eastAsia"/>
          <w:b w:val="0"/>
          <w:color w:val="auto"/>
          <w:sz w:val="32"/>
        </w:rPr>
        <w:t>11</w:t>
      </w:r>
      <w:r>
        <w:rPr>
          <w:rFonts w:eastAsia="方正仿宋_GBK"/>
          <w:b w:val="0"/>
          <w:color w:val="auto"/>
          <w:sz w:val="32"/>
        </w:rPr>
        <w:t>月</w:t>
      </w:r>
      <w:r>
        <w:rPr>
          <w:rFonts w:eastAsia="方正仿宋_GBK" w:hint="eastAsia"/>
          <w:b w:val="0"/>
          <w:color w:val="auto"/>
          <w:sz w:val="32"/>
        </w:rPr>
        <w:t>25</w:t>
      </w:r>
      <w:r>
        <w:rPr>
          <w:rFonts w:eastAsia="方正仿宋_GBK"/>
          <w:b w:val="0"/>
          <w:color w:val="auto"/>
          <w:sz w:val="32"/>
        </w:rPr>
        <w:t>日</w:t>
      </w:r>
    </w:p>
    <w:p w:rsidR="008013CA" w:rsidRDefault="008013CA" w:rsidP="008013CA">
      <w:pPr>
        <w:spacing w:line="600" w:lineRule="exact"/>
        <w:ind w:firstLineChars="200" w:firstLine="640"/>
      </w:pPr>
      <w:r>
        <w:rPr>
          <w:rFonts w:hint="eastAsia"/>
        </w:rPr>
        <w:t>（</w:t>
      </w:r>
      <w:r>
        <w:rPr>
          <w:rFonts w:ascii="方正仿宋_GBK" w:eastAsia="方正仿宋_GBK" w:hint="eastAsia"/>
        </w:rPr>
        <w:t>此件</w:t>
      </w:r>
      <w:r w:rsidR="00F15B36">
        <w:rPr>
          <w:rFonts w:ascii="方正仿宋_GBK" w:eastAsia="方正仿宋_GBK" w:hint="eastAsia"/>
        </w:rPr>
        <w:t>依申请公开</w:t>
      </w:r>
      <w:r>
        <w:rPr>
          <w:rFonts w:hint="eastAsia"/>
        </w:rPr>
        <w:t>）</w:t>
      </w:r>
    </w:p>
    <w:p w:rsidR="008013CA" w:rsidRDefault="008013CA" w:rsidP="00A82AE0">
      <w:pPr>
        <w:snapToGrid w:val="0"/>
        <w:spacing w:line="240" w:lineRule="exact"/>
        <w:jc w:val="center"/>
        <w:rPr>
          <w:rFonts w:eastAsia="方正仿宋_GBK"/>
        </w:rPr>
      </w:pPr>
    </w:p>
    <w:p w:rsidR="006B5C91" w:rsidRDefault="006B5C91" w:rsidP="00A82AE0">
      <w:pPr>
        <w:spacing w:line="240" w:lineRule="exact"/>
      </w:pPr>
    </w:p>
    <w:p w:rsidR="00C13E55" w:rsidRDefault="00C13E55" w:rsidP="00A82AE0">
      <w:pPr>
        <w:spacing w:line="240" w:lineRule="exact"/>
      </w:pPr>
    </w:p>
    <w:p w:rsidR="00C13E55" w:rsidRDefault="00C13E55" w:rsidP="00A82AE0">
      <w:pPr>
        <w:spacing w:line="240" w:lineRule="exact"/>
      </w:pPr>
    </w:p>
    <w:p w:rsidR="00A82AE0" w:rsidRDefault="00A82AE0" w:rsidP="00A82AE0">
      <w:pPr>
        <w:spacing w:line="240" w:lineRule="exact"/>
      </w:pPr>
    </w:p>
    <w:p w:rsidR="00A82AE0" w:rsidRDefault="00A82AE0" w:rsidP="00A82AE0">
      <w:pPr>
        <w:spacing w:line="240" w:lineRule="exact"/>
      </w:pPr>
    </w:p>
    <w:p w:rsidR="00A82AE0" w:rsidRDefault="00A82AE0" w:rsidP="00A82AE0">
      <w:pPr>
        <w:spacing w:line="240" w:lineRule="exact"/>
      </w:pPr>
    </w:p>
    <w:p w:rsidR="00A82AE0" w:rsidRDefault="00A82AE0" w:rsidP="00A82AE0">
      <w:pPr>
        <w:spacing w:line="240" w:lineRule="exact"/>
      </w:pPr>
    </w:p>
    <w:p w:rsidR="00A82AE0" w:rsidRDefault="00A82AE0" w:rsidP="00A82AE0">
      <w:pPr>
        <w:spacing w:line="240" w:lineRule="exact"/>
      </w:pPr>
    </w:p>
    <w:p w:rsidR="00A82AE0" w:rsidRDefault="00A82AE0" w:rsidP="00A82AE0">
      <w:pPr>
        <w:spacing w:line="240" w:lineRule="exact"/>
      </w:pPr>
    </w:p>
    <w:p w:rsidR="00A82AE0" w:rsidRDefault="00A82AE0" w:rsidP="00A82AE0">
      <w:pPr>
        <w:spacing w:line="240" w:lineRule="exact"/>
      </w:pPr>
    </w:p>
    <w:p w:rsidR="008013CA" w:rsidRDefault="008013CA" w:rsidP="00A82AE0">
      <w:pPr>
        <w:spacing w:line="240" w:lineRule="exact"/>
      </w:pPr>
    </w:p>
    <w:p w:rsidR="008013CA" w:rsidRDefault="008013CA" w:rsidP="008013CA">
      <w:pPr>
        <w:pStyle w:val="a9"/>
        <w:snapToGrid w:val="0"/>
        <w:spacing w:line="144" w:lineRule="auto"/>
        <w:rPr>
          <w:rFonts w:eastAsia="方正仿宋_GBK" w:cs="方正仿宋_GBK"/>
          <w:sz w:val="32"/>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4331"/>
        <w:gridCol w:w="4504"/>
      </w:tblGrid>
      <w:tr w:rsidR="008013CA" w:rsidTr="00034F37">
        <w:trPr>
          <w:trHeight w:val="591"/>
        </w:trPr>
        <w:tc>
          <w:tcPr>
            <w:tcW w:w="4331" w:type="dxa"/>
            <w:tcBorders>
              <w:top w:val="single" w:sz="4" w:space="0" w:color="auto"/>
              <w:left w:val="nil"/>
              <w:bottom w:val="single" w:sz="4" w:space="0" w:color="auto"/>
              <w:right w:val="nil"/>
            </w:tcBorders>
            <w:vAlign w:val="center"/>
          </w:tcPr>
          <w:p w:rsidR="008013CA" w:rsidRDefault="008013CA" w:rsidP="00034F37">
            <w:pPr>
              <w:snapToGrid w:val="0"/>
              <w:spacing w:line="600" w:lineRule="exact"/>
              <w:ind w:firstLineChars="100" w:firstLine="280"/>
              <w:rPr>
                <w:rFonts w:eastAsia="方正仿宋_GBK"/>
                <w:sz w:val="28"/>
                <w:szCs w:val="28"/>
              </w:rPr>
            </w:pPr>
            <w:r>
              <w:rPr>
                <w:rFonts w:eastAsia="方正仿宋_GBK" w:hint="eastAsia"/>
                <w:sz w:val="28"/>
                <w:szCs w:val="28"/>
              </w:rPr>
              <w:t>重庆市医疗保障局办公室</w:t>
            </w:r>
          </w:p>
        </w:tc>
        <w:tc>
          <w:tcPr>
            <w:tcW w:w="4504" w:type="dxa"/>
            <w:tcBorders>
              <w:top w:val="single" w:sz="4" w:space="0" w:color="auto"/>
              <w:left w:val="nil"/>
              <w:bottom w:val="single" w:sz="4" w:space="0" w:color="auto"/>
              <w:right w:val="nil"/>
            </w:tcBorders>
            <w:vAlign w:val="center"/>
          </w:tcPr>
          <w:p w:rsidR="008013CA" w:rsidRDefault="008013CA" w:rsidP="00034F37">
            <w:pPr>
              <w:spacing w:line="600" w:lineRule="exact"/>
              <w:rPr>
                <w:rFonts w:eastAsia="方正仿宋_GBK"/>
                <w:sz w:val="28"/>
                <w:szCs w:val="28"/>
              </w:rPr>
            </w:pPr>
            <w:bookmarkStart w:id="1" w:name="印发时间"/>
            <w:r>
              <w:rPr>
                <w:rFonts w:eastAsia="方正仿宋_GBK" w:hint="eastAsia"/>
                <w:sz w:val="28"/>
                <w:szCs w:val="28"/>
              </w:rPr>
              <w:t xml:space="preserve">　　</w:t>
            </w:r>
            <w:r>
              <w:rPr>
                <w:rFonts w:eastAsia="方正仿宋_GBK" w:hint="eastAsia"/>
                <w:sz w:val="28"/>
                <w:szCs w:val="28"/>
              </w:rPr>
              <w:t xml:space="preserve"> </w:t>
            </w:r>
            <w:r>
              <w:rPr>
                <w:rFonts w:eastAsia="方正仿宋_GBK" w:hint="eastAsia"/>
                <w:sz w:val="28"/>
                <w:szCs w:val="28"/>
              </w:rPr>
              <w:t xml:space="preserve">　</w:t>
            </w:r>
            <w:r>
              <w:rPr>
                <w:rFonts w:eastAsia="方正仿宋_GBK"/>
                <w:sz w:val="28"/>
                <w:szCs w:val="28"/>
              </w:rPr>
              <w:t>20</w:t>
            </w:r>
            <w:r>
              <w:rPr>
                <w:rFonts w:eastAsia="方正仿宋_GBK" w:hint="eastAsia"/>
                <w:sz w:val="28"/>
                <w:szCs w:val="28"/>
              </w:rPr>
              <w:t>20</w:t>
            </w:r>
            <w:r>
              <w:rPr>
                <w:rFonts w:eastAsia="方正仿宋_GBK" w:hint="eastAsia"/>
                <w:sz w:val="28"/>
                <w:szCs w:val="28"/>
              </w:rPr>
              <w:t>年</w:t>
            </w:r>
            <w:r>
              <w:rPr>
                <w:rFonts w:eastAsia="方正仿宋_GBK" w:hint="eastAsia"/>
                <w:sz w:val="28"/>
                <w:szCs w:val="28"/>
              </w:rPr>
              <w:t>11</w:t>
            </w:r>
            <w:r>
              <w:rPr>
                <w:rFonts w:eastAsia="方正仿宋_GBK" w:hint="eastAsia"/>
                <w:sz w:val="28"/>
                <w:szCs w:val="28"/>
              </w:rPr>
              <w:t>月</w:t>
            </w:r>
            <w:r>
              <w:rPr>
                <w:rFonts w:eastAsia="方正仿宋_GBK" w:hint="eastAsia"/>
                <w:sz w:val="28"/>
                <w:szCs w:val="28"/>
              </w:rPr>
              <w:t>25</w:t>
            </w:r>
            <w:r>
              <w:rPr>
                <w:rFonts w:eastAsia="方正仿宋_GBK" w:hint="eastAsia"/>
                <w:sz w:val="28"/>
                <w:szCs w:val="28"/>
              </w:rPr>
              <w:t>日</w:t>
            </w:r>
            <w:bookmarkEnd w:id="1"/>
            <w:r>
              <w:rPr>
                <w:rFonts w:eastAsia="方正仿宋_GBK" w:hint="eastAsia"/>
                <w:sz w:val="28"/>
                <w:szCs w:val="28"/>
              </w:rPr>
              <w:t>印发</w:t>
            </w:r>
          </w:p>
        </w:tc>
      </w:tr>
    </w:tbl>
    <w:p w:rsidR="006B5C91" w:rsidRDefault="006B5C91">
      <w:pPr>
        <w:snapToGrid w:val="0"/>
        <w:spacing w:line="15" w:lineRule="auto"/>
      </w:pPr>
    </w:p>
    <w:sectPr w:rsidR="006B5C91" w:rsidSect="00352992">
      <w:headerReference w:type="default" r:id="rId7"/>
      <w:footerReference w:type="default" r:id="rId8"/>
      <w:pgSz w:w="11906" w:h="16838"/>
      <w:pgMar w:top="2098" w:right="1474" w:bottom="1984" w:left="1587" w:header="850" w:footer="992" w:gutter="0"/>
      <w:pgNumType w:fmt="numberInDash"/>
      <w:cols w:space="720"/>
      <w:docGrid w:type="lines" w:linePitch="4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AFC" w:rsidRDefault="00A21AFC">
      <w:r>
        <w:separator/>
      </w:r>
    </w:p>
  </w:endnote>
  <w:endnote w:type="continuationSeparator" w:id="1">
    <w:p w:rsidR="00A21AFC" w:rsidRDefault="00A21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91" w:rsidRDefault="00DE38E2">
    <w:pPr>
      <w:pStyle w:val="a7"/>
      <w:jc w:val="right"/>
      <w:rPr>
        <w:rFonts w:ascii="宋体" w:eastAsia="宋体" w:hAnsi="宋体"/>
        <w:sz w:val="28"/>
        <w:szCs w:val="28"/>
      </w:rPr>
    </w:pPr>
    <w:r w:rsidRPr="00DE38E2">
      <w:rPr>
        <w:noProof/>
        <w:sz w:val="28"/>
      </w:rPr>
      <w:pict>
        <v:shapetype id="_x0000_t202" coordsize="21600,21600" o:spt="202" path="m,l,21600r21600,l21600,xe">
          <v:stroke joinstyle="miter"/>
          <v:path gradientshapeok="t" o:connecttype="rect"/>
        </v:shapetype>
        <v:shape id="文本框 1037" o:spid="_x0000_s4098" type="#_x0000_t202" style="position:absolute;left:0;text-align:left;margin-left:-60.7pt;margin-top:0;width:35.05pt;height:18.15pt;z-index:25165824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" filled="f" stroked="f">
          <v:textbox style="mso-fit-shape-to-text:t" inset="0,0,0,0">
            <w:txbxContent>
              <w:p w:rsidR="006B5C91" w:rsidRDefault="00DE38E2">
                <w:pPr>
                  <w:pStyle w:val="a7"/>
                  <w:rPr>
                    <w:rFonts w:ascii="宋体" w:eastAsia="宋体" w:hAnsi="宋体" w:cs="宋体"/>
                    <w:sz w:val="28"/>
                    <w:szCs w:val="28"/>
                  </w:rPr>
                </w:pPr>
                <w:r>
                  <w:rPr>
                    <w:rFonts w:ascii="宋体" w:eastAsia="宋体" w:hAnsi="宋体" w:cs="宋体" w:hint="eastAsia"/>
                    <w:sz w:val="28"/>
                    <w:szCs w:val="28"/>
                  </w:rPr>
                  <w:fldChar w:fldCharType="begin"/>
                </w:r>
                <w:r w:rsidR="006B5C91">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15AFC">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w:r>
    <w:r w:rsidRPr="00DE38E2">
      <w:rPr>
        <w:noProof/>
        <w:sz w:val="28"/>
      </w:rPr>
      <w:pict>
        <v:shape id="文本框 1027" o:spid="_x0000_s4097" type="#_x0000_t202" style="position:absolute;left:0;text-align:left;margin-left:-320.7pt;margin-top:0;width:9.05pt;height:18.4pt;z-index:251657216;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" filled="f" stroked="f">
          <v:textbox style="mso-fit-shape-to-text:t" inset="0,0,0,0">
            <w:txbxContent>
              <w:p w:rsidR="006B5C91" w:rsidRDefault="006B5C91"/>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AFC" w:rsidRDefault="00A21AFC">
      <w:r>
        <w:separator/>
      </w:r>
    </w:p>
  </w:footnote>
  <w:footnote w:type="continuationSeparator" w:id="1">
    <w:p w:rsidR="00A21AFC" w:rsidRDefault="00A21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91" w:rsidRDefault="006B5C91">
    <w:pPr>
      <w:pStyle w:val="a8"/>
      <w:pBdr>
        <w:bottom w:val="none" w:sz="0" w:space="1" w:color="auto"/>
      </w:pBdr>
      <w:tabs>
        <w:tab w:val="clear" w:pos="4153"/>
        <w:tab w:val="left" w:pos="1738"/>
      </w:tabs>
      <w:jc w:val="left"/>
    </w:pPr>
    <w:r>
      <w:rPr>
        <w:rFonts w:hint="eastAsia"/>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revisionView w:markup="0"/>
  <w:documentProtection w:edit="forms" w:enforcement="1"/>
  <w:defaultTabStop w:val="420"/>
  <w:drawingGridHorizontalSpacing w:val="320"/>
  <w:drawingGridVerticalSpacing w:val="221"/>
  <w:displayVerticalDrawingGridEvery w:val="2"/>
  <w:noPunctuationKerning/>
  <w:characterSpacingControl w:val="compressPunctuation"/>
  <w:hdrShapeDefaults>
    <o:shapedefaults v:ext="edit" spidmax="410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059"/>
    <w:rsid w:val="000021CC"/>
    <w:rsid w:val="00003C03"/>
    <w:rsid w:val="0000727D"/>
    <w:rsid w:val="00013AA2"/>
    <w:rsid w:val="000151A0"/>
    <w:rsid w:val="00033299"/>
    <w:rsid w:val="0003438E"/>
    <w:rsid w:val="00046B11"/>
    <w:rsid w:val="0005582E"/>
    <w:rsid w:val="0006362E"/>
    <w:rsid w:val="00082E4C"/>
    <w:rsid w:val="00084A46"/>
    <w:rsid w:val="00094947"/>
    <w:rsid w:val="000A1BAB"/>
    <w:rsid w:val="000A4018"/>
    <w:rsid w:val="000B5339"/>
    <w:rsid w:val="000C4E01"/>
    <w:rsid w:val="000C736E"/>
    <w:rsid w:val="000D381A"/>
    <w:rsid w:val="000E12FA"/>
    <w:rsid w:val="000E4E46"/>
    <w:rsid w:val="000E5052"/>
    <w:rsid w:val="0010069C"/>
    <w:rsid w:val="0011032B"/>
    <w:rsid w:val="00134C2F"/>
    <w:rsid w:val="00156414"/>
    <w:rsid w:val="00157FFE"/>
    <w:rsid w:val="00160063"/>
    <w:rsid w:val="001624B8"/>
    <w:rsid w:val="00162995"/>
    <w:rsid w:val="001671AE"/>
    <w:rsid w:val="001711AE"/>
    <w:rsid w:val="00174D58"/>
    <w:rsid w:val="001803B1"/>
    <w:rsid w:val="00191A66"/>
    <w:rsid w:val="00193F7E"/>
    <w:rsid w:val="00194730"/>
    <w:rsid w:val="001A7746"/>
    <w:rsid w:val="001A7CFE"/>
    <w:rsid w:val="001A7F93"/>
    <w:rsid w:val="001B3C93"/>
    <w:rsid w:val="001D083E"/>
    <w:rsid w:val="001E39DE"/>
    <w:rsid w:val="001E7BD1"/>
    <w:rsid w:val="001F06A7"/>
    <w:rsid w:val="002070D4"/>
    <w:rsid w:val="002071FE"/>
    <w:rsid w:val="00210821"/>
    <w:rsid w:val="0022067F"/>
    <w:rsid w:val="0022069F"/>
    <w:rsid w:val="00222F4E"/>
    <w:rsid w:val="00232287"/>
    <w:rsid w:val="0024090C"/>
    <w:rsid w:val="00246438"/>
    <w:rsid w:val="002606F5"/>
    <w:rsid w:val="002A0340"/>
    <w:rsid w:val="002A58DE"/>
    <w:rsid w:val="002A7724"/>
    <w:rsid w:val="002A77D4"/>
    <w:rsid w:val="002B5A9A"/>
    <w:rsid w:val="002B76F6"/>
    <w:rsid w:val="002C5B13"/>
    <w:rsid w:val="002D2A95"/>
    <w:rsid w:val="002E1AD2"/>
    <w:rsid w:val="002E24A1"/>
    <w:rsid w:val="002F2BCF"/>
    <w:rsid w:val="00306F67"/>
    <w:rsid w:val="00317E57"/>
    <w:rsid w:val="00324FF4"/>
    <w:rsid w:val="0034452E"/>
    <w:rsid w:val="00352992"/>
    <w:rsid w:val="00363154"/>
    <w:rsid w:val="00364D19"/>
    <w:rsid w:val="00366A21"/>
    <w:rsid w:val="00386D73"/>
    <w:rsid w:val="003A5E95"/>
    <w:rsid w:val="003C5061"/>
    <w:rsid w:val="003E22B9"/>
    <w:rsid w:val="003F2763"/>
    <w:rsid w:val="00401B75"/>
    <w:rsid w:val="00402AA6"/>
    <w:rsid w:val="00424448"/>
    <w:rsid w:val="00426C7B"/>
    <w:rsid w:val="00426CC8"/>
    <w:rsid w:val="004276DE"/>
    <w:rsid w:val="00432468"/>
    <w:rsid w:val="00435036"/>
    <w:rsid w:val="0044196B"/>
    <w:rsid w:val="004543F1"/>
    <w:rsid w:val="00473C53"/>
    <w:rsid w:val="00473D40"/>
    <w:rsid w:val="00480A50"/>
    <w:rsid w:val="00491253"/>
    <w:rsid w:val="004946C4"/>
    <w:rsid w:val="004A175D"/>
    <w:rsid w:val="004B563D"/>
    <w:rsid w:val="004D199C"/>
    <w:rsid w:val="004D418D"/>
    <w:rsid w:val="004D5FAC"/>
    <w:rsid w:val="004E092E"/>
    <w:rsid w:val="004E4E81"/>
    <w:rsid w:val="004E703F"/>
    <w:rsid w:val="00510D0D"/>
    <w:rsid w:val="00513FF4"/>
    <w:rsid w:val="00535293"/>
    <w:rsid w:val="00556781"/>
    <w:rsid w:val="0056025F"/>
    <w:rsid w:val="0058597A"/>
    <w:rsid w:val="0059785C"/>
    <w:rsid w:val="005A03F7"/>
    <w:rsid w:val="005A61B2"/>
    <w:rsid w:val="005B7E1D"/>
    <w:rsid w:val="005C4DE5"/>
    <w:rsid w:val="005C68BE"/>
    <w:rsid w:val="005D48EF"/>
    <w:rsid w:val="005E77AD"/>
    <w:rsid w:val="005F6952"/>
    <w:rsid w:val="00606BFC"/>
    <w:rsid w:val="00606FBB"/>
    <w:rsid w:val="006120FB"/>
    <w:rsid w:val="00612DFD"/>
    <w:rsid w:val="00627600"/>
    <w:rsid w:val="00652BFE"/>
    <w:rsid w:val="00657AD5"/>
    <w:rsid w:val="006604A3"/>
    <w:rsid w:val="006643F1"/>
    <w:rsid w:val="0066479A"/>
    <w:rsid w:val="0067058D"/>
    <w:rsid w:val="00677D78"/>
    <w:rsid w:val="006862FB"/>
    <w:rsid w:val="0068761F"/>
    <w:rsid w:val="006A3079"/>
    <w:rsid w:val="006A5A51"/>
    <w:rsid w:val="006A5B81"/>
    <w:rsid w:val="006B1E25"/>
    <w:rsid w:val="006B4314"/>
    <w:rsid w:val="006B5C91"/>
    <w:rsid w:val="006E206D"/>
    <w:rsid w:val="006E41E3"/>
    <w:rsid w:val="007225A1"/>
    <w:rsid w:val="00731C2F"/>
    <w:rsid w:val="0073488C"/>
    <w:rsid w:val="0074234B"/>
    <w:rsid w:val="00750AF8"/>
    <w:rsid w:val="00752371"/>
    <w:rsid w:val="0075491C"/>
    <w:rsid w:val="0076050D"/>
    <w:rsid w:val="0076101D"/>
    <w:rsid w:val="007705D9"/>
    <w:rsid w:val="007735D8"/>
    <w:rsid w:val="007811A8"/>
    <w:rsid w:val="007C4CE2"/>
    <w:rsid w:val="007D2059"/>
    <w:rsid w:val="007E36B2"/>
    <w:rsid w:val="007E71AE"/>
    <w:rsid w:val="008013CA"/>
    <w:rsid w:val="008040DC"/>
    <w:rsid w:val="0082135B"/>
    <w:rsid w:val="0082359D"/>
    <w:rsid w:val="008315C9"/>
    <w:rsid w:val="00833943"/>
    <w:rsid w:val="008539C7"/>
    <w:rsid w:val="00871D6E"/>
    <w:rsid w:val="008810C9"/>
    <w:rsid w:val="008854F8"/>
    <w:rsid w:val="00891D18"/>
    <w:rsid w:val="00892839"/>
    <w:rsid w:val="00896438"/>
    <w:rsid w:val="008A47EE"/>
    <w:rsid w:val="008B47A3"/>
    <w:rsid w:val="008B60A2"/>
    <w:rsid w:val="008C38EC"/>
    <w:rsid w:val="008C7349"/>
    <w:rsid w:val="008F359E"/>
    <w:rsid w:val="00904AFE"/>
    <w:rsid w:val="00905D46"/>
    <w:rsid w:val="0091012C"/>
    <w:rsid w:val="00915AFC"/>
    <w:rsid w:val="00922E66"/>
    <w:rsid w:val="00926266"/>
    <w:rsid w:val="00952E0A"/>
    <w:rsid w:val="00953C3A"/>
    <w:rsid w:val="00961EC9"/>
    <w:rsid w:val="00963EF5"/>
    <w:rsid w:val="00970C07"/>
    <w:rsid w:val="00971B1E"/>
    <w:rsid w:val="00977E7F"/>
    <w:rsid w:val="00982A7F"/>
    <w:rsid w:val="0098401D"/>
    <w:rsid w:val="009949E9"/>
    <w:rsid w:val="009A160B"/>
    <w:rsid w:val="009A5ACA"/>
    <w:rsid w:val="009A60A1"/>
    <w:rsid w:val="009C291A"/>
    <w:rsid w:val="009F60A5"/>
    <w:rsid w:val="00A00BB0"/>
    <w:rsid w:val="00A017D8"/>
    <w:rsid w:val="00A07B0C"/>
    <w:rsid w:val="00A07C08"/>
    <w:rsid w:val="00A21AFC"/>
    <w:rsid w:val="00A30B59"/>
    <w:rsid w:val="00A44538"/>
    <w:rsid w:val="00A5276F"/>
    <w:rsid w:val="00A75095"/>
    <w:rsid w:val="00A804F4"/>
    <w:rsid w:val="00A82AE0"/>
    <w:rsid w:val="00A82FB4"/>
    <w:rsid w:val="00AA2570"/>
    <w:rsid w:val="00AA5ECA"/>
    <w:rsid w:val="00AC7B76"/>
    <w:rsid w:val="00AE25CC"/>
    <w:rsid w:val="00AE35C7"/>
    <w:rsid w:val="00AE49F5"/>
    <w:rsid w:val="00B07EA7"/>
    <w:rsid w:val="00B438CD"/>
    <w:rsid w:val="00B47FF1"/>
    <w:rsid w:val="00B707A5"/>
    <w:rsid w:val="00B76F88"/>
    <w:rsid w:val="00B82D9C"/>
    <w:rsid w:val="00B8627A"/>
    <w:rsid w:val="00B86CD3"/>
    <w:rsid w:val="00BA5E11"/>
    <w:rsid w:val="00BC3D67"/>
    <w:rsid w:val="00BE0497"/>
    <w:rsid w:val="00BE09CF"/>
    <w:rsid w:val="00BE2A7B"/>
    <w:rsid w:val="00BF231C"/>
    <w:rsid w:val="00BF2877"/>
    <w:rsid w:val="00BF7ED6"/>
    <w:rsid w:val="00C13E55"/>
    <w:rsid w:val="00C20144"/>
    <w:rsid w:val="00C243A5"/>
    <w:rsid w:val="00C2451B"/>
    <w:rsid w:val="00C25BEF"/>
    <w:rsid w:val="00C30F04"/>
    <w:rsid w:val="00C30F9D"/>
    <w:rsid w:val="00C33521"/>
    <w:rsid w:val="00C51253"/>
    <w:rsid w:val="00C53E7A"/>
    <w:rsid w:val="00C57DBB"/>
    <w:rsid w:val="00C63D26"/>
    <w:rsid w:val="00C71800"/>
    <w:rsid w:val="00C82098"/>
    <w:rsid w:val="00CC1CF4"/>
    <w:rsid w:val="00CC7B99"/>
    <w:rsid w:val="00CE0ECA"/>
    <w:rsid w:val="00CE3CC6"/>
    <w:rsid w:val="00CE7D93"/>
    <w:rsid w:val="00CF4412"/>
    <w:rsid w:val="00D157BB"/>
    <w:rsid w:val="00D447A8"/>
    <w:rsid w:val="00D51E7A"/>
    <w:rsid w:val="00D70947"/>
    <w:rsid w:val="00D92F03"/>
    <w:rsid w:val="00D946BF"/>
    <w:rsid w:val="00DB171F"/>
    <w:rsid w:val="00DB7DDD"/>
    <w:rsid w:val="00DC2A01"/>
    <w:rsid w:val="00DD088B"/>
    <w:rsid w:val="00DE0386"/>
    <w:rsid w:val="00DE38E2"/>
    <w:rsid w:val="00DE5520"/>
    <w:rsid w:val="00DE6F7B"/>
    <w:rsid w:val="00E15123"/>
    <w:rsid w:val="00E16DDB"/>
    <w:rsid w:val="00E316AA"/>
    <w:rsid w:val="00E34939"/>
    <w:rsid w:val="00E4039A"/>
    <w:rsid w:val="00E51B1F"/>
    <w:rsid w:val="00E635D4"/>
    <w:rsid w:val="00E66391"/>
    <w:rsid w:val="00E70DCE"/>
    <w:rsid w:val="00E76B6D"/>
    <w:rsid w:val="00E837AC"/>
    <w:rsid w:val="00EA0EDA"/>
    <w:rsid w:val="00EC5F4E"/>
    <w:rsid w:val="00ED7EC6"/>
    <w:rsid w:val="00ED7FD4"/>
    <w:rsid w:val="00EE0DB2"/>
    <w:rsid w:val="00EF6178"/>
    <w:rsid w:val="00F05682"/>
    <w:rsid w:val="00F0587C"/>
    <w:rsid w:val="00F108B1"/>
    <w:rsid w:val="00F131B4"/>
    <w:rsid w:val="00F152FF"/>
    <w:rsid w:val="00F15B36"/>
    <w:rsid w:val="00F37803"/>
    <w:rsid w:val="00F4296D"/>
    <w:rsid w:val="00F55D89"/>
    <w:rsid w:val="00F56B3C"/>
    <w:rsid w:val="00F679A3"/>
    <w:rsid w:val="00F7420F"/>
    <w:rsid w:val="00F801BA"/>
    <w:rsid w:val="00F828AC"/>
    <w:rsid w:val="00FA7F10"/>
    <w:rsid w:val="00FB6E8B"/>
    <w:rsid w:val="00FC3F77"/>
    <w:rsid w:val="00FD4C98"/>
    <w:rsid w:val="00FD6D6A"/>
    <w:rsid w:val="00FE0140"/>
    <w:rsid w:val="012120EA"/>
    <w:rsid w:val="01AB0EEA"/>
    <w:rsid w:val="021155E1"/>
    <w:rsid w:val="02381CF9"/>
    <w:rsid w:val="02441991"/>
    <w:rsid w:val="025517B2"/>
    <w:rsid w:val="025E71FE"/>
    <w:rsid w:val="03E94935"/>
    <w:rsid w:val="05950F8D"/>
    <w:rsid w:val="070048D5"/>
    <w:rsid w:val="07EC6E0C"/>
    <w:rsid w:val="0914781F"/>
    <w:rsid w:val="0918084D"/>
    <w:rsid w:val="09885F51"/>
    <w:rsid w:val="09B43962"/>
    <w:rsid w:val="0BB13BB7"/>
    <w:rsid w:val="0C54147B"/>
    <w:rsid w:val="0CCB7D8E"/>
    <w:rsid w:val="0D8B1353"/>
    <w:rsid w:val="1079076C"/>
    <w:rsid w:val="11531582"/>
    <w:rsid w:val="11E8226D"/>
    <w:rsid w:val="123A777F"/>
    <w:rsid w:val="132574D5"/>
    <w:rsid w:val="1357521D"/>
    <w:rsid w:val="14337333"/>
    <w:rsid w:val="144A63DE"/>
    <w:rsid w:val="16C246E7"/>
    <w:rsid w:val="17C024B6"/>
    <w:rsid w:val="1968378C"/>
    <w:rsid w:val="1A5A741F"/>
    <w:rsid w:val="1AC44166"/>
    <w:rsid w:val="1ADC51BC"/>
    <w:rsid w:val="1B2F2EA0"/>
    <w:rsid w:val="1B633972"/>
    <w:rsid w:val="1DBD3183"/>
    <w:rsid w:val="1DC13E8E"/>
    <w:rsid w:val="1DF4732F"/>
    <w:rsid w:val="1E2F6BFE"/>
    <w:rsid w:val="1EB406AA"/>
    <w:rsid w:val="20224B82"/>
    <w:rsid w:val="208507EF"/>
    <w:rsid w:val="2095338A"/>
    <w:rsid w:val="2105730F"/>
    <w:rsid w:val="221727AE"/>
    <w:rsid w:val="236013BA"/>
    <w:rsid w:val="23FD601C"/>
    <w:rsid w:val="24002D3E"/>
    <w:rsid w:val="24D07B88"/>
    <w:rsid w:val="264D363D"/>
    <w:rsid w:val="26FD574A"/>
    <w:rsid w:val="28F44D1D"/>
    <w:rsid w:val="29B31962"/>
    <w:rsid w:val="2B853FFF"/>
    <w:rsid w:val="2B854C48"/>
    <w:rsid w:val="2C7A0633"/>
    <w:rsid w:val="2CD312C2"/>
    <w:rsid w:val="2D994A76"/>
    <w:rsid w:val="2DAF1830"/>
    <w:rsid w:val="2DF55E02"/>
    <w:rsid w:val="2F445C6B"/>
    <w:rsid w:val="2F721FF0"/>
    <w:rsid w:val="2FE63A04"/>
    <w:rsid w:val="31020ECE"/>
    <w:rsid w:val="31F02ED7"/>
    <w:rsid w:val="32181435"/>
    <w:rsid w:val="32D7682A"/>
    <w:rsid w:val="330B5CD8"/>
    <w:rsid w:val="33335FBA"/>
    <w:rsid w:val="333804B8"/>
    <w:rsid w:val="334F0E91"/>
    <w:rsid w:val="34110AC2"/>
    <w:rsid w:val="34F950A0"/>
    <w:rsid w:val="35127F1A"/>
    <w:rsid w:val="36CD1A46"/>
    <w:rsid w:val="39885C97"/>
    <w:rsid w:val="3A2C643A"/>
    <w:rsid w:val="3B2D0AC8"/>
    <w:rsid w:val="3CD16A8F"/>
    <w:rsid w:val="3DED3659"/>
    <w:rsid w:val="3E2D13C0"/>
    <w:rsid w:val="3ED05151"/>
    <w:rsid w:val="40450D0B"/>
    <w:rsid w:val="4118065B"/>
    <w:rsid w:val="41BD7918"/>
    <w:rsid w:val="41C457D9"/>
    <w:rsid w:val="424E1501"/>
    <w:rsid w:val="42F651DF"/>
    <w:rsid w:val="435F45BF"/>
    <w:rsid w:val="439B0296"/>
    <w:rsid w:val="442F1979"/>
    <w:rsid w:val="44A57506"/>
    <w:rsid w:val="45706BA0"/>
    <w:rsid w:val="462209E8"/>
    <w:rsid w:val="466A111A"/>
    <w:rsid w:val="4706389A"/>
    <w:rsid w:val="486024E4"/>
    <w:rsid w:val="49CE4388"/>
    <w:rsid w:val="4A8973CF"/>
    <w:rsid w:val="4AE96240"/>
    <w:rsid w:val="4AFC7E5B"/>
    <w:rsid w:val="4BD434FE"/>
    <w:rsid w:val="4C4706A2"/>
    <w:rsid w:val="4C843B13"/>
    <w:rsid w:val="4D26576E"/>
    <w:rsid w:val="4FB44B8E"/>
    <w:rsid w:val="50100E41"/>
    <w:rsid w:val="514D6AF1"/>
    <w:rsid w:val="51BF1041"/>
    <w:rsid w:val="51D448DF"/>
    <w:rsid w:val="52CA27DA"/>
    <w:rsid w:val="52FC793E"/>
    <w:rsid w:val="534E478B"/>
    <w:rsid w:val="53EF20D7"/>
    <w:rsid w:val="545A5A48"/>
    <w:rsid w:val="56F4369F"/>
    <w:rsid w:val="575B66FE"/>
    <w:rsid w:val="57855D92"/>
    <w:rsid w:val="579B5BB6"/>
    <w:rsid w:val="5AA50FB7"/>
    <w:rsid w:val="5B463F7E"/>
    <w:rsid w:val="5C3418D5"/>
    <w:rsid w:val="5F10323B"/>
    <w:rsid w:val="61A637F2"/>
    <w:rsid w:val="61D811B2"/>
    <w:rsid w:val="62D83631"/>
    <w:rsid w:val="62F07BBD"/>
    <w:rsid w:val="63C94BAA"/>
    <w:rsid w:val="64461E53"/>
    <w:rsid w:val="646255DF"/>
    <w:rsid w:val="64DC200C"/>
    <w:rsid w:val="659D1143"/>
    <w:rsid w:val="65B41EFD"/>
    <w:rsid w:val="65F85279"/>
    <w:rsid w:val="662B4C75"/>
    <w:rsid w:val="6685660E"/>
    <w:rsid w:val="67887E6E"/>
    <w:rsid w:val="6813133D"/>
    <w:rsid w:val="68C717DE"/>
    <w:rsid w:val="697A06DC"/>
    <w:rsid w:val="6A956AC6"/>
    <w:rsid w:val="6CB5381A"/>
    <w:rsid w:val="6D2140D5"/>
    <w:rsid w:val="6DDD337E"/>
    <w:rsid w:val="6FC65ADB"/>
    <w:rsid w:val="6FD138EF"/>
    <w:rsid w:val="71315E0C"/>
    <w:rsid w:val="7139185E"/>
    <w:rsid w:val="727F6D42"/>
    <w:rsid w:val="72B90ED5"/>
    <w:rsid w:val="72E86363"/>
    <w:rsid w:val="73B6418E"/>
    <w:rsid w:val="73B715EA"/>
    <w:rsid w:val="73FD347F"/>
    <w:rsid w:val="74013D68"/>
    <w:rsid w:val="741E0C47"/>
    <w:rsid w:val="754176A5"/>
    <w:rsid w:val="75C44DCE"/>
    <w:rsid w:val="7806177E"/>
    <w:rsid w:val="780D4995"/>
    <w:rsid w:val="78B16511"/>
    <w:rsid w:val="78DE2C63"/>
    <w:rsid w:val="79596BC4"/>
    <w:rsid w:val="79FA3B7B"/>
    <w:rsid w:val="7AA358B2"/>
    <w:rsid w:val="7AB53E5F"/>
    <w:rsid w:val="7BF950F8"/>
    <w:rsid w:val="7D351262"/>
    <w:rsid w:val="7E30247C"/>
    <w:rsid w:val="7F1B427F"/>
    <w:rsid w:val="7F3074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992"/>
    <w:pPr>
      <w:widowControl w:val="0"/>
      <w:jc w:val="both"/>
    </w:pPr>
    <w:rPr>
      <w:rFonts w:eastAsia="仿宋_GB2312"/>
      <w:kern w:val="2"/>
      <w:sz w:val="32"/>
      <w:szCs w:val="32"/>
    </w:rPr>
  </w:style>
  <w:style w:type="paragraph" w:styleId="1">
    <w:name w:val="heading 1"/>
    <w:basedOn w:val="a"/>
    <w:next w:val="a"/>
    <w:uiPriority w:val="9"/>
    <w:qFormat/>
    <w:rsid w:val="00352992"/>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992"/>
    <w:rPr>
      <w:color w:val="0000FF"/>
      <w:u w:val="single"/>
    </w:rPr>
  </w:style>
  <w:style w:type="character" w:styleId="a4">
    <w:name w:val="page number"/>
    <w:basedOn w:val="a0"/>
    <w:rsid w:val="00352992"/>
  </w:style>
  <w:style w:type="character" w:customStyle="1" w:styleId="Char">
    <w:name w:val="日期 Char"/>
    <w:link w:val="a5"/>
    <w:rsid w:val="00352992"/>
    <w:rPr>
      <w:rFonts w:eastAsia="仿宋_GB2312"/>
      <w:kern w:val="2"/>
      <w:sz w:val="32"/>
      <w:szCs w:val="32"/>
    </w:rPr>
  </w:style>
  <w:style w:type="character" w:customStyle="1" w:styleId="font11">
    <w:name w:val="font11"/>
    <w:rsid w:val="00352992"/>
    <w:rPr>
      <w:rFonts w:ascii="宋体" w:eastAsia="宋体" w:hAnsi="宋体" w:cs="宋体" w:hint="eastAsia"/>
      <w:i w:val="0"/>
      <w:color w:val="000000"/>
      <w:sz w:val="22"/>
      <w:szCs w:val="22"/>
      <w:u w:val="none"/>
    </w:rPr>
  </w:style>
  <w:style w:type="character" w:customStyle="1" w:styleId="Char0">
    <w:name w:val="副标题 Char"/>
    <w:link w:val="a6"/>
    <w:rsid w:val="00352992"/>
    <w:rPr>
      <w:rFonts w:ascii="Cambria" w:hAnsi="Cambria" w:cs="Times New Roman"/>
      <w:b/>
      <w:bCs/>
      <w:kern w:val="28"/>
      <w:sz w:val="32"/>
      <w:szCs w:val="32"/>
    </w:rPr>
  </w:style>
  <w:style w:type="character" w:customStyle="1" w:styleId="HTMLChar">
    <w:name w:val="HTML 预设格式 Char"/>
    <w:link w:val="HTML"/>
    <w:uiPriority w:val="99"/>
    <w:rsid w:val="00352992"/>
    <w:rPr>
      <w:rFonts w:ascii="宋体" w:hAnsi="宋体" w:cs="宋体"/>
      <w:sz w:val="24"/>
      <w:szCs w:val="24"/>
    </w:rPr>
  </w:style>
  <w:style w:type="character" w:customStyle="1" w:styleId="Char1">
    <w:name w:val="页脚 Char"/>
    <w:link w:val="a7"/>
    <w:uiPriority w:val="99"/>
    <w:rsid w:val="00352992"/>
    <w:rPr>
      <w:rFonts w:eastAsia="仿宋_GB2312"/>
      <w:kern w:val="2"/>
      <w:sz w:val="18"/>
      <w:szCs w:val="18"/>
      <w:lang w:val="en-US" w:eastAsia="zh-CN" w:bidi="ar-SA"/>
    </w:rPr>
  </w:style>
  <w:style w:type="character" w:customStyle="1" w:styleId="font21">
    <w:name w:val="font21"/>
    <w:rsid w:val="00352992"/>
    <w:rPr>
      <w:rFonts w:ascii="方正仿宋_GBK" w:eastAsia="方正仿宋_GBK" w:hAnsi="方正仿宋_GBK" w:cs="方正仿宋_GBK"/>
      <w:i w:val="0"/>
      <w:color w:val="000000"/>
      <w:sz w:val="22"/>
      <w:szCs w:val="22"/>
      <w:u w:val="none"/>
    </w:rPr>
  </w:style>
  <w:style w:type="character" w:customStyle="1" w:styleId="Char2">
    <w:name w:val="页眉 Char"/>
    <w:link w:val="a8"/>
    <w:uiPriority w:val="99"/>
    <w:rsid w:val="00352992"/>
    <w:rPr>
      <w:rFonts w:eastAsia="仿宋_GB2312"/>
      <w:kern w:val="2"/>
      <w:sz w:val="18"/>
      <w:szCs w:val="18"/>
    </w:rPr>
  </w:style>
  <w:style w:type="character" w:customStyle="1" w:styleId="font31">
    <w:name w:val="font31"/>
    <w:rsid w:val="00352992"/>
    <w:rPr>
      <w:rFonts w:ascii="Times New Roman" w:hAnsi="Times New Roman" w:cs="Times New Roman" w:hint="default"/>
      <w:i w:val="0"/>
      <w:color w:val="000000"/>
      <w:sz w:val="22"/>
      <w:szCs w:val="22"/>
      <w:u w:val="none"/>
    </w:rPr>
  </w:style>
  <w:style w:type="character" w:customStyle="1" w:styleId="CharChar1">
    <w:name w:val="Char Char1"/>
    <w:rsid w:val="00352992"/>
    <w:rPr>
      <w:rFonts w:eastAsia="仿宋_GB2312"/>
      <w:kern w:val="2"/>
      <w:sz w:val="18"/>
      <w:lang w:val="en-US" w:eastAsia="zh-CN" w:bidi="ar-SA"/>
    </w:rPr>
  </w:style>
  <w:style w:type="paragraph" w:styleId="a6">
    <w:name w:val="Subtitle"/>
    <w:basedOn w:val="a"/>
    <w:next w:val="a"/>
    <w:link w:val="Char0"/>
    <w:qFormat/>
    <w:rsid w:val="00352992"/>
    <w:pPr>
      <w:spacing w:before="240" w:after="60" w:line="312" w:lineRule="auto"/>
      <w:jc w:val="center"/>
      <w:outlineLvl w:val="1"/>
    </w:pPr>
    <w:rPr>
      <w:rFonts w:ascii="Cambria" w:eastAsia="宋体" w:hAnsi="Cambria"/>
      <w:b/>
      <w:bCs/>
      <w:kern w:val="28"/>
    </w:rPr>
  </w:style>
  <w:style w:type="paragraph" w:styleId="HTML">
    <w:name w:val="HTML Preformatted"/>
    <w:basedOn w:val="a"/>
    <w:link w:val="HTMLChar"/>
    <w:uiPriority w:val="99"/>
    <w:unhideWhenUsed/>
    <w:rsid w:val="00352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4"/>
    </w:rPr>
  </w:style>
  <w:style w:type="paragraph" w:styleId="a9">
    <w:name w:val="Body Text"/>
    <w:basedOn w:val="a"/>
    <w:link w:val="Char3"/>
    <w:rsid w:val="00352992"/>
    <w:pPr>
      <w:jc w:val="center"/>
    </w:pPr>
    <w:rPr>
      <w:b/>
      <w:color w:val="FF0000"/>
      <w:sz w:val="44"/>
    </w:rPr>
  </w:style>
  <w:style w:type="paragraph" w:styleId="a5">
    <w:name w:val="Date"/>
    <w:basedOn w:val="a"/>
    <w:next w:val="a"/>
    <w:link w:val="Char"/>
    <w:rsid w:val="00352992"/>
    <w:pPr>
      <w:ind w:leftChars="2500" w:left="100"/>
    </w:pPr>
  </w:style>
  <w:style w:type="paragraph" w:styleId="aa">
    <w:name w:val="Balloon Text"/>
    <w:basedOn w:val="a"/>
    <w:semiHidden/>
    <w:rsid w:val="00352992"/>
    <w:rPr>
      <w:sz w:val="18"/>
      <w:szCs w:val="18"/>
    </w:rPr>
  </w:style>
  <w:style w:type="paragraph" w:styleId="a8">
    <w:name w:val="header"/>
    <w:basedOn w:val="a"/>
    <w:link w:val="Char2"/>
    <w:uiPriority w:val="99"/>
    <w:rsid w:val="00352992"/>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1"/>
    <w:uiPriority w:val="99"/>
    <w:rsid w:val="00352992"/>
    <w:pPr>
      <w:tabs>
        <w:tab w:val="center" w:pos="4153"/>
        <w:tab w:val="right" w:pos="8306"/>
      </w:tabs>
      <w:snapToGrid w:val="0"/>
      <w:jc w:val="left"/>
    </w:pPr>
    <w:rPr>
      <w:sz w:val="18"/>
      <w:szCs w:val="18"/>
    </w:rPr>
  </w:style>
  <w:style w:type="paragraph" w:styleId="ab">
    <w:name w:val="Title"/>
    <w:basedOn w:val="a"/>
    <w:next w:val="a"/>
    <w:qFormat/>
    <w:rsid w:val="00352992"/>
    <w:pPr>
      <w:spacing w:before="240" w:after="60"/>
      <w:jc w:val="center"/>
      <w:outlineLvl w:val="0"/>
    </w:pPr>
    <w:rPr>
      <w:rFonts w:ascii="等线 Light" w:eastAsia="等线 Light" w:hAnsi="等线 Light"/>
      <w:b/>
      <w:bCs/>
      <w:kern w:val="0"/>
    </w:rPr>
  </w:style>
  <w:style w:type="paragraph" w:styleId="ac">
    <w:name w:val="Normal (Web)"/>
    <w:basedOn w:val="a"/>
    <w:rsid w:val="00352992"/>
    <w:pPr>
      <w:widowControl/>
      <w:spacing w:before="100" w:beforeAutospacing="1" w:after="100" w:afterAutospacing="1"/>
      <w:jc w:val="left"/>
    </w:pPr>
    <w:rPr>
      <w:rFonts w:ascii="宋体" w:eastAsia="宋体" w:hAnsi="宋体" w:hint="eastAsia"/>
      <w:sz w:val="24"/>
    </w:rPr>
  </w:style>
  <w:style w:type="paragraph" w:customStyle="1" w:styleId="CharCharCharCharCharCharChar">
    <w:name w:val="Char Char Char Char Char Char Char"/>
    <w:basedOn w:val="a"/>
    <w:rsid w:val="00352992"/>
    <w:pPr>
      <w:widowControl/>
      <w:spacing w:after="160" w:line="240" w:lineRule="exact"/>
      <w:jc w:val="left"/>
    </w:pPr>
    <w:rPr>
      <w:rFonts w:ascii="Verdana" w:hAnsi="Verdana"/>
      <w:kern w:val="0"/>
      <w:sz w:val="24"/>
      <w:szCs w:val="20"/>
      <w:lang w:eastAsia="en-US"/>
    </w:rPr>
  </w:style>
  <w:style w:type="paragraph" w:customStyle="1" w:styleId="ParaCharCharCharCharCharCharCharCharCharChar">
    <w:name w:val="默认段落字体 Para Char Char Char Char Char Char Char Char Char Char"/>
    <w:basedOn w:val="a"/>
    <w:rsid w:val="00352992"/>
    <w:rPr>
      <w:rFonts w:ascii="Arial" w:eastAsia="宋体" w:hAnsi="Arial" w:cs="Arial"/>
      <w:sz w:val="20"/>
      <w:szCs w:val="20"/>
    </w:rPr>
  </w:style>
  <w:style w:type="paragraph" w:customStyle="1" w:styleId="2">
    <w:name w:val="列出段落2"/>
    <w:basedOn w:val="a"/>
    <w:qFormat/>
    <w:rsid w:val="00352992"/>
    <w:pPr>
      <w:ind w:firstLineChars="200" w:firstLine="420"/>
    </w:pPr>
    <w:rPr>
      <w:rFonts w:ascii="Calibri" w:eastAsia="宋体" w:hAnsi="Calibri"/>
      <w:sz w:val="21"/>
      <w:szCs w:val="22"/>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352992"/>
    <w:rPr>
      <w:rFonts w:eastAsia="宋体"/>
      <w:sz w:val="21"/>
      <w:szCs w:val="20"/>
    </w:rPr>
  </w:style>
  <w:style w:type="paragraph" w:customStyle="1" w:styleId="CharCharCharCharCharCharCharCharChar">
    <w:name w:val="Char Char Char Char Char Char Char Char Char"/>
    <w:basedOn w:val="a"/>
    <w:rsid w:val="00352992"/>
    <w:rPr>
      <w:rFonts w:ascii="Arial" w:hAnsi="Arial" w:cs="Arial"/>
      <w:sz w:val="20"/>
      <w:szCs w:val="20"/>
    </w:rPr>
  </w:style>
  <w:style w:type="table" w:styleId="ad">
    <w:name w:val="Table Grid"/>
    <w:basedOn w:val="a1"/>
    <w:uiPriority w:val="59"/>
    <w:rsid w:val="003529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正文文本 Char"/>
    <w:link w:val="a9"/>
    <w:rsid w:val="00ED7FD4"/>
    <w:rPr>
      <w:rFonts w:eastAsia="仿宋_GB2312"/>
      <w:b/>
      <w:color w:val="FF0000"/>
      <w:kern w:val="2"/>
      <w:sz w:val="44"/>
      <w:szCs w:val="32"/>
    </w:rPr>
  </w:style>
</w:styles>
</file>

<file path=word/webSettings.xml><?xml version="1.0" encoding="utf-8"?>
<w:webSettings xmlns:r="http://schemas.openxmlformats.org/officeDocument/2006/relationships" xmlns:w="http://schemas.openxmlformats.org/wordprocessingml/2006/main">
  <w:divs>
    <w:div w:id="18809712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285</Characters>
  <Application>Microsoft Office Word</Application>
  <DocSecurity>0</DocSecurity>
  <PresentationFormat/>
  <Lines>2</Lines>
  <Paragraphs>3</Paragraphs>
  <Slides>0</Slides>
  <Notes>0</Notes>
  <HiddenSlides>0</HiddenSlides>
  <MMClips>0</MMClips>
  <ScaleCrop>false</ScaleCrop>
  <Company>Microsoft</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重庆市人力资源和社会保障局文件</dc:title>
  <dc:creator>霍丹</dc:creator>
  <cp:lastModifiedBy>医疗保障局办公室</cp:lastModifiedBy>
  <cp:revision>2</cp:revision>
  <cp:lastPrinted>2019-06-25T03:46:00Z</cp:lastPrinted>
  <dcterms:created xsi:type="dcterms:W3CDTF">2020-11-26T03:18:00Z</dcterms:created>
  <dcterms:modified xsi:type="dcterms:W3CDTF">2020-11-26T03:18:00Z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