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53" w:rsidRDefault="00040A53">
      <w:pPr>
        <w:spacing w:line="510" w:lineRule="exact"/>
        <w:rPr>
          <w:rFonts w:ascii="Times New Roman" w:eastAsia="方正仿宋_GBK" w:hAnsi="Times New Roman"/>
          <w:sz w:val="32"/>
          <w:szCs w:val="32"/>
        </w:rPr>
      </w:pPr>
    </w:p>
    <w:p w:rsidR="00040A53" w:rsidRDefault="00040A53">
      <w:pPr>
        <w:pStyle w:val="BodyText"/>
        <w:spacing w:line="510" w:lineRule="exact"/>
        <w:rPr>
          <w:rFonts w:ascii="Times New Roman" w:eastAsia="方正仿宋_GBK" w:hAnsi="Times New Roman"/>
          <w:sz w:val="32"/>
          <w:szCs w:val="32"/>
        </w:rPr>
      </w:pPr>
    </w:p>
    <w:p w:rsidR="00040A53" w:rsidRDefault="00040A53">
      <w:pPr>
        <w:pStyle w:val="BodyText"/>
        <w:spacing w:line="510" w:lineRule="exact"/>
        <w:rPr>
          <w:rFonts w:ascii="Times New Roman" w:eastAsia="方正仿宋_GBK" w:hAnsi="Times New Roman"/>
          <w:sz w:val="32"/>
          <w:szCs w:val="32"/>
        </w:rPr>
      </w:pPr>
    </w:p>
    <w:p w:rsidR="00040A53" w:rsidRDefault="00040A53">
      <w:pPr>
        <w:pStyle w:val="BodyText"/>
        <w:spacing w:line="510" w:lineRule="exact"/>
        <w:rPr>
          <w:rFonts w:ascii="Times New Roman" w:eastAsia="方正仿宋_GBK" w:hAnsi="Times New Roman"/>
          <w:sz w:val="32"/>
          <w:szCs w:val="32"/>
        </w:rPr>
      </w:pPr>
    </w:p>
    <w:p w:rsidR="00040A53" w:rsidRDefault="00040A53">
      <w:pPr>
        <w:pStyle w:val="BodyText"/>
        <w:spacing w:line="510" w:lineRule="exact"/>
        <w:rPr>
          <w:rFonts w:ascii="Times New Roman" w:eastAsia="方正仿宋_GBK" w:hAnsi="Times New Roman"/>
          <w:sz w:val="32"/>
          <w:szCs w:val="32"/>
        </w:rPr>
      </w:pPr>
    </w:p>
    <w:p w:rsidR="00040A53" w:rsidRDefault="00040A53">
      <w:pPr>
        <w:pStyle w:val="BodyText"/>
        <w:spacing w:line="510" w:lineRule="exact"/>
        <w:rPr>
          <w:rFonts w:ascii="Times New Roman" w:eastAsia="方正仿宋_GBK" w:hAnsi="Times New Roman"/>
          <w:sz w:val="32"/>
          <w:szCs w:val="32"/>
        </w:rPr>
      </w:pPr>
    </w:p>
    <w:p w:rsidR="00040A53" w:rsidRDefault="00040A53">
      <w:pPr>
        <w:spacing w:line="560" w:lineRule="exact"/>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94.95pt;margin-top:113.4pt;width:405.35pt;height:62.35pt;z-index:251660288;mso-position-horizontal-relative:page;mso-position-vertical-relative:margin;mso-width-relative:page;mso-height-relative:page" fillcolor="red" stroked="f">
            <v:textpath style="font-family:&quot;方正小标宋_GBK&quot;;font-weight:bold" trim="t" fitpath="t" string="中国共产党重庆市正阳工业园区工作委员会"/>
            <w10:wrap anchorx="page" anchory="margin"/>
          </v:shape>
        </w:pict>
      </w:r>
    </w:p>
    <w:p w:rsidR="00040A53" w:rsidRDefault="00040A53">
      <w:pPr>
        <w:spacing w:line="560" w:lineRule="exact"/>
        <w:rPr>
          <w:rFonts w:ascii="Times New Roman" w:hAnsi="Times New Roman"/>
        </w:rPr>
      </w:pPr>
    </w:p>
    <w:p w:rsidR="00040A53" w:rsidRDefault="00C86069">
      <w:pPr>
        <w:spacing w:line="594" w:lineRule="exact"/>
        <w:ind w:firstLineChars="100" w:firstLine="320"/>
        <w:jc w:val="center"/>
        <w:rPr>
          <w:rFonts w:ascii="Times New Roman" w:eastAsia="方正仿宋_GBK" w:hAnsi="Times New Roman"/>
          <w:sz w:val="32"/>
          <w:szCs w:val="32"/>
        </w:rPr>
      </w:pPr>
      <w:r>
        <w:rPr>
          <w:rFonts w:ascii="Times New Roman" w:eastAsia="方正仿宋_GBK" w:hAnsi="Times New Roman" w:hint="eastAsia"/>
          <w:sz w:val="32"/>
          <w:szCs w:val="32"/>
        </w:rPr>
        <w:t>正阳园区党工委</w:t>
      </w:r>
      <w:r>
        <w:rPr>
          <w:rFonts w:ascii="Times New Roman" w:eastAsia="方正仿宋_GBK" w:hAnsi="Times New Roman" w:hint="eastAsia"/>
          <w:sz w:val="32"/>
          <w:szCs w:val="32"/>
        </w:rPr>
        <w:t>发</w:t>
      </w:r>
      <w:r>
        <w:rPr>
          <w:rFonts w:ascii="Times New Roman" w:eastAsia="方正仿宋_GBK" w:hAnsi="Times New Roman" w:hint="eastAsia"/>
          <w:sz w:val="32"/>
          <w:szCs w:val="32"/>
        </w:rPr>
        <w:t>〔</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cs="Times New Roman" w:hint="eastAsia"/>
          <w:sz w:val="32"/>
          <w:szCs w:val="32"/>
        </w:rPr>
        <w:t>13</w:t>
      </w:r>
      <w:r>
        <w:rPr>
          <w:rFonts w:ascii="Times New Roman" w:eastAsia="方正仿宋_GBK" w:hAnsi="Times New Roman" w:hint="eastAsia"/>
          <w:sz w:val="32"/>
          <w:szCs w:val="32"/>
        </w:rPr>
        <w:t>号</w:t>
      </w:r>
    </w:p>
    <w:p w:rsidR="00040A53" w:rsidRDefault="00040A53">
      <w:pPr>
        <w:spacing w:line="540" w:lineRule="exact"/>
        <w:jc w:val="center"/>
        <w:rPr>
          <w:rFonts w:ascii="Times New Roman" w:eastAsia="创艺简标宋" w:hAnsi="Times New Roman"/>
          <w:sz w:val="52"/>
          <w:szCs w:val="52"/>
        </w:rPr>
      </w:pPr>
      <w:r w:rsidRPr="00040A53">
        <w:rPr>
          <w:rFonts w:ascii="Times New Roman" w:hAnsi="Times New Roman"/>
          <w:sz w:val="52"/>
        </w:rPr>
        <w:pict>
          <v:group id="_x0000_s2069" style="position:absolute;left:0;text-align:left;margin-left:0;margin-top:9.35pt;width:439.35pt;height:1.1pt;z-index:251659264;mso-position-horizontal:center" coordorigin="1900,7322" coordsize="8787,22203">
            <v:line id="_x0000_s2070" style="position:absolute" from="1900,7322" to="5868,7333" strokecolor="red" strokeweight="2.25pt"/>
            <v:line id="_x0000_s2071" style="position:absolute" from="6719,7334" to="10687,7345" strokecolor="red" strokeweight="2.25pt"/>
          </v:group>
        </w:pict>
      </w:r>
      <w:r w:rsidR="00C86069">
        <w:rPr>
          <w:rFonts w:ascii="Times New Roman" w:eastAsia="方正仿宋_GBK" w:hAnsi="Times New Roman" w:cs="Times New Roman"/>
          <w:color w:val="FF0000"/>
          <w:sz w:val="52"/>
          <w:szCs w:val="52"/>
        </w:rPr>
        <w:t>★</w:t>
      </w:r>
    </w:p>
    <w:p w:rsidR="00040A53" w:rsidRDefault="00040A53">
      <w:pPr>
        <w:spacing w:line="594" w:lineRule="exact"/>
        <w:jc w:val="center"/>
        <w:rPr>
          <w:rFonts w:ascii="Times New Roman" w:eastAsia="方正小标宋_GBK" w:hAnsi="Times New Roman"/>
          <w:kern w:val="44"/>
          <w:sz w:val="44"/>
          <w:szCs w:val="44"/>
        </w:rPr>
      </w:pPr>
    </w:p>
    <w:p w:rsidR="00040A53" w:rsidRDefault="00040A53">
      <w:pPr>
        <w:spacing w:line="594" w:lineRule="exact"/>
        <w:jc w:val="center"/>
        <w:rPr>
          <w:rFonts w:ascii="Times New Roman" w:eastAsia="方正小标宋_GBK" w:hAnsi="Times New Roman"/>
          <w:kern w:val="44"/>
          <w:sz w:val="44"/>
          <w:szCs w:val="44"/>
        </w:rPr>
      </w:pPr>
    </w:p>
    <w:p w:rsidR="00040A53" w:rsidRDefault="00C86069">
      <w:pPr>
        <w:spacing w:line="594" w:lineRule="exact"/>
        <w:jc w:val="center"/>
        <w:rPr>
          <w:rFonts w:ascii="Times New Roman" w:eastAsia="方正小标宋_GBK" w:hAnsi="Times New Roman"/>
          <w:kern w:val="44"/>
          <w:sz w:val="44"/>
          <w:szCs w:val="44"/>
        </w:rPr>
      </w:pPr>
      <w:r>
        <w:rPr>
          <w:rFonts w:ascii="Times New Roman" w:eastAsia="方正小标宋_GBK" w:hAnsi="Times New Roman"/>
          <w:spacing w:val="-28"/>
          <w:kern w:val="44"/>
          <w:sz w:val="44"/>
          <w:szCs w:val="44"/>
        </w:rPr>
        <w:t>中共重庆市正阳工业园区工作委员会</w:t>
      </w:r>
    </w:p>
    <w:p w:rsidR="00040A53" w:rsidRDefault="00C86069">
      <w:pPr>
        <w:spacing w:line="594" w:lineRule="exact"/>
        <w:ind w:leftChars="20" w:left="42"/>
        <w:jc w:val="center"/>
        <w:rPr>
          <w:rFonts w:ascii="Times New Roman" w:eastAsia="方正小标宋_GBK" w:hAnsi="Times New Roman"/>
          <w:spacing w:val="6"/>
          <w:w w:val="99"/>
          <w:kern w:val="44"/>
          <w:sz w:val="44"/>
          <w:szCs w:val="44"/>
        </w:rPr>
      </w:pPr>
      <w:r>
        <w:rPr>
          <w:rFonts w:ascii="Times New Roman" w:eastAsia="方正小标宋_GBK" w:hAnsi="Times New Roman"/>
          <w:spacing w:val="6"/>
          <w:w w:val="99"/>
          <w:kern w:val="44"/>
          <w:sz w:val="44"/>
          <w:szCs w:val="44"/>
        </w:rPr>
        <w:t>重庆市正阳工业园区管理委员会</w:t>
      </w:r>
    </w:p>
    <w:p w:rsidR="00040A53" w:rsidRDefault="00C86069">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关于进一步明确“党政同责、一岗双责”安全生产监管责任的通知</w:t>
      </w:r>
    </w:p>
    <w:p w:rsidR="00040A53" w:rsidRDefault="00040A53">
      <w:pPr>
        <w:spacing w:line="400" w:lineRule="exact"/>
        <w:jc w:val="left"/>
        <w:rPr>
          <w:rFonts w:ascii="Times New Roman" w:eastAsia="方正仿宋_GBK" w:hAnsi="Times New Roman" w:cs="Times New Roman"/>
          <w:sz w:val="32"/>
          <w:szCs w:val="32"/>
        </w:rPr>
      </w:pPr>
    </w:p>
    <w:p w:rsidR="00040A53" w:rsidRDefault="00C86069">
      <w:pPr>
        <w:spacing w:line="594" w:lineRule="exact"/>
        <w:rPr>
          <w:rFonts w:ascii="Times New Roman" w:eastAsia="方正仿宋_GBK" w:hAnsi="Times New Roman" w:cs="方正仿宋_GBK"/>
          <w:kern w:val="0"/>
          <w:sz w:val="32"/>
          <w:szCs w:val="32"/>
        </w:rPr>
      </w:pPr>
      <w:r>
        <w:rPr>
          <w:rFonts w:ascii="Times New Roman" w:eastAsia="方正仿宋_GBK" w:hAnsi="Times New Roman" w:cs="方正仿宋_GBK" w:hint="eastAsia"/>
          <w:kern w:val="0"/>
          <w:sz w:val="32"/>
          <w:szCs w:val="32"/>
        </w:rPr>
        <w:t>各部、办、中心：</w:t>
      </w:r>
    </w:p>
    <w:p w:rsidR="00040A53" w:rsidRDefault="00C86069">
      <w:pPr>
        <w:spacing w:line="594" w:lineRule="exact"/>
        <w:ind w:firstLineChars="200" w:firstLine="640"/>
        <w:rPr>
          <w:rFonts w:ascii="Times New Roman" w:hAnsi="Times New Roman"/>
          <w:sz w:val="32"/>
          <w:szCs w:val="32"/>
        </w:rPr>
      </w:pPr>
      <w:r>
        <w:rPr>
          <w:rFonts w:ascii="Times New Roman" w:eastAsia="方正仿宋_GBK" w:hAnsi="Times New Roman" w:cs="方正仿宋_GBK" w:hint="eastAsia"/>
          <w:kern w:val="0"/>
          <w:sz w:val="32"/>
          <w:szCs w:val="32"/>
        </w:rPr>
        <w:t>因人事和分工调整，为了更进一步明确安全生产职责，加强安全生产监督管理，预防和减少生产安全事故发生，根据《中华人民共和国安全生产法》《中华人民共和国行政监察法》《重庆市安全生产行政责任追究暂行规定》《中共重庆市委、重庆市人</w:t>
      </w:r>
      <w:r>
        <w:rPr>
          <w:rFonts w:ascii="Times New Roman" w:eastAsia="方正仿宋_GBK" w:hAnsi="Times New Roman" w:cs="方正仿宋_GBK" w:hint="eastAsia"/>
          <w:kern w:val="0"/>
          <w:sz w:val="32"/>
          <w:szCs w:val="32"/>
        </w:rPr>
        <w:lastRenderedPageBreak/>
        <w:t>民政府关于安全生产“党政同责、一岗双责”的实施意见》《中共重庆市黔江区委、重庆市黔江区人民政府关于推进安全生产领域改革发展的实施意见》</w:t>
      </w:r>
      <w:r>
        <w:rPr>
          <w:rFonts w:ascii="Times New Roman" w:eastAsia="方正仿宋_GBK" w:hAnsi="Times New Roman" w:cs="方正仿宋_GBK"/>
          <w:kern w:val="0"/>
          <w:sz w:val="32"/>
          <w:szCs w:val="32"/>
        </w:rPr>
        <w:t>《重庆市黔江区党政领导干部安全生产责任制实施细则》</w:t>
      </w:r>
      <w:r>
        <w:rPr>
          <w:rFonts w:ascii="Times New Roman" w:eastAsia="方正仿宋_GBK" w:hAnsi="Times New Roman" w:cs="方正仿宋_GBK" w:hint="eastAsia"/>
          <w:kern w:val="0"/>
          <w:sz w:val="32"/>
          <w:szCs w:val="32"/>
        </w:rPr>
        <w:t>《重庆市正阳工业园区管理委员会职能配置、内设机构和人员编制规定》等法律法规和文件要求，按照管行业必须管安全、</w:t>
      </w:r>
      <w:r>
        <w:rPr>
          <w:rFonts w:ascii="Times New Roman" w:eastAsia="方正仿宋_GBK" w:hAnsi="Times New Roman" w:cs="方正仿宋_GBK" w:hint="eastAsia"/>
          <w:kern w:val="0"/>
          <w:sz w:val="32"/>
          <w:szCs w:val="32"/>
        </w:rPr>
        <w:t>管业务必须管安全、管生产经营必须管安全的“三必”原则，现就园区安全生产职责作进一步明确如下。</w:t>
      </w:r>
    </w:p>
    <w:p w:rsidR="00040A53" w:rsidRDefault="00C86069">
      <w:pPr>
        <w:spacing w:line="594" w:lineRule="exact"/>
        <w:ind w:firstLineChars="200" w:firstLine="640"/>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一、</w:t>
      </w:r>
      <w:r>
        <w:rPr>
          <w:rFonts w:ascii="Times New Roman" w:eastAsia="方正黑体_GBK" w:hAnsi="Times New Roman" w:cs="方正黑体_GBK" w:hint="eastAsia"/>
          <w:color w:val="000000"/>
          <w:spacing w:val="-11"/>
          <w:sz w:val="32"/>
          <w:szCs w:val="32"/>
        </w:rPr>
        <w:t>正阳工业园区党工委和管理委员会安全生产监督管理职责</w:t>
      </w:r>
    </w:p>
    <w:p w:rsidR="00040A53" w:rsidRDefault="00C86069">
      <w:pPr>
        <w:spacing w:line="594" w:lineRule="exact"/>
        <w:ind w:firstLineChars="200" w:firstLine="640"/>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（一）园区党工委安全生产职责</w:t>
      </w:r>
    </w:p>
    <w:p w:rsidR="00040A53" w:rsidRDefault="00C86069">
      <w:pPr>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cs="方正仿宋_GBK" w:hint="eastAsia"/>
          <w:kern w:val="0"/>
          <w:sz w:val="32"/>
          <w:szCs w:val="32"/>
        </w:rPr>
        <w:t>贯彻落实党和国家方针政策、安全生产法律法规，研究实施安全发展战略，协调解决安全生产重大问题；将安全生产工作纳入党工委领导班子和领导干部考核的重要内容，严格生产安全事故责任追究。</w:t>
      </w:r>
    </w:p>
    <w:p w:rsidR="00040A53" w:rsidRDefault="00C86069">
      <w:pPr>
        <w:spacing w:line="594" w:lineRule="exact"/>
        <w:ind w:firstLineChars="200" w:firstLine="640"/>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（二）园区管委会安全生产职责</w:t>
      </w:r>
    </w:p>
    <w:p w:rsidR="00040A53" w:rsidRDefault="00C86069">
      <w:pPr>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cs="方正仿宋_GBK" w:hint="eastAsia"/>
          <w:kern w:val="0"/>
          <w:sz w:val="32"/>
          <w:szCs w:val="32"/>
        </w:rPr>
        <w:t>贯彻执行党和国家方针政策、安全生产法律法规，制定、实施安全生产规划和年度工作计划；建立健全安全生产工作协调机制，定期研究部署工作，分析安全生产形势，协调解决重大问题；实施安全生产目标管理，严格安全生产考核奖惩；加强安全监管机构、队伍、装备建设，加大安全投入，督促有关部、办、中心依法履行安全监管职责，保障工作落实；督促园区范围内签约入驻的工业企业依法落实安全生产主体责任</w:t>
      </w:r>
      <w:r>
        <w:rPr>
          <w:rFonts w:ascii="Times New Roman" w:eastAsia="方正仿宋_GBK" w:hAnsi="Times New Roman" w:cs="方正仿宋_GBK" w:hint="eastAsia"/>
          <w:kern w:val="0"/>
          <w:sz w:val="32"/>
          <w:szCs w:val="32"/>
        </w:rPr>
        <w:t>；</w:t>
      </w:r>
      <w:r>
        <w:rPr>
          <w:rFonts w:ascii="Times New Roman" w:eastAsia="方正仿宋_GBK" w:hAnsi="Times New Roman" w:cs="方正仿宋_GBK" w:hint="eastAsia"/>
          <w:kern w:val="0"/>
          <w:sz w:val="32"/>
          <w:szCs w:val="32"/>
        </w:rPr>
        <w:t>健全安全生产应急救</w:t>
      </w:r>
      <w:r>
        <w:rPr>
          <w:rFonts w:ascii="Times New Roman" w:eastAsia="方正仿宋_GBK" w:hAnsi="Times New Roman" w:cs="方正仿宋_GBK" w:hint="eastAsia"/>
          <w:kern w:val="0"/>
          <w:sz w:val="32"/>
          <w:szCs w:val="32"/>
        </w:rPr>
        <w:lastRenderedPageBreak/>
        <w:t>援体系，组织指挥事故应急救援及善后处置工作，配合有关单位依法组织开展生产安全事故调查。</w:t>
      </w:r>
    </w:p>
    <w:p w:rsidR="00040A53" w:rsidRDefault="00C86069">
      <w:pPr>
        <w:spacing w:line="594" w:lineRule="exact"/>
        <w:ind w:firstLineChars="200" w:firstLine="640"/>
        <w:rPr>
          <w:rFonts w:ascii="Times New Roman" w:eastAsia="方正仿宋_GBK" w:hAnsi="Times New Roman" w:cs="方正仿宋_GBK"/>
          <w:b/>
          <w:color w:val="000000"/>
          <w:sz w:val="32"/>
          <w:szCs w:val="32"/>
        </w:rPr>
      </w:pPr>
      <w:r>
        <w:rPr>
          <w:rFonts w:ascii="Times New Roman" w:eastAsia="方正黑体_GBK" w:hAnsi="Times New Roman" w:cs="方正黑体_GBK" w:hint="eastAsia"/>
          <w:color w:val="000000"/>
          <w:sz w:val="32"/>
          <w:szCs w:val="32"/>
        </w:rPr>
        <w:t>二、正阳工业园区党工委和管委会班子</w:t>
      </w:r>
      <w:r>
        <w:rPr>
          <w:rFonts w:ascii="Times New Roman" w:eastAsia="方正黑体_GBK" w:hAnsi="Times New Roman" w:cs="方正黑体_GBK" w:hint="eastAsia"/>
          <w:color w:val="000000"/>
          <w:sz w:val="32"/>
          <w:szCs w:val="32"/>
        </w:rPr>
        <w:t>成员安全生产监督管理职责</w:t>
      </w:r>
    </w:p>
    <w:p w:rsidR="00040A53" w:rsidRDefault="00C86069">
      <w:pPr>
        <w:spacing w:line="594"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党工委书记、管委会主任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肖培明</w:t>
      </w:r>
      <w:r>
        <w:rPr>
          <w:rFonts w:ascii="方正楷体_GBK" w:eastAsia="方正楷体_GBK" w:hAnsi="方正楷体_GBK" w:cs="方正楷体_GBK" w:hint="eastAsia"/>
          <w:sz w:val="32"/>
          <w:szCs w:val="32"/>
        </w:rPr>
        <w:t>：</w:t>
      </w:r>
      <w:r>
        <w:rPr>
          <w:rFonts w:ascii="Times New Roman" w:eastAsia="方正仿宋_GBK" w:hAnsi="Times New Roman" w:hint="eastAsia"/>
          <w:sz w:val="32"/>
          <w:szCs w:val="32"/>
        </w:rPr>
        <w:t>主持园区党工委、管委会全面工作</w:t>
      </w:r>
      <w:r>
        <w:rPr>
          <w:rFonts w:ascii="Times New Roman" w:eastAsia="方正仿宋_GBK" w:hAnsi="Times New Roman" w:cs="方正仿宋_GBK" w:hint="eastAsia"/>
          <w:kern w:val="0"/>
          <w:sz w:val="32"/>
          <w:szCs w:val="32"/>
        </w:rPr>
        <w:t>。园区安全生产第一责任人，对园区内安全生产监督管理承担全面的领导责任。</w:t>
      </w:r>
    </w:p>
    <w:p w:rsidR="00040A53" w:rsidRDefault="00C86069">
      <w:pPr>
        <w:spacing w:line="594" w:lineRule="exact"/>
        <w:ind w:firstLineChars="200" w:firstLine="643"/>
        <w:rPr>
          <w:rFonts w:ascii="Times New Roman" w:eastAsia="方正仿宋_GBK" w:hAnsi="Times New Roman"/>
          <w:sz w:val="32"/>
          <w:szCs w:val="32"/>
        </w:rPr>
      </w:pPr>
      <w:r>
        <w:rPr>
          <w:rFonts w:ascii="Times New Roman" w:eastAsia="方正仿宋_GBK" w:hAnsi="Times New Roman" w:cs="方正仿宋_GBK" w:hint="eastAsia"/>
          <w:b/>
          <w:sz w:val="32"/>
          <w:szCs w:val="32"/>
        </w:rPr>
        <w:t>主要职责</w:t>
      </w:r>
      <w:r>
        <w:rPr>
          <w:rFonts w:ascii="Times New Roman" w:eastAsia="方正仿宋_GBK" w:hAnsi="Times New Roman" w:cs="方正仿宋_GBK" w:hint="eastAsia"/>
          <w:sz w:val="32"/>
          <w:szCs w:val="32"/>
        </w:rPr>
        <w:t>：</w:t>
      </w:r>
      <w:r>
        <w:rPr>
          <w:rFonts w:ascii="Times New Roman" w:eastAsia="方正仿宋_GBK" w:hAnsi="Times New Roman"/>
          <w:sz w:val="32"/>
          <w:szCs w:val="32"/>
        </w:rPr>
        <w:t>认真贯彻执行党中央、市委和区委关于安全生产的决策部署指示精神和安全生产方针政策、法律法规；</w:t>
      </w:r>
    </w:p>
    <w:p w:rsidR="00040A53" w:rsidRDefault="00C86069">
      <w:pPr>
        <w:spacing w:line="594" w:lineRule="exact"/>
        <w:rPr>
          <w:rFonts w:ascii="Times New Roman" w:eastAsia="方正仿宋_GBK" w:hAnsi="Times New Roman"/>
          <w:sz w:val="32"/>
          <w:szCs w:val="32"/>
        </w:rPr>
      </w:pPr>
      <w:r>
        <w:rPr>
          <w:rFonts w:ascii="Times New Roman" w:eastAsia="方正仿宋_GBK" w:hAnsi="Times New Roman"/>
          <w:sz w:val="32"/>
          <w:szCs w:val="32"/>
        </w:rPr>
        <w:t>将安全生产纳入经济社会发展全局，并纳入考核评价体系，作为衡量经济发展、社会治安综合治理、精神文明建设成效的重要指标和领导干部政绩考核的重要内容；大力弘扬生命至上、安全第一的思想，强化安全生产宣传教育和舆论引导，将安全生产方针政策和法律法规纳入党工委理论学习中心组学习内容和干部培训内容</w:t>
      </w:r>
      <w:r>
        <w:rPr>
          <w:rFonts w:ascii="Times New Roman" w:eastAsia="方正仿宋_GBK" w:hAnsi="Times New Roman" w:hint="eastAsia"/>
          <w:sz w:val="32"/>
          <w:szCs w:val="32"/>
        </w:rPr>
        <w:t>；</w:t>
      </w:r>
      <w:r>
        <w:rPr>
          <w:rFonts w:ascii="Times New Roman" w:eastAsia="方正仿宋_GBK" w:hAnsi="Times New Roman"/>
          <w:sz w:val="32"/>
          <w:szCs w:val="32"/>
        </w:rPr>
        <w:t>组织制定</w:t>
      </w:r>
      <w:r>
        <w:rPr>
          <w:rFonts w:ascii="Times New Roman" w:eastAsia="方正仿宋_GBK" w:hAnsi="Times New Roman" w:hint="eastAsia"/>
          <w:sz w:val="32"/>
          <w:szCs w:val="32"/>
        </w:rPr>
        <w:t>管委会</w:t>
      </w:r>
      <w:r>
        <w:rPr>
          <w:rFonts w:ascii="Times New Roman" w:eastAsia="方正仿宋_GBK" w:hAnsi="Times New Roman"/>
          <w:sz w:val="32"/>
          <w:szCs w:val="32"/>
        </w:rPr>
        <w:t>领导干部年度安全生产重点工作责任清单，督促落实安全生产</w:t>
      </w:r>
      <w:r>
        <w:rPr>
          <w:rFonts w:ascii="Times New Roman" w:eastAsia="方正仿宋_GBK" w:hAnsi="Times New Roman"/>
          <w:sz w:val="32"/>
          <w:szCs w:val="32"/>
        </w:rPr>
        <w:t>“</w:t>
      </w:r>
      <w:r>
        <w:rPr>
          <w:rFonts w:ascii="Times New Roman" w:eastAsia="方正仿宋_GBK" w:hAnsi="Times New Roman"/>
          <w:sz w:val="32"/>
          <w:szCs w:val="32"/>
        </w:rPr>
        <w:t>一岗双责</w:t>
      </w:r>
      <w:r>
        <w:rPr>
          <w:rFonts w:ascii="Times New Roman" w:eastAsia="方正仿宋_GBK" w:hAnsi="Times New Roman"/>
          <w:sz w:val="32"/>
          <w:szCs w:val="32"/>
        </w:rPr>
        <w:t>”</w:t>
      </w:r>
      <w:r>
        <w:rPr>
          <w:rFonts w:ascii="Times New Roman" w:eastAsia="方正仿宋_GBK" w:hAnsi="Times New Roman"/>
          <w:sz w:val="32"/>
          <w:szCs w:val="32"/>
        </w:rPr>
        <w:t>制度</w:t>
      </w:r>
      <w:r>
        <w:rPr>
          <w:rFonts w:ascii="Times New Roman" w:eastAsia="方正仿宋_GBK" w:hAnsi="Times New Roman" w:hint="eastAsia"/>
          <w:sz w:val="32"/>
          <w:szCs w:val="32"/>
        </w:rPr>
        <w:t>；</w:t>
      </w:r>
      <w:r>
        <w:rPr>
          <w:rFonts w:ascii="Times New Roman" w:eastAsia="方正仿宋_GBK" w:hAnsi="Times New Roman"/>
          <w:sz w:val="32"/>
          <w:szCs w:val="32"/>
        </w:rPr>
        <w:t>加强安全生产监管机构、干部队伍和执法装备建设，保障监管执法必需的人员、经费和车辆等装备，推动加强高素质专业化安全监管执法队伍建设；支持人大监</w:t>
      </w:r>
      <w:r>
        <w:rPr>
          <w:rFonts w:ascii="Times New Roman" w:eastAsia="方正仿宋_GBK" w:hAnsi="Times New Roman"/>
          <w:sz w:val="32"/>
          <w:szCs w:val="32"/>
        </w:rPr>
        <w:t>督安全生产工作，统筹协调各方面重视支持安全生产工作</w:t>
      </w:r>
      <w:r>
        <w:rPr>
          <w:rFonts w:ascii="Times New Roman" w:eastAsia="方正仿宋_GBK" w:hAnsi="Times New Roman" w:hint="eastAsia"/>
          <w:sz w:val="32"/>
          <w:szCs w:val="32"/>
        </w:rPr>
        <w:t>；</w:t>
      </w:r>
      <w:r>
        <w:rPr>
          <w:rFonts w:ascii="Times New Roman" w:eastAsia="方正仿宋_GBK" w:hAnsi="Times New Roman"/>
          <w:sz w:val="32"/>
          <w:szCs w:val="32"/>
        </w:rPr>
        <w:t>每年向区委</w:t>
      </w:r>
      <w:r w:rsidR="00602C69">
        <w:rPr>
          <w:rFonts w:ascii="Times New Roman" w:eastAsia="方正仿宋_GBK" w:hAnsi="Times New Roman" w:hint="eastAsia"/>
          <w:sz w:val="32"/>
          <w:szCs w:val="32"/>
        </w:rPr>
        <w:t>、</w:t>
      </w:r>
      <w:r>
        <w:rPr>
          <w:rFonts w:ascii="Times New Roman" w:eastAsia="方正仿宋_GBK" w:hAnsi="Times New Roman" w:hint="eastAsia"/>
          <w:sz w:val="32"/>
          <w:szCs w:val="32"/>
        </w:rPr>
        <w:t>政府</w:t>
      </w:r>
      <w:r>
        <w:rPr>
          <w:rFonts w:ascii="Times New Roman" w:eastAsia="方正仿宋_GBK" w:hAnsi="Times New Roman"/>
          <w:sz w:val="32"/>
          <w:szCs w:val="32"/>
        </w:rPr>
        <w:t>汇报一次安全生产工作情况；</w:t>
      </w:r>
      <w:r>
        <w:rPr>
          <w:rFonts w:ascii="Times New Roman" w:eastAsia="方正仿宋_GBK" w:hAnsi="Times New Roman" w:hint="eastAsia"/>
          <w:sz w:val="32"/>
          <w:szCs w:val="32"/>
        </w:rPr>
        <w:t>每季度</w:t>
      </w:r>
      <w:r>
        <w:rPr>
          <w:rFonts w:ascii="Times New Roman" w:eastAsia="方正仿宋_GBK" w:hAnsi="Times New Roman"/>
          <w:sz w:val="32"/>
          <w:szCs w:val="32"/>
        </w:rPr>
        <w:t>听取一次班子成员安全生产履职专题汇报</w:t>
      </w:r>
      <w:r>
        <w:rPr>
          <w:rFonts w:ascii="Times New Roman" w:eastAsia="方正仿宋_GBK" w:hAnsi="Times New Roman" w:hint="eastAsia"/>
          <w:sz w:val="32"/>
          <w:szCs w:val="32"/>
        </w:rPr>
        <w:t>，</w:t>
      </w:r>
      <w:r>
        <w:rPr>
          <w:rFonts w:ascii="Times New Roman" w:eastAsia="方正仿宋_GBK" w:hAnsi="Times New Roman"/>
          <w:sz w:val="32"/>
          <w:szCs w:val="32"/>
        </w:rPr>
        <w:t>研究一次安全生产工作，组织</w:t>
      </w:r>
      <w:r>
        <w:rPr>
          <w:rFonts w:ascii="Times New Roman" w:eastAsia="方正仿宋_GBK" w:hAnsi="Times New Roman"/>
          <w:sz w:val="32"/>
          <w:szCs w:val="32"/>
        </w:rPr>
        <w:lastRenderedPageBreak/>
        <w:t>解决安全生产突出问题</w:t>
      </w:r>
      <w:r>
        <w:rPr>
          <w:rFonts w:ascii="Times New Roman" w:eastAsia="方正仿宋_GBK" w:hAnsi="Times New Roman" w:hint="eastAsia"/>
          <w:sz w:val="32"/>
          <w:szCs w:val="32"/>
        </w:rPr>
        <w:t>；</w:t>
      </w:r>
      <w:r>
        <w:rPr>
          <w:rFonts w:ascii="Times New Roman" w:eastAsia="方正仿宋_GBK" w:hAnsi="Times New Roman"/>
          <w:sz w:val="32"/>
          <w:szCs w:val="32"/>
        </w:rPr>
        <w:t>每季度主持或者委托分管负责人召开一次安全生产委员会工作会议，统筹协调安全生产工作，推动构建安全生产责任体系，组织开展安全生产考核等工作</w:t>
      </w:r>
      <w:r>
        <w:rPr>
          <w:rFonts w:ascii="Times New Roman" w:eastAsia="方正仿宋_GBK" w:hAnsi="Times New Roman" w:hint="eastAsia"/>
          <w:sz w:val="32"/>
          <w:szCs w:val="32"/>
        </w:rPr>
        <w:t>；</w:t>
      </w:r>
      <w:r>
        <w:rPr>
          <w:rFonts w:ascii="Times New Roman" w:eastAsia="方正仿宋_GBK" w:hAnsi="Times New Roman"/>
          <w:sz w:val="32"/>
          <w:szCs w:val="32"/>
        </w:rPr>
        <w:t>每月至少带队组织开展一次安全生产工作检查，对检查中发现的问题进行督导整改</w:t>
      </w:r>
      <w:r>
        <w:rPr>
          <w:rFonts w:ascii="Times New Roman" w:eastAsia="方正仿宋_GBK" w:hAnsi="Times New Roman" w:hint="eastAsia"/>
          <w:sz w:val="32"/>
          <w:szCs w:val="32"/>
        </w:rPr>
        <w:t>。</w:t>
      </w:r>
    </w:p>
    <w:p w:rsidR="00040A53" w:rsidRDefault="00C86069">
      <w:pPr>
        <w:spacing w:line="594" w:lineRule="exact"/>
        <w:ind w:firstLineChars="200" w:firstLine="640"/>
      </w:pPr>
      <w:r>
        <w:rPr>
          <w:rFonts w:ascii="方正楷体_GBK" w:eastAsia="方正楷体_GBK" w:hAnsi="方正楷体_GBK" w:cs="方正楷体_GBK" w:hint="eastAsia"/>
          <w:sz w:val="32"/>
          <w:szCs w:val="32"/>
        </w:rPr>
        <w:t>党工委副书记、管委会常务副主任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陈煦龙：</w:t>
      </w:r>
      <w:r>
        <w:rPr>
          <w:rFonts w:ascii="Times New Roman" w:eastAsia="方正仿宋_GBK" w:hAnsi="Times New Roman" w:hint="eastAsia"/>
          <w:sz w:val="32"/>
          <w:szCs w:val="32"/>
        </w:rPr>
        <w:t>负责园区管委会常务工作。分管党风廉政建设、督查督办、财政等工作。分管财政财</w:t>
      </w:r>
      <w:r>
        <w:rPr>
          <w:rFonts w:ascii="Times New Roman" w:eastAsia="方正仿宋_GBK" w:hAnsi="Times New Roman" w:hint="eastAsia"/>
          <w:sz w:val="32"/>
          <w:szCs w:val="32"/>
        </w:rPr>
        <w:t>务部。</w:t>
      </w:r>
      <w:r>
        <w:rPr>
          <w:rFonts w:ascii="Times New Roman" w:eastAsia="方正仿宋_GBK" w:hAnsi="Times New Roman" w:cs="方正仿宋_GBK" w:hint="eastAsia"/>
          <w:kern w:val="0"/>
          <w:sz w:val="32"/>
          <w:szCs w:val="32"/>
        </w:rPr>
        <w:t>对分管领域的安全监管承担直接领导责任。</w:t>
      </w:r>
    </w:p>
    <w:p w:rsidR="00040A53" w:rsidRDefault="00C86069">
      <w:pPr>
        <w:spacing w:line="594" w:lineRule="exact"/>
        <w:ind w:firstLineChars="200" w:firstLine="643"/>
        <w:rPr>
          <w:rFonts w:ascii="Times New Roman" w:eastAsia="方正仿宋_GBK" w:hAnsi="Times New Roman"/>
          <w:sz w:val="32"/>
          <w:szCs w:val="32"/>
        </w:rPr>
      </w:pPr>
      <w:r>
        <w:rPr>
          <w:rFonts w:ascii="Times New Roman" w:hAnsi="Times New Roman" w:cs="方正仿宋_GBK" w:hint="eastAsia"/>
          <w:b/>
          <w:sz w:val="32"/>
          <w:szCs w:val="32"/>
        </w:rPr>
        <w:t>主要职责</w:t>
      </w:r>
      <w:r>
        <w:rPr>
          <w:rFonts w:ascii="Times New Roman" w:hAnsi="Times New Roman" w:cs="方正仿宋_GBK" w:hint="eastAsia"/>
          <w:sz w:val="32"/>
          <w:szCs w:val="32"/>
        </w:rPr>
        <w:t>：</w:t>
      </w:r>
      <w:r>
        <w:rPr>
          <w:rFonts w:ascii="Times New Roman" w:eastAsia="方正仿宋_GBK" w:hAnsi="Times New Roman"/>
          <w:sz w:val="32"/>
          <w:szCs w:val="32"/>
        </w:rPr>
        <w:t>组织分管行业（领域）贯彻落实安全生产法律法规、规章制度和上级决策部署，研究部署分管范围内的安全生产工作，每季度向主要负责人专题汇报一次分管范围内的安全生产工作履职情况；统筹推进分管行业（领域）、安全生产工作，组织实施分管行业（领域）安全生产监管执法、专项整治、教育培训等工作；组织分管行业（领域）开展安全生产监督检查，推动构建安全风险分级管控和隐患排查治理预防工作机制，每月定期开展安全风险研判和分析安全生产工作形势，及时研究解决有关安全生产问题；加强分管</w:t>
      </w:r>
      <w:r>
        <w:rPr>
          <w:rFonts w:ascii="Times New Roman" w:eastAsia="方正仿宋_GBK" w:hAnsi="Times New Roman"/>
          <w:sz w:val="32"/>
          <w:szCs w:val="32"/>
        </w:rPr>
        <w:t>行业（领域）应急管理，按照应急预案规定组织开展生产安全事故的抢险救援工作；每月至少带队检查一次安全生产工作，坚持问题导向，对检查中发现的问题进行督导整改。</w:t>
      </w:r>
    </w:p>
    <w:p w:rsidR="00040A53" w:rsidRDefault="00C86069">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党工委委员、管委会副主任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黄国栋</w:t>
      </w:r>
      <w:r>
        <w:rPr>
          <w:rFonts w:ascii="方正楷体_GBK" w:eastAsia="方正楷体_GBK" w:hAnsi="方正楷体_GBK" w:cs="方正楷体_GBK" w:hint="eastAsia"/>
          <w:sz w:val="32"/>
          <w:szCs w:val="32"/>
        </w:rPr>
        <w:t>：</w:t>
      </w:r>
      <w:r>
        <w:rPr>
          <w:rFonts w:ascii="Times New Roman" w:eastAsia="方正仿宋_GBK" w:hAnsi="Times New Roman" w:cs="方正仿宋_GBK" w:hint="eastAsia"/>
          <w:sz w:val="32"/>
          <w:szCs w:val="32"/>
        </w:rPr>
        <w:t>分管</w:t>
      </w:r>
      <w:r>
        <w:rPr>
          <w:rFonts w:ascii="Times New Roman" w:eastAsia="方正仿宋_GBK" w:hAnsi="Times New Roman" w:cs="方正仿宋_GBK" w:hint="eastAsia"/>
          <w:sz w:val="32"/>
          <w:szCs w:val="32"/>
        </w:rPr>
        <w:t>国土规划</w:t>
      </w:r>
      <w:r>
        <w:rPr>
          <w:rFonts w:ascii="Times New Roman" w:eastAsia="方正仿宋_GBK" w:hAnsi="Times New Roman" w:cs="方正仿宋_GBK" w:hint="eastAsia"/>
          <w:sz w:val="32"/>
          <w:szCs w:val="32"/>
        </w:rPr>
        <w:t>、建设</w:t>
      </w:r>
      <w:r>
        <w:rPr>
          <w:rFonts w:ascii="Times New Roman" w:eastAsia="方正仿宋_GBK" w:hAnsi="Times New Roman" w:cs="方正仿宋_GBK" w:hint="eastAsia"/>
          <w:sz w:val="32"/>
          <w:szCs w:val="32"/>
        </w:rPr>
        <w:lastRenderedPageBreak/>
        <w:t>开发、物流发展、</w:t>
      </w:r>
      <w:r>
        <w:rPr>
          <w:rFonts w:ascii="Times New Roman" w:eastAsia="方正仿宋_GBK" w:hAnsi="Times New Roman" w:cs="方正仿宋_GBK" w:hint="eastAsia"/>
          <w:sz w:val="32"/>
          <w:szCs w:val="32"/>
        </w:rPr>
        <w:t>环境保护、城市创建、征地拆迁安置</w:t>
      </w:r>
      <w:r>
        <w:rPr>
          <w:rFonts w:ascii="Times New Roman" w:eastAsia="方正仿宋_GBK" w:hAnsi="Times New Roman" w:cs="方正仿宋_GBK" w:hint="eastAsia"/>
          <w:sz w:val="32"/>
          <w:szCs w:val="32"/>
        </w:rPr>
        <w:t>、安全生产、综合治理、信访稳定、</w:t>
      </w:r>
      <w:r>
        <w:rPr>
          <w:rFonts w:ascii="Times New Roman" w:eastAsia="方正仿宋_GBK" w:hAnsi="Times New Roman" w:cs="方正仿宋_GBK" w:hint="eastAsia"/>
          <w:sz w:val="32"/>
          <w:szCs w:val="32"/>
        </w:rPr>
        <w:t>智慧园区建设</w:t>
      </w:r>
      <w:r>
        <w:rPr>
          <w:rFonts w:ascii="Times New Roman" w:eastAsia="方正仿宋_GBK" w:hAnsi="Times New Roman" w:cs="方正仿宋_GBK" w:hint="eastAsia"/>
          <w:sz w:val="32"/>
          <w:szCs w:val="32"/>
        </w:rPr>
        <w:t>等工作。</w:t>
      </w:r>
      <w:r>
        <w:rPr>
          <w:rFonts w:ascii="Times New Roman" w:eastAsia="方正仿宋_GBK" w:hAnsi="Times New Roman" w:cs="方正仿宋_GBK" w:hint="eastAsia"/>
          <w:sz w:val="32"/>
          <w:szCs w:val="32"/>
        </w:rPr>
        <w:t>分管规划建设部</w:t>
      </w:r>
      <w:r>
        <w:rPr>
          <w:rFonts w:ascii="Times New Roman" w:eastAsia="方正仿宋_GBK" w:hAnsi="Times New Roman" w:cs="方正仿宋_GBK" w:hint="eastAsia"/>
          <w:sz w:val="32"/>
          <w:szCs w:val="32"/>
        </w:rPr>
        <w:t>、安全生产部、法制办（安全稳定、综治信访部分）</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联系鸿业集团、城投集团、鸿庄公司</w:t>
      </w:r>
      <w:r>
        <w:rPr>
          <w:rFonts w:ascii="Times New Roman" w:eastAsia="方正仿宋_GBK" w:hAnsi="Times New Roman" w:hint="eastAsia"/>
          <w:sz w:val="32"/>
          <w:szCs w:val="32"/>
        </w:rPr>
        <w:t>。</w:t>
      </w:r>
      <w:r>
        <w:rPr>
          <w:rFonts w:ascii="Times New Roman" w:eastAsia="方正仿宋_GBK" w:hAnsi="Times New Roman" w:cs="方正仿宋_GBK" w:hint="eastAsia"/>
          <w:kern w:val="0"/>
          <w:sz w:val="32"/>
          <w:szCs w:val="32"/>
        </w:rPr>
        <w:t>对园区内安全生产监督管理承担综合监管责任。对分管领域的安全监管承担直接领导责任。</w:t>
      </w:r>
    </w:p>
    <w:p w:rsidR="00040A53" w:rsidRDefault="00C86069">
      <w:pPr>
        <w:spacing w:line="594" w:lineRule="exact"/>
        <w:ind w:firstLineChars="200" w:firstLine="643"/>
        <w:rPr>
          <w:rFonts w:ascii="Times New Roman" w:hAnsi="Times New Roman" w:cs="方正仿宋_GBK"/>
          <w:b/>
          <w:sz w:val="32"/>
          <w:szCs w:val="32"/>
        </w:rPr>
      </w:pPr>
      <w:r>
        <w:rPr>
          <w:rFonts w:ascii="Times New Roman" w:hAnsi="Times New Roman" w:cs="方正仿宋_GBK" w:hint="eastAsia"/>
          <w:b/>
          <w:sz w:val="32"/>
          <w:szCs w:val="32"/>
        </w:rPr>
        <w:t>主要职责：</w:t>
      </w:r>
      <w:r>
        <w:rPr>
          <w:rFonts w:ascii="Times New Roman" w:eastAsia="方正仿宋_GBK" w:hAnsi="Times New Roman"/>
          <w:sz w:val="32"/>
          <w:szCs w:val="32"/>
        </w:rPr>
        <w:t>组织制定贯彻落实党中央、国务院，市委、市政府，区委、区政府及党工委和管委会关于安全生产决策部署，安全生产方针政策、法律法规的具体措施；协助党工委和管委会主要负责人落实党工委和管委会对安全生产的领导职责，督促落实党工委关于安全生产的决策部署，负责安全生产委员会日常工作，每月至少组织一次研究分析安全生产工作形势，组织实施安全生产监督检查、考核等工作，协调解决重点难点问题；组织实施安全风险分级管控和隐患排查治理预防工作机制建设，部署重点行业安全生产专项整治和联合执法行动，组织查处各类违法违规行为，并对执法情况进行</w:t>
      </w:r>
      <w:r>
        <w:rPr>
          <w:rFonts w:ascii="Times New Roman" w:eastAsia="方正仿宋_GBK" w:hAnsi="Times New Roman"/>
          <w:sz w:val="32"/>
          <w:szCs w:val="32"/>
        </w:rPr>
        <w:t>督导；加强安全生产应急管理，依法组织或者参与生产安全事故应急救援、应急处置工作，牵头开展生产安全事故善后处理工作，配合开展生产安全事故调查处理工作；每月至少带队检查一次安全生产工作，坚持问题导向，对检查中发现的问题进行督导整改</w:t>
      </w:r>
      <w:r>
        <w:rPr>
          <w:rFonts w:ascii="Times New Roman" w:eastAsia="方正仿宋_GBK" w:hAnsi="Times New Roman" w:hint="eastAsia"/>
          <w:spacing w:val="-6"/>
          <w:sz w:val="32"/>
          <w:szCs w:val="32"/>
        </w:rPr>
        <w:t>。</w:t>
      </w:r>
    </w:p>
    <w:p w:rsidR="00040A53" w:rsidRDefault="00C86069">
      <w:pPr>
        <w:spacing w:line="594"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sz w:val="32"/>
          <w:szCs w:val="32"/>
        </w:rPr>
        <w:t>党工委委员、管委会副主任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邓波</w:t>
      </w:r>
      <w:r>
        <w:rPr>
          <w:rFonts w:ascii="方正楷体_GBK" w:eastAsia="方正楷体_GBK" w:hAnsi="方正楷体_GBK" w:cs="方正楷体_GBK" w:hint="eastAsia"/>
          <w:sz w:val="32"/>
          <w:szCs w:val="32"/>
        </w:rPr>
        <w:t>：</w:t>
      </w:r>
      <w:r>
        <w:rPr>
          <w:rFonts w:ascii="Times New Roman" w:eastAsia="方正仿宋_GBK" w:hAnsi="Times New Roman" w:cs="方正仿宋_GBK" w:hint="eastAsia"/>
          <w:sz w:val="32"/>
          <w:szCs w:val="32"/>
        </w:rPr>
        <w:t>分管机关管理、党</w:t>
      </w:r>
      <w:r>
        <w:rPr>
          <w:rFonts w:ascii="Times New Roman" w:eastAsia="方正仿宋_GBK" w:hAnsi="Times New Roman" w:cs="方正仿宋_GBK" w:hint="eastAsia"/>
          <w:sz w:val="32"/>
          <w:szCs w:val="32"/>
        </w:rPr>
        <w:t>的</w:t>
      </w:r>
      <w:r>
        <w:rPr>
          <w:rFonts w:ascii="Times New Roman" w:eastAsia="方正仿宋_GBK" w:hAnsi="Times New Roman" w:cs="方正仿宋_GBK" w:hint="eastAsia"/>
          <w:sz w:val="32"/>
          <w:szCs w:val="32"/>
        </w:rPr>
        <w:t>建</w:t>
      </w:r>
      <w:r>
        <w:rPr>
          <w:rFonts w:ascii="Times New Roman" w:eastAsia="方正仿宋_GBK" w:hAnsi="Times New Roman" w:cs="方正仿宋_GBK" w:hint="eastAsia"/>
          <w:sz w:val="32"/>
          <w:szCs w:val="32"/>
        </w:rPr>
        <w:t>设、意识形态、宣传统战、</w:t>
      </w:r>
      <w:r>
        <w:rPr>
          <w:rFonts w:ascii="Times New Roman" w:eastAsia="方正仿宋_GBK" w:hAnsi="Times New Roman" w:cs="方正仿宋_GBK" w:hint="eastAsia"/>
          <w:sz w:val="32"/>
          <w:szCs w:val="32"/>
        </w:rPr>
        <w:t>组织人事、</w:t>
      </w:r>
      <w:r>
        <w:rPr>
          <w:rFonts w:ascii="Times New Roman" w:eastAsia="方正仿宋_GBK" w:hAnsi="Times New Roman" w:cs="方正仿宋_GBK" w:hint="eastAsia"/>
          <w:sz w:val="32"/>
          <w:szCs w:val="32"/>
        </w:rPr>
        <w:t>疫情防控、政务公开、</w:t>
      </w:r>
      <w:r>
        <w:rPr>
          <w:rFonts w:ascii="Times New Roman" w:eastAsia="方正仿宋_GBK" w:hAnsi="Times New Roman" w:cs="方正仿宋_GBK" w:hint="eastAsia"/>
          <w:sz w:val="32"/>
          <w:szCs w:val="32"/>
        </w:rPr>
        <w:t>目</w:t>
      </w:r>
      <w:r>
        <w:rPr>
          <w:rFonts w:ascii="Times New Roman" w:eastAsia="方正仿宋_GBK" w:hAnsi="Times New Roman" w:cs="方正仿宋_GBK" w:hint="eastAsia"/>
          <w:sz w:val="32"/>
          <w:szCs w:val="32"/>
        </w:rPr>
        <w:lastRenderedPageBreak/>
        <w:t>标考核、</w:t>
      </w:r>
      <w:r>
        <w:rPr>
          <w:rFonts w:ascii="Times New Roman" w:eastAsia="方正仿宋_GBK" w:hAnsi="Times New Roman" w:cs="方正仿宋_GBK" w:hint="eastAsia"/>
          <w:sz w:val="32"/>
          <w:szCs w:val="32"/>
        </w:rPr>
        <w:t>平台经济、总部经济、机关财务、档案管理、</w:t>
      </w:r>
      <w:r>
        <w:rPr>
          <w:rFonts w:ascii="Times New Roman" w:eastAsia="方正仿宋_GBK" w:hAnsi="Times New Roman" w:cs="方正仿宋_GBK" w:hint="eastAsia"/>
          <w:sz w:val="32"/>
          <w:szCs w:val="32"/>
        </w:rPr>
        <w:t>法</w:t>
      </w:r>
      <w:r>
        <w:rPr>
          <w:rFonts w:ascii="Times New Roman" w:eastAsia="方正仿宋_GBK" w:hAnsi="Times New Roman" w:cs="方正仿宋_GBK" w:hint="eastAsia"/>
          <w:sz w:val="32"/>
          <w:szCs w:val="32"/>
        </w:rPr>
        <w:t>治、</w:t>
      </w:r>
      <w:r>
        <w:rPr>
          <w:rFonts w:ascii="Times New Roman" w:eastAsia="方正仿宋_GBK" w:hAnsi="Times New Roman" w:cs="方正仿宋_GBK" w:hint="eastAsia"/>
          <w:sz w:val="32"/>
          <w:szCs w:val="32"/>
        </w:rPr>
        <w:t>乡村振兴</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群团等工作。</w:t>
      </w:r>
      <w:r>
        <w:rPr>
          <w:rFonts w:ascii="Times New Roman" w:eastAsia="方正仿宋_GBK" w:hAnsi="Times New Roman" w:cs="方正仿宋_GBK" w:hint="eastAsia"/>
          <w:sz w:val="32"/>
          <w:szCs w:val="32"/>
        </w:rPr>
        <w:t>协助陈煦龙同志分管党风廉政建设、督查督办、财政工作。</w:t>
      </w:r>
      <w:r>
        <w:rPr>
          <w:rFonts w:ascii="Times New Roman" w:eastAsia="方正仿宋_GBK" w:hAnsi="Times New Roman" w:cs="方正仿宋_GBK" w:hint="eastAsia"/>
          <w:sz w:val="32"/>
          <w:szCs w:val="32"/>
        </w:rPr>
        <w:t>主持</w:t>
      </w:r>
      <w:r>
        <w:rPr>
          <w:rFonts w:ascii="Times New Roman" w:eastAsia="方正仿宋_GBK" w:hAnsi="Times New Roman" w:cs="方正仿宋_GBK" w:hint="eastAsia"/>
          <w:sz w:val="32"/>
          <w:szCs w:val="32"/>
        </w:rPr>
        <w:t>园区总工会</w:t>
      </w:r>
      <w:r>
        <w:rPr>
          <w:rFonts w:ascii="Times New Roman" w:eastAsia="方正仿宋_GBK" w:hAnsi="Times New Roman" w:cs="方正仿宋_GBK" w:hint="eastAsia"/>
          <w:sz w:val="32"/>
          <w:szCs w:val="32"/>
        </w:rPr>
        <w:t>全面工作</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分管</w:t>
      </w:r>
      <w:r>
        <w:rPr>
          <w:rFonts w:ascii="Times New Roman" w:eastAsia="方正仿宋_GBK" w:hAnsi="Times New Roman" w:cs="方正仿宋_GBK" w:hint="eastAsia"/>
          <w:sz w:val="32"/>
          <w:szCs w:val="32"/>
        </w:rPr>
        <w:t>党政办、</w:t>
      </w:r>
      <w:r>
        <w:rPr>
          <w:rFonts w:ascii="Times New Roman" w:eastAsia="方正仿宋_GBK" w:hAnsi="Times New Roman" w:cs="方正仿宋_GBK" w:hint="eastAsia"/>
          <w:sz w:val="32"/>
          <w:szCs w:val="32"/>
        </w:rPr>
        <w:t>法制办（</w:t>
      </w:r>
      <w:r>
        <w:rPr>
          <w:rFonts w:ascii="Times New Roman" w:eastAsia="方正仿宋_GBK" w:hAnsi="Times New Roman" w:cs="方正仿宋_GBK" w:hint="eastAsia"/>
          <w:sz w:val="32"/>
          <w:szCs w:val="32"/>
        </w:rPr>
        <w:t>法治部分</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、驻村工作队。协助陈煦龙同志分管财政财务部。</w:t>
      </w:r>
    </w:p>
    <w:p w:rsidR="00040A53" w:rsidRDefault="00C86069">
      <w:pPr>
        <w:spacing w:line="594" w:lineRule="exact"/>
        <w:rPr>
          <w:rFonts w:ascii="Times New Roman" w:eastAsia="方正仿宋_GBK" w:hAnsi="Times New Roman"/>
          <w:sz w:val="32"/>
          <w:szCs w:val="32"/>
        </w:rPr>
      </w:pPr>
      <w:r>
        <w:rPr>
          <w:rFonts w:ascii="Times New Roman" w:eastAsia="方正仿宋_GBK" w:hAnsi="Times New Roman" w:hint="eastAsia"/>
          <w:sz w:val="32"/>
          <w:szCs w:val="32"/>
        </w:rPr>
        <w:t>对分管领域的安全监管承担直接领导责任</w:t>
      </w:r>
      <w:r>
        <w:rPr>
          <w:rFonts w:ascii="Times New Roman" w:hAnsi="Times New Roman" w:cs="方正仿宋_GBK" w:hint="eastAsia"/>
          <w:sz w:val="32"/>
          <w:szCs w:val="32"/>
        </w:rPr>
        <w:t>。</w:t>
      </w:r>
    </w:p>
    <w:p w:rsidR="00040A53" w:rsidRDefault="00C86069">
      <w:pPr>
        <w:spacing w:line="594" w:lineRule="exact"/>
        <w:ind w:firstLineChars="200" w:firstLine="643"/>
        <w:rPr>
          <w:rFonts w:ascii="Times New Roman" w:eastAsia="方正仿宋_GBK" w:hAnsi="Times New Roman"/>
          <w:sz w:val="32"/>
          <w:szCs w:val="32"/>
        </w:rPr>
      </w:pPr>
      <w:r>
        <w:rPr>
          <w:rFonts w:ascii="Times New Roman" w:hAnsi="Times New Roman" w:cs="宋体" w:hint="eastAsia"/>
          <w:b/>
          <w:color w:val="000000"/>
          <w:sz w:val="32"/>
          <w:szCs w:val="32"/>
        </w:rPr>
        <w:t>主要职责</w:t>
      </w:r>
      <w:r>
        <w:rPr>
          <w:rFonts w:ascii="Times New Roman" w:hAnsi="Times New Roman" w:cs="宋体" w:hint="eastAsia"/>
          <w:color w:val="000000"/>
          <w:sz w:val="32"/>
          <w:szCs w:val="32"/>
        </w:rPr>
        <w:t>：</w:t>
      </w:r>
      <w:r>
        <w:rPr>
          <w:rFonts w:ascii="Times New Roman" w:eastAsia="方正仿宋_GBK" w:hAnsi="Times New Roman"/>
          <w:sz w:val="32"/>
          <w:szCs w:val="32"/>
        </w:rPr>
        <w:t>组织分管行业（领域）贯彻落实安全生产法律法规、规章制度和上级决策部署，研究部署分管范围内的安全生产工作，每季度向主要负责人专题汇报一次分管范围内的安全生产工作履职情况；统筹推进分管行业（领域）、安全生产工作，组织实施分管行业（领域）安全生产监管执法、专项整治、教育培训等工作；组织分管行业（领域）开展安全生产监督检查，推动构建安全风险分级管控和隐患排查治理预防工作机制，每月定期开展安全风险研判和分析安全生</w:t>
      </w:r>
      <w:r>
        <w:rPr>
          <w:rFonts w:ascii="Times New Roman" w:eastAsia="方正仿宋_GBK" w:hAnsi="Times New Roman"/>
          <w:sz w:val="32"/>
          <w:szCs w:val="32"/>
        </w:rPr>
        <w:t>产工作形势，及时研究解决有关安全生产问题；加强分管行业（领域）应急管理，按照应急预案规定组织开展生产安全事故的抢险救援工作；每月至少带队检查一次安全生产工作，坚持问题导向，对检查中发现的问题进行督导整改。</w:t>
      </w:r>
    </w:p>
    <w:p w:rsidR="00040A53" w:rsidRDefault="00C86069">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党工委委员、招商服务中心主任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丁荣华：</w:t>
      </w:r>
      <w:r>
        <w:rPr>
          <w:rFonts w:ascii="Times New Roman" w:eastAsia="方正仿宋_GBK" w:hAnsi="Times New Roman" w:cs="方正仿宋_GBK" w:hint="eastAsia"/>
          <w:sz w:val="32"/>
          <w:szCs w:val="32"/>
        </w:rPr>
        <w:t>主持</w:t>
      </w:r>
      <w:r>
        <w:rPr>
          <w:rFonts w:ascii="Times New Roman" w:eastAsia="方正仿宋_GBK" w:hAnsi="Times New Roman" w:cs="方正仿宋_GBK" w:hint="eastAsia"/>
          <w:sz w:val="32"/>
          <w:szCs w:val="32"/>
        </w:rPr>
        <w:t>招商</w:t>
      </w:r>
      <w:r>
        <w:rPr>
          <w:rFonts w:ascii="Times New Roman" w:eastAsia="方正仿宋_GBK" w:hAnsi="Times New Roman" w:cs="方正仿宋_GBK" w:hint="eastAsia"/>
          <w:sz w:val="32"/>
          <w:szCs w:val="32"/>
        </w:rPr>
        <w:t>服务中心全面工作</w:t>
      </w:r>
      <w:r>
        <w:rPr>
          <w:rFonts w:ascii="Times New Roman" w:eastAsia="方正仿宋_GBK" w:hAnsi="Times New Roman" w:cs="方正仿宋_GBK" w:hint="eastAsia"/>
          <w:sz w:val="32"/>
          <w:szCs w:val="32"/>
        </w:rPr>
        <w:t>。分管发展计划、对外协同、</w:t>
      </w:r>
      <w:r>
        <w:rPr>
          <w:rFonts w:ascii="Times New Roman" w:eastAsia="方正仿宋_GBK" w:hAnsi="Times New Roman" w:cs="方正仿宋_GBK" w:hint="eastAsia"/>
          <w:sz w:val="32"/>
          <w:szCs w:val="32"/>
        </w:rPr>
        <w:t>市级高新区</w:t>
      </w:r>
      <w:r>
        <w:rPr>
          <w:rFonts w:ascii="Times New Roman" w:eastAsia="方正仿宋_GBK" w:hAnsi="Times New Roman" w:cs="方正仿宋_GBK" w:hint="eastAsia"/>
          <w:sz w:val="32"/>
          <w:szCs w:val="32"/>
        </w:rPr>
        <w:t>建设</w:t>
      </w:r>
      <w:r>
        <w:rPr>
          <w:rFonts w:ascii="Times New Roman" w:eastAsia="方正仿宋_GBK" w:hAnsi="Times New Roman" w:cs="方正仿宋_GBK" w:hint="eastAsia"/>
          <w:sz w:val="32"/>
          <w:szCs w:val="32"/>
        </w:rPr>
        <w:t>、招商引资、标准化厂房管理等工作。</w:t>
      </w:r>
      <w:r>
        <w:rPr>
          <w:rFonts w:ascii="Times New Roman" w:eastAsia="方正仿宋_GBK" w:hAnsi="Times New Roman" w:cs="方正仿宋_GBK" w:hint="eastAsia"/>
          <w:sz w:val="32"/>
          <w:szCs w:val="32"/>
        </w:rPr>
        <w:t>分管</w:t>
      </w:r>
      <w:r>
        <w:rPr>
          <w:rFonts w:ascii="Times New Roman" w:eastAsia="方正仿宋_GBK" w:hAnsi="Times New Roman" w:cs="方正仿宋_GBK" w:hint="eastAsia"/>
          <w:sz w:val="32"/>
          <w:szCs w:val="32"/>
        </w:rPr>
        <w:t>发展计划部（招商部），</w:t>
      </w:r>
      <w:r>
        <w:rPr>
          <w:rFonts w:ascii="Times New Roman" w:eastAsia="方正仿宋_GBK" w:hAnsi="Times New Roman" w:cs="方正仿宋_GBK" w:hint="eastAsia"/>
          <w:sz w:val="32"/>
          <w:szCs w:val="32"/>
        </w:rPr>
        <w:t>高新技术产业部</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联系博通公司、阿蓬科技孵化器公司</w:t>
      </w:r>
      <w:r>
        <w:rPr>
          <w:rFonts w:ascii="Times New Roman" w:eastAsia="方正仿宋_GBK" w:hAnsi="Times New Roman" w:hint="eastAsia"/>
          <w:sz w:val="32"/>
          <w:szCs w:val="32"/>
        </w:rPr>
        <w:t>。</w:t>
      </w:r>
      <w:r>
        <w:rPr>
          <w:rFonts w:ascii="Times New Roman" w:eastAsia="方正仿宋_GBK" w:hAnsi="Times New Roman" w:cs="方正仿宋_GBK" w:hint="eastAsia"/>
          <w:kern w:val="0"/>
          <w:sz w:val="32"/>
          <w:szCs w:val="32"/>
        </w:rPr>
        <w:t>对分管领</w:t>
      </w:r>
      <w:r>
        <w:rPr>
          <w:rFonts w:ascii="Times New Roman" w:eastAsia="方正仿宋_GBK" w:hAnsi="Times New Roman" w:cs="方正仿宋_GBK" w:hint="eastAsia"/>
          <w:kern w:val="0"/>
          <w:sz w:val="32"/>
          <w:szCs w:val="32"/>
        </w:rPr>
        <w:lastRenderedPageBreak/>
        <w:t>域的安全监管承担直接领导责任。</w:t>
      </w:r>
    </w:p>
    <w:p w:rsidR="00040A53" w:rsidRDefault="00C86069">
      <w:pPr>
        <w:spacing w:line="594" w:lineRule="exact"/>
        <w:ind w:firstLineChars="200" w:firstLine="643"/>
        <w:rPr>
          <w:rFonts w:ascii="Times New Roman" w:eastAsia="方正仿宋_GBK" w:hAnsi="Times New Roman"/>
          <w:sz w:val="32"/>
          <w:szCs w:val="32"/>
        </w:rPr>
      </w:pPr>
      <w:r>
        <w:rPr>
          <w:rFonts w:ascii="Times New Roman" w:hAnsi="Times New Roman" w:cs="宋体" w:hint="eastAsia"/>
          <w:b/>
          <w:color w:val="000000"/>
          <w:sz w:val="32"/>
          <w:szCs w:val="32"/>
        </w:rPr>
        <w:t>主要职责：</w:t>
      </w:r>
      <w:r>
        <w:rPr>
          <w:rFonts w:ascii="Times New Roman" w:eastAsia="方正仿宋_GBK" w:hAnsi="Times New Roman"/>
          <w:sz w:val="32"/>
          <w:szCs w:val="32"/>
        </w:rPr>
        <w:t>组织分管行业（领域）贯彻落实安全生产法律法规、规章制度和上级决策部署，研究部署分管范围内的安全生产工作，每季度向主要负责人专题汇报一次分管范围内的安全生产工作履职情况；统筹推进分管行业（领域）、安全生产工作，组织实施分管行业（领域）安全生产监管执法、专项整治、教育培训等工作；组织分管行业（领域）开展安全生产监督检查，推动构建安全风险分级管控和隐患排查治理预防工作机制，每月定期开展安全风险研判和分析安全生产工作形势，及时研究解决有关安全生产问题；加强分管行业（领域）应急管理，按照应急预案规定组织开展生产安全事</w:t>
      </w:r>
      <w:r>
        <w:rPr>
          <w:rFonts w:ascii="Times New Roman" w:eastAsia="方正仿宋_GBK" w:hAnsi="Times New Roman"/>
          <w:sz w:val="32"/>
          <w:szCs w:val="32"/>
        </w:rPr>
        <w:t>故的抢险救援工作；每月至少带队检查一次安全生产工作，坚持问题导向，对检查中发现的问题进行督导整改</w:t>
      </w:r>
      <w:r>
        <w:rPr>
          <w:rFonts w:ascii="Times New Roman" w:eastAsia="方正仿宋_GBK" w:hAnsi="Times New Roman" w:hint="eastAsia"/>
          <w:sz w:val="32"/>
          <w:szCs w:val="32"/>
        </w:rPr>
        <w:t>。</w:t>
      </w:r>
    </w:p>
    <w:p w:rsidR="00040A53" w:rsidRDefault="00C86069">
      <w:pPr>
        <w:spacing w:line="594" w:lineRule="exact"/>
        <w:ind w:firstLineChars="200" w:firstLine="640"/>
        <w:rPr>
          <w:rFonts w:ascii="Times New Roman" w:eastAsia="方正仿宋_GBK" w:hAnsi="Times New Roman" w:cs="方正仿宋_GBK"/>
          <w:kern w:val="0"/>
          <w:sz w:val="32"/>
          <w:szCs w:val="32"/>
        </w:rPr>
      </w:pPr>
      <w:r>
        <w:rPr>
          <w:rFonts w:ascii="方正楷体_GBK" w:eastAsia="方正楷体_GBK" w:hAnsi="方正楷体_GBK" w:cs="方正楷体_GBK" w:hint="eastAsia"/>
          <w:sz w:val="32"/>
          <w:szCs w:val="32"/>
        </w:rPr>
        <w:t>党工委委员、企业服务中心主任</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李德重：</w:t>
      </w:r>
      <w:r>
        <w:rPr>
          <w:rFonts w:ascii="Times New Roman" w:eastAsia="方正仿宋_GBK" w:hAnsi="Times New Roman" w:cs="方正仿宋_GBK" w:hint="eastAsia"/>
          <w:sz w:val="32"/>
          <w:szCs w:val="32"/>
        </w:rPr>
        <w:t>主持企业服务中心全面工作</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分管经济运行、统计、要素保障服务、</w:t>
      </w:r>
      <w:r>
        <w:rPr>
          <w:rFonts w:ascii="Times New Roman" w:eastAsia="方正仿宋_GBK" w:hAnsi="Times New Roman" w:cs="方正仿宋_GBK" w:hint="eastAsia"/>
          <w:sz w:val="32"/>
          <w:szCs w:val="32"/>
        </w:rPr>
        <w:t>金融服务</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营商环境</w:t>
      </w:r>
      <w:r>
        <w:rPr>
          <w:rFonts w:ascii="Times New Roman" w:eastAsia="方正仿宋_GBK" w:hAnsi="Times New Roman" w:cs="方正仿宋_GBK" w:hint="eastAsia"/>
          <w:sz w:val="32"/>
          <w:szCs w:val="32"/>
        </w:rPr>
        <w:t>等工作。分管经济运行部，</w:t>
      </w:r>
      <w:r>
        <w:rPr>
          <w:rFonts w:ascii="Times New Roman" w:eastAsia="方正仿宋_GBK" w:hAnsi="Times New Roman" w:cs="方正仿宋_GBK" w:hint="eastAsia"/>
          <w:sz w:val="32"/>
          <w:szCs w:val="32"/>
        </w:rPr>
        <w:t>投资融资部</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kern w:val="0"/>
          <w:sz w:val="32"/>
          <w:szCs w:val="32"/>
        </w:rPr>
        <w:t>对分管领域的安全监管承担直接领导责任。</w:t>
      </w:r>
    </w:p>
    <w:p w:rsidR="00040A53" w:rsidRDefault="00C86069">
      <w:pPr>
        <w:spacing w:line="594" w:lineRule="exact"/>
        <w:ind w:firstLineChars="200" w:firstLine="643"/>
        <w:rPr>
          <w:rFonts w:ascii="Times New Roman" w:eastAsia="方正仿宋_GBK" w:hAnsi="Times New Roman"/>
          <w:sz w:val="32"/>
          <w:szCs w:val="32"/>
        </w:rPr>
      </w:pPr>
      <w:r>
        <w:rPr>
          <w:rFonts w:ascii="Times New Roman" w:hAnsi="Times New Roman" w:cs="宋体" w:hint="eastAsia"/>
          <w:b/>
          <w:color w:val="000000"/>
          <w:sz w:val="32"/>
          <w:szCs w:val="32"/>
        </w:rPr>
        <w:t>主要职责：</w:t>
      </w:r>
      <w:r>
        <w:rPr>
          <w:rFonts w:ascii="Times New Roman" w:eastAsia="方正仿宋_GBK" w:hAnsi="Times New Roman"/>
          <w:sz w:val="32"/>
          <w:szCs w:val="32"/>
        </w:rPr>
        <w:t>组织分管行业（领域）贯彻落实安全生产法律法规、规章制度和上级决策部署，研究部署分管范围内的安全生产工作，每季度向主要负责人专题汇报一次分管范围内的安全生产工作履职情况；统筹推进分管行业（领域）、安全生产工作，</w:t>
      </w:r>
      <w:r>
        <w:rPr>
          <w:rFonts w:ascii="Times New Roman" w:eastAsia="方正仿宋_GBK" w:hAnsi="Times New Roman"/>
          <w:sz w:val="32"/>
          <w:szCs w:val="32"/>
        </w:rPr>
        <w:t>组</w:t>
      </w:r>
      <w:r>
        <w:rPr>
          <w:rFonts w:ascii="Times New Roman" w:eastAsia="方正仿宋_GBK" w:hAnsi="Times New Roman"/>
          <w:sz w:val="32"/>
          <w:szCs w:val="32"/>
        </w:rPr>
        <w:lastRenderedPageBreak/>
        <w:t>织实施分管行业（领域）安全生产监管执法、专项整治、教育培训等工作；组织分管行业（领域）开展安全生产监督检查，推动构建安全风险分级管控和隐患排查治理预防工作机制，每月定期开展安全风险研判和分析安全生产工作形势，及时研究解决有关安全生产问题；加强分管行业（领域）应急管理，按照应急预案规定组织开展生产安全事故的抢险救援工作；每月至少带队检查一次安全生产工作，坚持问题导向，对检查中发现的问题进行督导整改</w:t>
      </w:r>
      <w:r>
        <w:rPr>
          <w:rFonts w:ascii="Times New Roman" w:eastAsia="方正仿宋_GBK" w:hAnsi="Times New Roman" w:hint="eastAsia"/>
          <w:sz w:val="32"/>
          <w:szCs w:val="32"/>
        </w:rPr>
        <w:t>。</w:t>
      </w:r>
    </w:p>
    <w:p w:rsidR="00040A53" w:rsidRDefault="00C86069">
      <w:pPr>
        <w:spacing w:line="594"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color w:val="000000"/>
          <w:sz w:val="32"/>
          <w:szCs w:val="32"/>
        </w:rPr>
        <w:t>三、正阳工业园区管委会委各部、办、中心安全生产监督管理职责</w:t>
      </w:r>
    </w:p>
    <w:p w:rsidR="00040A53" w:rsidRDefault="00C86069">
      <w:pPr>
        <w:spacing w:line="594" w:lineRule="exact"/>
        <w:ind w:firstLine="660"/>
        <w:rPr>
          <w:rFonts w:ascii="Times New Roman" w:eastAsia="方正仿宋_GBK" w:hAnsi="Times New Roman" w:cs="方正仿宋_GBK"/>
          <w:color w:val="000000"/>
          <w:sz w:val="32"/>
          <w:szCs w:val="32"/>
        </w:rPr>
      </w:pPr>
      <w:r>
        <w:rPr>
          <w:rFonts w:ascii="Times New Roman" w:eastAsia="方正仿宋_GBK" w:hAnsi="Times New Roman" w:cs="方正仿宋_GBK" w:hint="eastAsia"/>
          <w:b/>
          <w:color w:val="000000"/>
          <w:sz w:val="32"/>
          <w:szCs w:val="32"/>
        </w:rPr>
        <w:t>党政办：</w:t>
      </w:r>
      <w:r>
        <w:rPr>
          <w:rFonts w:ascii="Times New Roman" w:eastAsia="方正仿宋_GBK" w:hAnsi="Times New Roman" w:cs="方正仿宋_GBK" w:hint="eastAsia"/>
          <w:color w:val="000000"/>
          <w:sz w:val="32"/>
          <w:szCs w:val="32"/>
        </w:rPr>
        <w:t>负责园区管委会机关安全工作，承担直接监管责任。</w:t>
      </w:r>
    </w:p>
    <w:p w:rsidR="00040A53" w:rsidRDefault="00C86069">
      <w:pPr>
        <w:spacing w:line="594" w:lineRule="exact"/>
        <w:ind w:firstLine="660"/>
        <w:rPr>
          <w:rFonts w:ascii="Times New Roman" w:eastAsia="方正仿宋_GBK" w:hAnsi="Times New Roman" w:cs="方正仿宋_GBK"/>
          <w:color w:val="000000"/>
          <w:sz w:val="32"/>
          <w:szCs w:val="32"/>
        </w:rPr>
      </w:pPr>
      <w:r>
        <w:rPr>
          <w:rFonts w:ascii="Times New Roman" w:eastAsia="方正仿宋_GBK" w:hAnsi="Times New Roman" w:cs="方正仿宋_GBK" w:hint="eastAsia"/>
          <w:b/>
          <w:color w:val="000000"/>
          <w:sz w:val="32"/>
          <w:szCs w:val="32"/>
        </w:rPr>
        <w:t>经济运行部：</w:t>
      </w:r>
      <w:r>
        <w:rPr>
          <w:rFonts w:ascii="Times New Roman" w:eastAsia="方正仿宋_GBK" w:hAnsi="Times New Roman" w:cs="方正仿宋_GBK" w:hint="eastAsia"/>
          <w:color w:val="000000"/>
          <w:sz w:val="32"/>
          <w:szCs w:val="32"/>
        </w:rPr>
        <w:t>负责园区除安全生产部监管以外</w:t>
      </w:r>
      <w:r>
        <w:rPr>
          <w:rFonts w:ascii="Times New Roman" w:eastAsia="方正仿宋_GBK" w:hAnsi="Times New Roman" w:cs="方正仿宋_GBK" w:hint="eastAsia"/>
          <w:color w:val="000000"/>
          <w:sz w:val="32"/>
          <w:szCs w:val="32"/>
        </w:rPr>
        <w:t>的其他</w:t>
      </w:r>
      <w:r>
        <w:rPr>
          <w:rFonts w:ascii="Times New Roman" w:eastAsia="方正仿宋_GBK" w:hAnsi="Times New Roman" w:cs="方正仿宋_GBK" w:hint="eastAsia"/>
          <w:color w:val="000000"/>
          <w:sz w:val="32"/>
          <w:szCs w:val="32"/>
        </w:rPr>
        <w:t>已投产企业的安全生产监督管理，承担直接监管责任。</w:t>
      </w:r>
    </w:p>
    <w:p w:rsidR="00040A53" w:rsidRDefault="00C86069">
      <w:pPr>
        <w:spacing w:line="594" w:lineRule="exact"/>
        <w:ind w:firstLine="660"/>
        <w:rPr>
          <w:rFonts w:ascii="Times New Roman" w:eastAsia="方正仿宋_GBK" w:hAnsi="Times New Roman" w:cs="方正仿宋_GBK"/>
          <w:color w:val="000000"/>
          <w:sz w:val="32"/>
          <w:szCs w:val="32"/>
        </w:rPr>
      </w:pPr>
      <w:r>
        <w:rPr>
          <w:rFonts w:ascii="Times New Roman" w:eastAsia="方正仿宋_GBK" w:hAnsi="Times New Roman" w:cs="方正仿宋_GBK" w:hint="eastAsia"/>
          <w:b/>
          <w:color w:val="000000"/>
          <w:sz w:val="32"/>
          <w:szCs w:val="32"/>
        </w:rPr>
        <w:t>规划建设部：</w:t>
      </w:r>
      <w:r>
        <w:rPr>
          <w:rFonts w:ascii="Times New Roman" w:eastAsia="方正仿宋_GBK" w:hAnsi="Times New Roman" w:cs="方正仿宋_GBK" w:hint="eastAsia"/>
          <w:color w:val="000000"/>
          <w:sz w:val="32"/>
          <w:szCs w:val="32"/>
        </w:rPr>
        <w:t>负责园区工程建设领域、市政建设领域的安全监督管理，承担直接监管责任。</w:t>
      </w:r>
    </w:p>
    <w:p w:rsidR="00040A53" w:rsidRDefault="00C86069">
      <w:pPr>
        <w:spacing w:line="594" w:lineRule="exact"/>
        <w:ind w:firstLine="660"/>
        <w:rPr>
          <w:rFonts w:ascii="Times New Roman" w:eastAsia="方正仿宋_GBK" w:hAnsi="Times New Roman" w:cs="方正仿宋_GBK"/>
          <w:sz w:val="32"/>
          <w:szCs w:val="32"/>
        </w:rPr>
      </w:pPr>
      <w:r>
        <w:rPr>
          <w:rFonts w:ascii="Times New Roman" w:eastAsia="方正仿宋_GBK" w:hAnsi="Times New Roman" w:cs="方正仿宋_GBK" w:hint="eastAsia"/>
          <w:b/>
          <w:color w:val="000000"/>
          <w:sz w:val="32"/>
          <w:szCs w:val="32"/>
        </w:rPr>
        <w:t>安全生产部：</w:t>
      </w:r>
      <w:r>
        <w:rPr>
          <w:rFonts w:ascii="Times New Roman" w:eastAsia="方正仿宋_GBK" w:hAnsi="Times New Roman" w:cs="方正仿宋_GBK" w:hint="eastAsia"/>
          <w:color w:val="000000"/>
          <w:sz w:val="32"/>
          <w:szCs w:val="32"/>
        </w:rPr>
        <w:t>负责园区安全生产综合协调工作，承担综合监管责任；负责园区人员密集型企业、“四涉”企业、易燃易爆企业的安全监管，承担直接监管责任。</w:t>
      </w:r>
      <w:r>
        <w:rPr>
          <w:rFonts w:ascii="Times New Roman" w:eastAsia="方正仿宋_GBK" w:hAnsi="Times New Roman" w:cs="方正仿宋_GBK" w:hint="eastAsia"/>
          <w:b/>
          <w:color w:val="000000"/>
          <w:sz w:val="32"/>
          <w:szCs w:val="32"/>
        </w:rPr>
        <w:t>具体职责：</w:t>
      </w:r>
      <w:r>
        <w:rPr>
          <w:rFonts w:ascii="Times New Roman" w:eastAsia="方正仿宋_GBK" w:hAnsi="Times New Roman" w:cs="方正仿宋_GBK" w:hint="eastAsia"/>
          <w:color w:val="000000"/>
          <w:sz w:val="32"/>
          <w:szCs w:val="32"/>
        </w:rPr>
        <w:t>制订园区安全生产规划，组织、指导安全生产宣传教育培训，完成上级有关部门下达的安全生产责任目标任务；定期召开安全生产工作例会，明确专人负责落实会议决定事项；对园区的安全生产工作实施综合</w:t>
      </w:r>
      <w:r>
        <w:rPr>
          <w:rFonts w:ascii="Times New Roman" w:eastAsia="方正仿宋_GBK" w:hAnsi="Times New Roman" w:cs="方正仿宋_GBK" w:hint="eastAsia"/>
          <w:color w:val="000000"/>
          <w:sz w:val="32"/>
          <w:szCs w:val="32"/>
        </w:rPr>
        <w:lastRenderedPageBreak/>
        <w:t>监督管理，开展安全生产综合监督检查和安全隐患排查整治工作，组织、协调生产安全事故的应急救援工作和调查处理工作；组织实施年度安全生产责任目标考核。</w:t>
      </w:r>
    </w:p>
    <w:p w:rsidR="00040A53" w:rsidRDefault="00C86069">
      <w:pPr>
        <w:spacing w:line="594" w:lineRule="exact"/>
        <w:ind w:firstLineChars="200" w:firstLine="643"/>
        <w:rPr>
          <w:rFonts w:ascii="Times New Roman" w:eastAsia="方正仿宋_GBK" w:hAnsi="Times New Roman" w:cs="方正仿宋_GBK"/>
          <w:sz w:val="32"/>
          <w:szCs w:val="32"/>
        </w:rPr>
      </w:pPr>
      <w:r>
        <w:rPr>
          <w:rFonts w:ascii="Times New Roman" w:eastAsia="方正仿宋_GBK" w:hAnsi="Times New Roman" w:cs="方正仿宋_GBK" w:hint="eastAsia"/>
          <w:b/>
          <w:color w:val="000000"/>
          <w:sz w:val="32"/>
          <w:szCs w:val="32"/>
        </w:rPr>
        <w:t>党政办、发展计划部、经济运行部、规划建设部、高新技术产业部、投融资部、财政财务部、</w:t>
      </w:r>
      <w:r>
        <w:rPr>
          <w:rFonts w:ascii="Times New Roman" w:eastAsia="方正仿宋_GBK" w:hAnsi="Times New Roman" w:cs="方正仿宋_GBK" w:hint="eastAsia"/>
          <w:b/>
          <w:color w:val="000000"/>
          <w:sz w:val="32"/>
          <w:szCs w:val="32"/>
        </w:rPr>
        <w:t>企业服务</w:t>
      </w:r>
      <w:r>
        <w:rPr>
          <w:rFonts w:ascii="Times New Roman" w:eastAsia="方正仿宋_GBK" w:hAnsi="Times New Roman" w:cs="方正仿宋_GBK" w:hint="eastAsia"/>
          <w:b/>
          <w:color w:val="000000"/>
          <w:sz w:val="32"/>
          <w:szCs w:val="32"/>
        </w:rPr>
        <w:t>中心、招商服务中心：</w:t>
      </w:r>
      <w:r>
        <w:rPr>
          <w:rFonts w:ascii="Times New Roman" w:eastAsia="方正仿宋_GBK" w:hAnsi="Times New Roman" w:cs="方正仿宋_GBK" w:hint="eastAsia"/>
          <w:color w:val="000000"/>
          <w:sz w:val="32"/>
          <w:szCs w:val="32"/>
        </w:rPr>
        <w:t>完成园区管委会和上级部门下达的安全生产责任目标任务；负责</w:t>
      </w:r>
      <w:bookmarkStart w:id="0" w:name="_GoBack"/>
      <w:bookmarkEnd w:id="0"/>
      <w:r>
        <w:rPr>
          <w:rFonts w:ascii="Times New Roman" w:eastAsia="方正仿宋_GBK" w:hAnsi="Times New Roman" w:cs="方正仿宋_GBK" w:hint="eastAsia"/>
          <w:color w:val="000000"/>
          <w:sz w:val="32"/>
          <w:szCs w:val="32"/>
        </w:rPr>
        <w:t>本部、办、中心职责</w:t>
      </w:r>
      <w:r>
        <w:rPr>
          <w:rFonts w:ascii="Times New Roman" w:eastAsia="方正仿宋_GBK" w:hAnsi="Times New Roman" w:cs="方正仿宋_GBK" w:hint="eastAsia"/>
          <w:color w:val="000000"/>
          <w:sz w:val="32"/>
          <w:szCs w:val="32"/>
        </w:rPr>
        <w:t>范围内安全生产责任制的落实；定期召开安全生产工作例会，明确专人负责落实会议决定事项；在本部、中心工作职责范围内督促检查安全生产违法行为和安全隐患排查整治工作；推行国家和行业的安全标准；对生产经营单位的安全生产工作实施专项监督管理；建立值班和举报奖励制度。</w:t>
      </w:r>
    </w:p>
    <w:p w:rsidR="00040A53" w:rsidRDefault="00040A53">
      <w:pPr>
        <w:spacing w:line="594" w:lineRule="exact"/>
        <w:ind w:firstLineChars="200" w:firstLine="640"/>
        <w:rPr>
          <w:rFonts w:ascii="Times New Roman" w:eastAsia="方正仿宋_GBK" w:hAnsi="Times New Roman" w:cs="Times New Roman"/>
          <w:sz w:val="32"/>
          <w:szCs w:val="32"/>
        </w:rPr>
      </w:pPr>
    </w:p>
    <w:p w:rsidR="00040A53" w:rsidRDefault="00040A53">
      <w:pPr>
        <w:pStyle w:val="a0"/>
        <w:spacing w:line="594" w:lineRule="exact"/>
      </w:pPr>
    </w:p>
    <w:p w:rsidR="00040A53" w:rsidRDefault="00040A53"/>
    <w:p w:rsidR="00040A53" w:rsidRDefault="00C86069">
      <w:pPr>
        <w:spacing w:line="520" w:lineRule="exact"/>
        <w:ind w:firstLineChars="1580" w:firstLine="4171"/>
        <w:jc w:val="center"/>
        <w:rPr>
          <w:rFonts w:ascii="Times New Roman" w:eastAsia="方正仿宋_GBK" w:hAnsi="Times New Roman" w:cs="Times New Roman"/>
          <w:spacing w:val="-28"/>
          <w:sz w:val="32"/>
          <w:szCs w:val="32"/>
        </w:rPr>
      </w:pPr>
      <w:r>
        <w:rPr>
          <w:rFonts w:ascii="Times New Roman" w:eastAsia="方正仿宋_GBK" w:hAnsi="Times New Roman" w:cs="Times New Roman"/>
          <w:spacing w:val="-28"/>
          <w:sz w:val="32"/>
          <w:szCs w:val="32"/>
        </w:rPr>
        <w:t>中共重庆市正阳工业园区工作委员会</w:t>
      </w:r>
    </w:p>
    <w:p w:rsidR="00040A53" w:rsidRDefault="00C86069" w:rsidP="00040A53">
      <w:pPr>
        <w:spacing w:line="520" w:lineRule="exact"/>
        <w:ind w:firstLineChars="1381" w:firstLine="4184"/>
        <w:jc w:val="center"/>
        <w:rPr>
          <w:rFonts w:ascii="Times New Roman" w:eastAsia="方正仿宋_GBK" w:hAnsi="Times New Roman" w:cs="Times New Roman"/>
          <w:w w:val="99"/>
          <w:sz w:val="32"/>
          <w:szCs w:val="32"/>
        </w:rPr>
      </w:pPr>
      <w:r>
        <w:rPr>
          <w:rFonts w:ascii="Times New Roman" w:eastAsia="方正仿宋_GBK" w:hAnsi="Times New Roman" w:cs="Times New Roman"/>
          <w:spacing w:val="-6"/>
          <w:w w:val="99"/>
          <w:sz w:val="32"/>
          <w:szCs w:val="32"/>
        </w:rPr>
        <w:t>重庆市正阳工业园区管理委员会</w:t>
      </w:r>
    </w:p>
    <w:p w:rsidR="00040A53" w:rsidRDefault="00C86069">
      <w:pPr>
        <w:spacing w:line="520" w:lineRule="exact"/>
        <w:ind w:right="24" w:firstLineChars="1312" w:firstLine="4198"/>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日</w:t>
      </w:r>
    </w:p>
    <w:p w:rsidR="00040A53" w:rsidRDefault="00040A53">
      <w:pPr>
        <w:rPr>
          <w:rFonts w:ascii="Times New Roman" w:eastAsia="方正仿宋_GBK" w:hAnsi="Times New Roman" w:cs="方正仿宋_GBK"/>
          <w:sz w:val="28"/>
          <w:szCs w:val="28"/>
        </w:rPr>
      </w:pPr>
    </w:p>
    <w:p w:rsidR="00040A53" w:rsidRDefault="00040A53">
      <w:pPr>
        <w:rPr>
          <w:rFonts w:ascii="Times New Roman" w:eastAsia="方正仿宋_GBK" w:hAnsi="Times New Roman" w:cs="方正仿宋_GBK"/>
          <w:sz w:val="28"/>
          <w:szCs w:val="28"/>
        </w:rPr>
      </w:pPr>
    </w:p>
    <w:p w:rsidR="00040A53" w:rsidRDefault="00C86069">
      <w:pPr>
        <w:spacing w:line="594" w:lineRule="exact"/>
        <w:ind w:firstLineChars="200" w:firstLine="640"/>
        <w:rPr>
          <w:rFonts w:ascii="Times New Roman" w:eastAsia="方正仿宋_GBK" w:hAnsi="Times New Roman" w:cs="方正仿宋_GBK"/>
          <w:sz w:val="28"/>
          <w:szCs w:val="28"/>
        </w:rPr>
      </w:pPr>
      <w:r>
        <w:rPr>
          <w:rFonts w:ascii="Times New Roman" w:eastAsia="方正仿宋_GBK" w:hAnsi="Times New Roman" w:cs="方正仿宋_GBK" w:hint="eastAsia"/>
          <w:color w:val="000000"/>
          <w:sz w:val="32"/>
          <w:szCs w:val="32"/>
        </w:rPr>
        <w:t>（此件公开发布）</w:t>
      </w:r>
      <w:r>
        <w:rPr>
          <w:rFonts w:ascii="Times New Roman" w:eastAsia="方正仿宋_GBK" w:hAnsi="Times New Roman" w:cs="方正仿宋_GBK" w:hint="eastAsia"/>
          <w:sz w:val="28"/>
          <w:szCs w:val="28"/>
        </w:rPr>
        <w:br w:type="page"/>
      </w: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040A53">
      <w:pPr>
        <w:pStyle w:val="BodyText"/>
        <w:spacing w:line="240" w:lineRule="exact"/>
        <w:rPr>
          <w:rFonts w:ascii="Times New Roman" w:eastAsia="方正仿宋_GBK" w:hAnsi="Times New Roman"/>
          <w:sz w:val="32"/>
          <w:szCs w:val="32"/>
        </w:rPr>
      </w:pPr>
    </w:p>
    <w:p w:rsidR="00040A53" w:rsidRDefault="00C86069">
      <w:pPr>
        <w:pBdr>
          <w:top w:val="single" w:sz="8" w:space="1" w:color="auto"/>
          <w:left w:val="none" w:sz="0" w:space="4" w:color="auto"/>
          <w:bottom w:val="single" w:sz="8" w:space="1" w:color="auto"/>
          <w:right w:val="none" w:sz="0" w:space="4" w:color="auto"/>
          <w:between w:val="single" w:sz="6" w:space="0" w:color="auto"/>
        </w:pBdr>
        <w:spacing w:line="400" w:lineRule="exact"/>
        <w:rPr>
          <w:rFonts w:ascii="Times New Roman" w:eastAsia="方正仿宋_GBK" w:hAnsi="Times New Roman"/>
          <w:sz w:val="32"/>
          <w:szCs w:val="32"/>
        </w:rPr>
      </w:pPr>
      <w:r>
        <w:rPr>
          <w:rFonts w:ascii="Times New Roman" w:eastAsia="方正仿宋_GBK" w:hAnsi="Times New Roman"/>
          <w:sz w:val="28"/>
          <w:szCs w:val="28"/>
        </w:rPr>
        <w:t xml:space="preserve">　</w:t>
      </w:r>
      <w:r>
        <w:rPr>
          <w:rFonts w:ascii="Times New Roman" w:eastAsia="方正仿宋_GBK" w:hAnsi="Times New Roman" w:cs="方正仿宋_GBK" w:hint="eastAsia"/>
          <w:sz w:val="28"/>
          <w:szCs w:val="28"/>
        </w:rPr>
        <w:t>重庆市正阳工业园区</w:t>
      </w:r>
      <w:r>
        <w:rPr>
          <w:rFonts w:ascii="Times New Roman" w:eastAsia="方正仿宋_GBK" w:hAnsi="Times New Roman" w:cs="方正仿宋_GBK" w:hint="eastAsia"/>
          <w:sz w:val="28"/>
          <w:szCs w:val="28"/>
        </w:rPr>
        <w:t>管理委员会党政办</w:t>
      </w:r>
      <w:r>
        <w:rPr>
          <w:rFonts w:ascii="Times New Roman" w:eastAsia="方正仿宋_GBK" w:hAnsi="Times New Roman" w:cs="方正仿宋_GBK"/>
          <w:sz w:val="28"/>
          <w:szCs w:val="28"/>
        </w:rPr>
        <w:t xml:space="preserve"> </w:t>
      </w:r>
      <w:r>
        <w:rPr>
          <w:rFonts w:ascii="Times New Roman" w:eastAsia="方正仿宋_GBK" w:hAnsi="Times New Roman" w:cs="方正仿宋_GBK" w:hint="eastAsia"/>
          <w:sz w:val="28"/>
          <w:szCs w:val="28"/>
        </w:rPr>
        <w:t xml:space="preserve">      </w:t>
      </w:r>
      <w:r>
        <w:rPr>
          <w:rFonts w:ascii="Times New Roman" w:eastAsia="方正仿宋_GBK" w:hAnsi="Times New Roman" w:cs="Times New Roman" w:hint="eastAsia"/>
          <w:sz w:val="28"/>
          <w:szCs w:val="28"/>
        </w:rPr>
        <w:t>2023</w:t>
      </w:r>
      <w:r>
        <w:rPr>
          <w:rFonts w:ascii="Times New Roman" w:eastAsia="方正仿宋_GBK" w:hAnsi="Times New Roman" w:cs="方正仿宋_GBK" w:hint="eastAsia"/>
          <w:sz w:val="28"/>
          <w:szCs w:val="28"/>
        </w:rPr>
        <w:t>年</w:t>
      </w:r>
      <w:r>
        <w:rPr>
          <w:rFonts w:ascii="Times New Roman" w:eastAsia="方正仿宋_GBK" w:hAnsi="Times New Roman" w:cs="Times New Roman" w:hint="eastAsia"/>
          <w:sz w:val="28"/>
          <w:szCs w:val="28"/>
        </w:rPr>
        <w:t>6</w:t>
      </w:r>
      <w:r>
        <w:rPr>
          <w:rFonts w:ascii="Times New Roman" w:eastAsia="方正仿宋_GBK" w:hAnsi="Times New Roman" w:cs="方正仿宋_GBK" w:hint="eastAsia"/>
          <w:sz w:val="28"/>
          <w:szCs w:val="28"/>
        </w:rPr>
        <w:t>月</w:t>
      </w:r>
      <w:r>
        <w:rPr>
          <w:rFonts w:ascii="Times New Roman" w:eastAsia="方正仿宋_GBK" w:hAnsi="Times New Roman" w:cs="Times New Roman" w:hint="eastAsia"/>
          <w:sz w:val="28"/>
          <w:szCs w:val="28"/>
        </w:rPr>
        <w:t>6</w:t>
      </w:r>
      <w:r>
        <w:rPr>
          <w:rFonts w:ascii="Times New Roman" w:eastAsia="方正仿宋_GBK" w:hAnsi="Times New Roman" w:cs="方正仿宋_GBK" w:hint="eastAsia"/>
          <w:sz w:val="28"/>
          <w:szCs w:val="28"/>
        </w:rPr>
        <w:t>日印</w:t>
      </w:r>
      <w:r>
        <w:rPr>
          <w:rFonts w:ascii="Times New Roman" w:eastAsia="方正仿宋_GBK" w:hAnsi="Times New Roman" w:cs="方正仿宋_GBK" w:hint="eastAsia"/>
          <w:sz w:val="28"/>
          <w:szCs w:val="28"/>
        </w:rPr>
        <w:t>发</w:t>
      </w:r>
      <w:r>
        <w:rPr>
          <w:rFonts w:ascii="Times New Roman" w:eastAsia="方正仿宋_GBK" w:hAnsi="Times New Roman"/>
          <w:sz w:val="28"/>
          <w:szCs w:val="28"/>
        </w:rPr>
        <w:t xml:space="preserve">　</w:t>
      </w:r>
    </w:p>
    <w:sectPr w:rsidR="00040A53" w:rsidSect="00040A53">
      <w:headerReference w:type="even" r:id="rId8"/>
      <w:headerReference w:type="default" r:id="rId9"/>
      <w:footerReference w:type="default" r:id="rId10"/>
      <w:head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53" w:rsidRDefault="00040A53" w:rsidP="00040A53">
      <w:r>
        <w:separator/>
      </w:r>
    </w:p>
  </w:endnote>
  <w:endnote w:type="continuationSeparator" w:id="0">
    <w:p w:rsidR="00040A53" w:rsidRDefault="00040A53" w:rsidP="00040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default"/>
    <w:sig w:usb0="00000001" w:usb1="4000207B" w:usb2="00000000" w:usb3="00000000" w:csb0="200001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创艺简标宋">
    <w:altName w:val="黑体"/>
    <w:charset w:val="86"/>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53" w:rsidRDefault="00040A53">
    <w:pPr>
      <w:pStyle w:val="a5"/>
      <w:rPr>
        <w:rFonts w:cs="Times New Roman"/>
      </w:rPr>
    </w:pPr>
    <w:r w:rsidRPr="00040A53">
      <w:pict>
        <v:shapetype id="_x0000_t202" coordsize="21600,21600" o:spt="202" path="m,l,21600r21600,l21600,xe">
          <v:stroke joinstyle="miter"/>
          <v:path gradientshapeok="t" o:connecttype="rect"/>
        </v:shapetype>
        <v:shape id="_x0000_s1026" type="#_x0000_t202" style="position:absolute;margin-left:104pt;margin-top:-27.2pt;width:2in;height:2in;z-index:251659264;mso-wrap-style:none;mso-position-horizontal:outside;mso-position-horizontal-relative:margin;mso-width-relative:page;mso-height-relative:page" filled="f" stroked="f" strokeweight=".5pt">
          <v:textbox style="mso-fit-shape-to-text:t" inset="0,0,0,0">
            <w:txbxContent>
              <w:p w:rsidR="00040A53" w:rsidRDefault="00C86069">
                <w:pPr>
                  <w:pStyle w:val="a5"/>
                  <w:rPr>
                    <w:rFonts w:ascii="宋体" w:cs="Times New Roman"/>
                    <w:sz w:val="28"/>
                    <w:szCs w:val="28"/>
                  </w:rPr>
                </w:pPr>
                <w:r>
                  <w:rPr>
                    <w:rFonts w:ascii="宋体" w:cs="Times New Roman"/>
                    <w:sz w:val="28"/>
                    <w:szCs w:val="28"/>
                  </w:rPr>
                  <w:t>—</w:t>
                </w:r>
                <w:r>
                  <w:rPr>
                    <w:rFonts w:ascii="宋体" w:cs="Times New Roman"/>
                    <w:sz w:val="28"/>
                    <w:szCs w:val="28"/>
                  </w:rPr>
                  <w:t xml:space="preserve"> </w:t>
                </w:r>
                <w:r w:rsidR="00040A53">
                  <w:rPr>
                    <w:rFonts w:ascii="宋体" w:cs="Times New Roman"/>
                    <w:sz w:val="28"/>
                    <w:szCs w:val="28"/>
                  </w:rPr>
                  <w:fldChar w:fldCharType="begin"/>
                </w:r>
                <w:r>
                  <w:rPr>
                    <w:rFonts w:ascii="宋体" w:cs="Times New Roman"/>
                    <w:sz w:val="28"/>
                    <w:szCs w:val="28"/>
                  </w:rPr>
                  <w:instrText xml:space="preserve"> PAGE  \* MERGEFORMAT </w:instrText>
                </w:r>
                <w:r w:rsidR="00040A53">
                  <w:rPr>
                    <w:rFonts w:ascii="宋体" w:cs="Times New Roman"/>
                    <w:sz w:val="28"/>
                    <w:szCs w:val="28"/>
                  </w:rPr>
                  <w:fldChar w:fldCharType="separate"/>
                </w:r>
                <w:r>
                  <w:rPr>
                    <w:rFonts w:ascii="宋体" w:cs="Times New Roman"/>
                    <w:noProof/>
                    <w:sz w:val="28"/>
                    <w:szCs w:val="28"/>
                  </w:rPr>
                  <w:t>3</w:t>
                </w:r>
                <w:r w:rsidR="00040A53">
                  <w:rPr>
                    <w:rFonts w:ascii="宋体" w:cs="Times New Roman"/>
                    <w:sz w:val="28"/>
                    <w:szCs w:val="28"/>
                  </w:rPr>
                  <w:fldChar w:fldCharType="end"/>
                </w:r>
                <w:r>
                  <w:rPr>
                    <w:rFonts w:ascii="宋体" w:cs="Times New Roman"/>
                    <w:sz w:val="28"/>
                    <w:szCs w:val="28"/>
                  </w:rPr>
                  <w:t xml:space="preserve"> </w:t>
                </w:r>
                <w:r>
                  <w:rPr>
                    <w:rFonts w:ascii="宋体" w:cs="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53" w:rsidRDefault="00040A53" w:rsidP="00040A53">
      <w:r>
        <w:separator/>
      </w:r>
    </w:p>
  </w:footnote>
  <w:footnote w:type="continuationSeparator" w:id="0">
    <w:p w:rsidR="00040A53" w:rsidRDefault="00040A53" w:rsidP="0004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53" w:rsidRDefault="00040A53">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53" w:rsidRDefault="00040A53">
    <w:pPr>
      <w:pStyle w:val="a6"/>
      <w:pBdr>
        <w:top w:val="none" w:sz="0" w:space="0" w:color="auto"/>
        <w:left w:val="none" w:sz="0" w:space="0" w:color="auto"/>
        <w:bottom w:val="none" w:sz="0" w:space="0" w:color="auto"/>
        <w:right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53" w:rsidRDefault="00040A53">
    <w:pPr>
      <w:pStyle w:val="a6"/>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A4B53"/>
    <w:multiLevelType w:val="singleLevel"/>
    <w:tmpl w:val="F86A4B53"/>
    <w:lvl w:ilvl="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73"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MjI2Y2NlZDU1ZTQ0MTU1NWYzN2Y5ZDdkODlmYWRlNmIifQ=="/>
  </w:docVars>
  <w:rsids>
    <w:rsidRoot w:val="4E284AB6"/>
    <w:rsid w:val="00000E0F"/>
    <w:rsid w:val="00010BB3"/>
    <w:rsid w:val="00040A53"/>
    <w:rsid w:val="00124528"/>
    <w:rsid w:val="002268F3"/>
    <w:rsid w:val="00354F46"/>
    <w:rsid w:val="003D7995"/>
    <w:rsid w:val="00602C69"/>
    <w:rsid w:val="006376B2"/>
    <w:rsid w:val="00663F61"/>
    <w:rsid w:val="007A7EA1"/>
    <w:rsid w:val="009720EF"/>
    <w:rsid w:val="00A61F79"/>
    <w:rsid w:val="00A75F78"/>
    <w:rsid w:val="00AC6A2F"/>
    <w:rsid w:val="00C367CB"/>
    <w:rsid w:val="00C373A0"/>
    <w:rsid w:val="00C86069"/>
    <w:rsid w:val="00EA766F"/>
    <w:rsid w:val="00F05EBA"/>
    <w:rsid w:val="00FE441B"/>
    <w:rsid w:val="01E70628"/>
    <w:rsid w:val="037A6FD6"/>
    <w:rsid w:val="03E1378F"/>
    <w:rsid w:val="04B37060"/>
    <w:rsid w:val="056D7096"/>
    <w:rsid w:val="06BB1DD9"/>
    <w:rsid w:val="07665697"/>
    <w:rsid w:val="082B741C"/>
    <w:rsid w:val="091708CE"/>
    <w:rsid w:val="094D0AB6"/>
    <w:rsid w:val="09F867D9"/>
    <w:rsid w:val="0BF152A5"/>
    <w:rsid w:val="0D091C54"/>
    <w:rsid w:val="0DF56D1D"/>
    <w:rsid w:val="0DFF60C7"/>
    <w:rsid w:val="0E3D6E3F"/>
    <w:rsid w:val="122D531C"/>
    <w:rsid w:val="12AD31C8"/>
    <w:rsid w:val="132C127A"/>
    <w:rsid w:val="13A046E9"/>
    <w:rsid w:val="14865493"/>
    <w:rsid w:val="15545A4E"/>
    <w:rsid w:val="157659D6"/>
    <w:rsid w:val="18D66C69"/>
    <w:rsid w:val="1ACF6F96"/>
    <w:rsid w:val="1B49297A"/>
    <w:rsid w:val="1B5522CB"/>
    <w:rsid w:val="1CD220A2"/>
    <w:rsid w:val="1D6D7CA7"/>
    <w:rsid w:val="1E960B85"/>
    <w:rsid w:val="1ED4738F"/>
    <w:rsid w:val="20577A36"/>
    <w:rsid w:val="20692C22"/>
    <w:rsid w:val="219D32A8"/>
    <w:rsid w:val="21F94993"/>
    <w:rsid w:val="2255428E"/>
    <w:rsid w:val="22752166"/>
    <w:rsid w:val="24057F8A"/>
    <w:rsid w:val="240C38B5"/>
    <w:rsid w:val="25EE4DF5"/>
    <w:rsid w:val="271D413D"/>
    <w:rsid w:val="27D008C0"/>
    <w:rsid w:val="28254462"/>
    <w:rsid w:val="2A0A4AE3"/>
    <w:rsid w:val="2A8E3500"/>
    <w:rsid w:val="2C953125"/>
    <w:rsid w:val="2D861F36"/>
    <w:rsid w:val="2FD6751D"/>
    <w:rsid w:val="300C7584"/>
    <w:rsid w:val="30AB4E24"/>
    <w:rsid w:val="31781B00"/>
    <w:rsid w:val="32A93554"/>
    <w:rsid w:val="32B21F47"/>
    <w:rsid w:val="33D42215"/>
    <w:rsid w:val="34417425"/>
    <w:rsid w:val="34862337"/>
    <w:rsid w:val="34AE01F3"/>
    <w:rsid w:val="380C1A34"/>
    <w:rsid w:val="383B7B06"/>
    <w:rsid w:val="3D052423"/>
    <w:rsid w:val="3D8673A7"/>
    <w:rsid w:val="3EA83976"/>
    <w:rsid w:val="3ED21B0C"/>
    <w:rsid w:val="3F966C78"/>
    <w:rsid w:val="415331B9"/>
    <w:rsid w:val="42593F8D"/>
    <w:rsid w:val="42A02C6B"/>
    <w:rsid w:val="43D272CF"/>
    <w:rsid w:val="44CD2A26"/>
    <w:rsid w:val="467354EC"/>
    <w:rsid w:val="48594868"/>
    <w:rsid w:val="490D6AEC"/>
    <w:rsid w:val="49204A30"/>
    <w:rsid w:val="4B253F42"/>
    <w:rsid w:val="4B3B2D08"/>
    <w:rsid w:val="4B632A4B"/>
    <w:rsid w:val="4B9B59A3"/>
    <w:rsid w:val="4CEF0D74"/>
    <w:rsid w:val="4E284AB6"/>
    <w:rsid w:val="4EBA0D15"/>
    <w:rsid w:val="4FCF1A35"/>
    <w:rsid w:val="50C036A6"/>
    <w:rsid w:val="541B1BA9"/>
    <w:rsid w:val="55D5194B"/>
    <w:rsid w:val="5AA246FE"/>
    <w:rsid w:val="5BDE11CB"/>
    <w:rsid w:val="5F8A6A76"/>
    <w:rsid w:val="5FD82BB8"/>
    <w:rsid w:val="60DD29FD"/>
    <w:rsid w:val="62055DE5"/>
    <w:rsid w:val="62CA274C"/>
    <w:rsid w:val="62EB401C"/>
    <w:rsid w:val="644F2BF6"/>
    <w:rsid w:val="650F44B1"/>
    <w:rsid w:val="67CE25E3"/>
    <w:rsid w:val="6852661C"/>
    <w:rsid w:val="68944A46"/>
    <w:rsid w:val="68BB485E"/>
    <w:rsid w:val="69DE2942"/>
    <w:rsid w:val="6A396E1D"/>
    <w:rsid w:val="6B8713A1"/>
    <w:rsid w:val="6C360CAD"/>
    <w:rsid w:val="6CA57389"/>
    <w:rsid w:val="6F617DA3"/>
    <w:rsid w:val="6F840C21"/>
    <w:rsid w:val="6FC712DA"/>
    <w:rsid w:val="70175125"/>
    <w:rsid w:val="70F530C6"/>
    <w:rsid w:val="71863042"/>
    <w:rsid w:val="72407466"/>
    <w:rsid w:val="72B96856"/>
    <w:rsid w:val="73D30594"/>
    <w:rsid w:val="741E6718"/>
    <w:rsid w:val="74764B17"/>
    <w:rsid w:val="74BA23A3"/>
    <w:rsid w:val="755A5A0C"/>
    <w:rsid w:val="75CB4C8F"/>
    <w:rsid w:val="760831B8"/>
    <w:rsid w:val="766865B7"/>
    <w:rsid w:val="768E06D8"/>
    <w:rsid w:val="772721AD"/>
    <w:rsid w:val="78467955"/>
    <w:rsid w:val="78ED2236"/>
    <w:rsid w:val="7A89481F"/>
    <w:rsid w:val="7B1F5FD6"/>
    <w:rsid w:val="7C7621F5"/>
    <w:rsid w:val="7E2B47D3"/>
    <w:rsid w:val="7F4F4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Plain Text"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UserStyle0"/>
    <w:qFormat/>
    <w:rsid w:val="00040A53"/>
    <w:pPr>
      <w:widowControl w:val="0"/>
      <w:jc w:val="both"/>
    </w:pPr>
    <w:rPr>
      <w:rFonts w:cs="Calibri"/>
      <w:kern w:val="2"/>
      <w:sz w:val="21"/>
      <w:szCs w:val="21"/>
    </w:rPr>
  </w:style>
  <w:style w:type="paragraph" w:styleId="2">
    <w:name w:val="heading 2"/>
    <w:basedOn w:val="a"/>
    <w:next w:val="a"/>
    <w:semiHidden/>
    <w:unhideWhenUsed/>
    <w:qFormat/>
    <w:locked/>
    <w:rsid w:val="00040A53"/>
    <w:pPr>
      <w:keepNext/>
      <w:keepLines/>
      <w:numPr>
        <w:numId w:val="1"/>
      </w:numPr>
      <w:spacing w:line="594" w:lineRule="exact"/>
      <w:ind w:firstLineChars="200" w:firstLine="880"/>
      <w:outlineLvl w:val="1"/>
    </w:pPr>
    <w:rPr>
      <w:rFonts w:ascii="Calibri Light" w:eastAsia="方正黑体_GBK" w:hAnsi="Calibri Light"/>
      <w:bCs/>
      <w:szCs w:val="32"/>
    </w:rPr>
  </w:style>
  <w:style w:type="paragraph" w:styleId="4">
    <w:name w:val="heading 4"/>
    <w:basedOn w:val="2"/>
    <w:next w:val="a"/>
    <w:uiPriority w:val="9"/>
    <w:unhideWhenUsed/>
    <w:qFormat/>
    <w:locked/>
    <w:rsid w:val="00040A53"/>
    <w:pPr>
      <w:ind w:firstLine="200"/>
      <w:outlineLvl w:val="3"/>
    </w:pPr>
    <w:rPr>
      <w:rFonts w:ascii="Cambria" w:eastAsia="方正仿宋_GBK" w:hAnsi="Cambria" w:cs="Times New Roman"/>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40A53"/>
    <w:pPr>
      <w:autoSpaceDN w:val="0"/>
      <w:spacing w:line="360" w:lineRule="exact"/>
    </w:pPr>
    <w:rPr>
      <w:rFonts w:ascii="宋体" w:eastAsia="方正仿宋_GBK" w:cs="宋体"/>
      <w:sz w:val="24"/>
    </w:rPr>
  </w:style>
  <w:style w:type="paragraph" w:styleId="a4">
    <w:name w:val="Plain Text"/>
    <w:basedOn w:val="a"/>
    <w:uiPriority w:val="99"/>
    <w:unhideWhenUsed/>
    <w:qFormat/>
    <w:rsid w:val="00040A53"/>
    <w:rPr>
      <w:rFonts w:ascii="宋体" w:hAnsi="Courier New"/>
      <w:kern w:val="0"/>
      <w:sz w:val="20"/>
      <w:szCs w:val="20"/>
    </w:rPr>
  </w:style>
  <w:style w:type="paragraph" w:styleId="a5">
    <w:name w:val="footer"/>
    <w:basedOn w:val="a"/>
    <w:link w:val="Char"/>
    <w:uiPriority w:val="99"/>
    <w:qFormat/>
    <w:rsid w:val="00040A53"/>
    <w:pPr>
      <w:tabs>
        <w:tab w:val="center" w:pos="4153"/>
        <w:tab w:val="right" w:pos="8306"/>
      </w:tabs>
      <w:snapToGrid w:val="0"/>
      <w:jc w:val="left"/>
    </w:pPr>
    <w:rPr>
      <w:sz w:val="18"/>
      <w:szCs w:val="18"/>
    </w:rPr>
  </w:style>
  <w:style w:type="paragraph" w:styleId="a6">
    <w:name w:val="header"/>
    <w:basedOn w:val="a"/>
    <w:link w:val="Char0"/>
    <w:uiPriority w:val="99"/>
    <w:qFormat/>
    <w:rsid w:val="00040A5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7">
    <w:name w:val="page number"/>
    <w:uiPriority w:val="99"/>
    <w:qFormat/>
    <w:rsid w:val="00040A53"/>
  </w:style>
  <w:style w:type="character" w:styleId="a8">
    <w:name w:val="Hyperlink"/>
    <w:basedOn w:val="a1"/>
    <w:uiPriority w:val="99"/>
    <w:semiHidden/>
    <w:unhideWhenUsed/>
    <w:qFormat/>
    <w:rsid w:val="00040A53"/>
    <w:rPr>
      <w:color w:val="0000FF"/>
      <w:u w:val="single"/>
    </w:rPr>
  </w:style>
  <w:style w:type="character" w:customStyle="1" w:styleId="UserStyle0">
    <w:name w:val="UserStyle_0"/>
    <w:qFormat/>
    <w:rsid w:val="00040A53"/>
    <w:rPr>
      <w:rFonts w:ascii="Calibri" w:eastAsia="宋体" w:hAnsi="Calibri" w:cs="Calibri"/>
      <w:kern w:val="2"/>
      <w:sz w:val="21"/>
      <w:szCs w:val="21"/>
      <w:lang w:val="en-US" w:eastAsia="zh-CN" w:bidi="ar-SA"/>
    </w:rPr>
  </w:style>
  <w:style w:type="paragraph" w:customStyle="1" w:styleId="BodyText">
    <w:name w:val="BodyText"/>
    <w:basedOn w:val="a"/>
    <w:qFormat/>
    <w:rsid w:val="00040A53"/>
    <w:pPr>
      <w:widowControl/>
      <w:textAlignment w:val="baseline"/>
    </w:pPr>
  </w:style>
  <w:style w:type="character" w:customStyle="1" w:styleId="Char">
    <w:name w:val="页脚 Char"/>
    <w:basedOn w:val="a1"/>
    <w:link w:val="a5"/>
    <w:uiPriority w:val="99"/>
    <w:semiHidden/>
    <w:qFormat/>
    <w:locked/>
    <w:rsid w:val="00040A53"/>
    <w:rPr>
      <w:rFonts w:ascii="Calibri" w:hAnsi="Calibri" w:cs="Calibri"/>
      <w:sz w:val="18"/>
      <w:szCs w:val="18"/>
    </w:rPr>
  </w:style>
  <w:style w:type="character" w:customStyle="1" w:styleId="Char0">
    <w:name w:val="页眉 Char"/>
    <w:basedOn w:val="a1"/>
    <w:link w:val="a6"/>
    <w:uiPriority w:val="99"/>
    <w:semiHidden/>
    <w:qFormat/>
    <w:locked/>
    <w:rsid w:val="00040A53"/>
    <w:rPr>
      <w:rFonts w:ascii="Calibri" w:hAnsi="Calibri" w:cs="Calibri"/>
      <w:sz w:val="18"/>
      <w:szCs w:val="18"/>
    </w:rPr>
  </w:style>
  <w:style w:type="character" w:customStyle="1" w:styleId="NormalCharacter">
    <w:name w:val="NormalCharacter"/>
    <w:link w:val="UserStyle3"/>
    <w:qFormat/>
    <w:rsid w:val="00040A53"/>
    <w:rPr>
      <w:rFonts w:ascii="Arial" w:eastAsia="宋体" w:hAnsi="Arial"/>
      <w:kern w:val="2"/>
      <w:sz w:val="20"/>
      <w:szCs w:val="20"/>
      <w:lang w:val="en-US" w:eastAsia="zh-CN" w:bidi="ar-SA"/>
    </w:rPr>
  </w:style>
  <w:style w:type="paragraph" w:customStyle="1" w:styleId="UserStyle3">
    <w:name w:val="UserStyle_3"/>
    <w:basedOn w:val="a"/>
    <w:link w:val="NormalCharacter"/>
    <w:qFormat/>
    <w:rsid w:val="00040A53"/>
    <w:pPr>
      <w:textAlignment w:val="baseline"/>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72"/>
    <customShpInfo spid="_x0000_s2070"/>
    <customShpInfo spid="_x0000_s2071"/>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4291</Words>
  <Characters>138</Characters>
  <Application>Microsoft Office Word</Application>
  <DocSecurity>0</DocSecurity>
  <Lines>1</Lines>
  <Paragraphs>8</Paragraphs>
  <ScaleCrop>false</ScaleCrop>
  <Company>Micorosoft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刘鸿雁</dc:creator>
  <cp:lastModifiedBy>Administrator</cp:lastModifiedBy>
  <cp:revision>8</cp:revision>
  <cp:lastPrinted>2022-01-28T03:13:00Z</cp:lastPrinted>
  <dcterms:created xsi:type="dcterms:W3CDTF">2020-08-05T08:31:00Z</dcterms:created>
  <dcterms:modified xsi:type="dcterms:W3CDTF">2023-06-08T03:32:00Z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8114238_stopsync</vt:lpwstr>
  </property>
  <property fmtid="{D5CDD505-2E9C-101B-9397-08002B2CF9AE}" pid="4" name="ICV">
    <vt:lpwstr>A08FF00F3F6F4016A0954B117B72D1FE</vt:lpwstr>
  </property>
</Properties>
</file>