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5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阿蓬江镇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高碛居委余家沟片区</w:t>
      </w:r>
    </w:p>
    <w:p>
      <w:pPr>
        <w:tabs>
          <w:tab w:val="left" w:pos="645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人畜粪污处理管网建设项目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绩效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自评报告</w:t>
      </w:r>
    </w:p>
    <w:bookmarkEnd w:id="0"/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绩效目标分解下达情况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  <w:t>（一）财政衔接资金下达预算及项目情况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资金计划于2024年3月27日下达。项目建设内容：1.新建DN300污水主管约682m，DN200支管约2000m。2.新建2m³化粪池约18个，5m³化粪池约1个。3.维修清理原有化粪池约17个。4.新建一体式污水处理站1座。5.其他相关附属设施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  <w:t>（二）财政衔接资金项目绩效目标设定情况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项目绩效目标结合实际，满足当地人民群众诉求，有效促进当地生产发展，改善基础设施条件，提高群众满意度，增加村民幸福感，实现乡村振兴。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绩效自评工作开展情况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1.开展范围：阿蓬江镇高碛社区余家沟片区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2.对象：项目所在地的群众、干部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3.时间：项目完工后的两个星期内开展评价工作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4.方式：询问项目落实地的群众，村干部等对项目满意度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绩效目标自评完成情况分析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  <w:t>（一）资金投入情况分析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1.项目资金到位情况分析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根据区财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局、区生态环境局下达资金文件，项目资金到位迅速，到位率100%，并隔段时间向上级主管部门报送资金使用情况，确保项目资金透明，有保障。</w:t>
      </w:r>
    </w:p>
    <w:p>
      <w:pPr>
        <w:keepNext w:val="0"/>
        <w:keepLines w:val="0"/>
        <w:pageBreakBefore w:val="0"/>
        <w:tabs>
          <w:tab w:val="left" w:pos="645"/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2.项目资金管理情况分析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严格监管项目资金使用，对每一笔资金支出都做好详细记录，确保项目资金使用规范，专款专用，不违规使用项目资金。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  <w:t>（二）绩效项目完成情况分析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1.产出效益情况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数量指标：配套管道长度2800米、新建化粪池19口、维修化粪池17口；质量指标：项目验收合格率100%；时效指标：项目完成及时率；成本指标：项目完工总投资占下达资金比100%。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2.效果情况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改善人居环境脏乱差现状，提升人居环境质量，增强受益农户幸福感、获得感。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3.满意度情况：受益群众满意度100%。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偏离绩效目标的原因和下一步改进措施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在项目占用土地协调方面还有一定的差距。下一步在项目实施前开好群众会，充分和群众进行沟通。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绩效自评结果拟应用和公开情况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通过绩效自评，反映出群众工作还需加强等问题。阿蓬江镇将在后续开展项目前，通过召开群众会，积极宣传，广泛采纳建议，结合实际情况加快项目建设。</w:t>
      </w:r>
    </w:p>
    <w:p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2C"/>
    <w:rsid w:val="001A33D2"/>
    <w:rsid w:val="00330C81"/>
    <w:rsid w:val="0086732C"/>
    <w:rsid w:val="008F77C2"/>
    <w:rsid w:val="0090526A"/>
    <w:rsid w:val="00D91F70"/>
    <w:rsid w:val="00D94342"/>
    <w:rsid w:val="00FE3FE2"/>
    <w:rsid w:val="06E37E94"/>
    <w:rsid w:val="070842DE"/>
    <w:rsid w:val="0E170FE7"/>
    <w:rsid w:val="1C6A1816"/>
    <w:rsid w:val="20443667"/>
    <w:rsid w:val="25457FB6"/>
    <w:rsid w:val="26D27652"/>
    <w:rsid w:val="2779299A"/>
    <w:rsid w:val="2CE17C6E"/>
    <w:rsid w:val="31DF00ED"/>
    <w:rsid w:val="364E6E84"/>
    <w:rsid w:val="3C5556F9"/>
    <w:rsid w:val="3CDE0383"/>
    <w:rsid w:val="486F0EE6"/>
    <w:rsid w:val="4D944620"/>
    <w:rsid w:val="523F46F7"/>
    <w:rsid w:val="57C17F53"/>
    <w:rsid w:val="6341701B"/>
    <w:rsid w:val="6BD17E25"/>
    <w:rsid w:val="6D822197"/>
    <w:rsid w:val="7C21684A"/>
    <w:rsid w:val="FF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884</Words>
  <Characters>958</Characters>
  <Lines>7</Lines>
  <Paragraphs>1</Paragraphs>
  <TotalTime>26</TotalTime>
  <ScaleCrop>false</ScaleCrop>
  <LinksUpToDate>false</LinksUpToDate>
  <CharactersWithSpaces>972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2021-11-15T19:04:00Z</dcterms:created>
  <dc:creator>tian lina</dc:creator>
  <cp:lastModifiedBy> </cp:lastModifiedBy>
  <dcterms:modified xsi:type="dcterms:W3CDTF">2025-08-04T10:18:11Z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9F8191622EFE45369F294F5720DFBE1B_13</vt:lpwstr>
  </property>
</Properties>
</file>