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94" w:lineRule="exact"/>
        <w:jc w:val="center"/>
        <w:rPr>
          <w:rFonts w:ascii="方正小标宋_GBK" w:hAnsi="方正小标宋_GBK" w:eastAsia="方正小标宋_GBK"/>
          <w:sz w:val="44"/>
        </w:rPr>
      </w:pPr>
    </w:p>
    <w:p>
      <w:pPr>
        <w:spacing w:line="594" w:lineRule="exact"/>
        <w:jc w:val="center"/>
        <w:rPr>
          <w:rFonts w:ascii="方正小标宋_GBK" w:hAnsi="宋体" w:eastAsia="方正小标宋_GBK"/>
          <w:bCs/>
          <w:sz w:val="44"/>
        </w:rPr>
      </w:pPr>
    </w:p>
    <w:p>
      <w:pPr>
        <w:spacing w:line="594" w:lineRule="exact"/>
        <w:jc w:val="center"/>
        <w:rPr>
          <w:rFonts w:ascii="方正小标宋_GBK" w:hAnsi="宋体" w:eastAsia="方正小标宋_GBK"/>
          <w:bCs/>
          <w:sz w:val="44"/>
        </w:rPr>
      </w:pPr>
      <w:r>
        <w:rPr>
          <w:rFonts w:hint="eastAsia" w:ascii="方正小标宋_GBK" w:hAnsi="宋体" w:eastAsia="方正小标宋_GBK"/>
          <w:bCs/>
          <w:sz w:val="44"/>
        </w:rPr>
        <w:t>黔江区乡镇（街道）、部门（单位）</w:t>
      </w:r>
    </w:p>
    <w:p>
      <w:pPr>
        <w:spacing w:line="594" w:lineRule="exact"/>
        <w:jc w:val="center"/>
        <w:rPr>
          <w:rFonts w:ascii="方正小标宋_GBK" w:hAnsi="宋体" w:eastAsia="方正小标宋_GBK"/>
          <w:bCs/>
          <w:sz w:val="44"/>
        </w:rPr>
      </w:pPr>
      <w:r>
        <w:rPr>
          <w:rFonts w:hint="eastAsia" w:ascii="方正小标宋_GBK" w:hAnsi="宋体" w:eastAsia="方正小标宋_GBK"/>
          <w:bCs/>
          <w:sz w:val="44"/>
        </w:rPr>
        <w:t>2022年度普法工作计划申报表</w:t>
      </w:r>
    </w:p>
    <w:p>
      <w:pPr>
        <w:spacing w:line="594" w:lineRule="exact"/>
      </w:pPr>
    </w:p>
    <w:p>
      <w:pPr>
        <w:spacing w:line="594" w:lineRule="exact"/>
        <w:jc w:val="center"/>
        <w:rPr>
          <w:rFonts w:ascii="黑体" w:hAnsi="黑体" w:eastAsia="黑体"/>
          <w:sz w:val="84"/>
        </w:rPr>
      </w:pPr>
    </w:p>
    <w:p>
      <w:pPr>
        <w:spacing w:line="594" w:lineRule="exact"/>
        <w:jc w:val="center"/>
        <w:rPr>
          <w:rFonts w:ascii="黑体" w:hAnsi="黑体" w:eastAsia="黑体"/>
          <w:sz w:val="84"/>
        </w:rPr>
      </w:pPr>
    </w:p>
    <w:p>
      <w:pPr>
        <w:spacing w:line="594" w:lineRule="exact"/>
        <w:jc w:val="center"/>
        <w:rPr>
          <w:rFonts w:ascii="黑体" w:hAnsi="黑体" w:eastAsia="黑体"/>
          <w:sz w:val="84"/>
        </w:rPr>
      </w:pPr>
    </w:p>
    <w:p>
      <w:pPr>
        <w:spacing w:line="594" w:lineRule="exact"/>
        <w:ind w:firstLine="630" w:firstLineChars="300"/>
        <w:rPr>
          <w:rFonts w:ascii="方正小标宋_GBK" w:eastAsia="方正小标宋_GBK"/>
          <w:szCs w:val="32"/>
        </w:rPr>
      </w:pPr>
    </w:p>
    <w:p>
      <w:pPr>
        <w:spacing w:line="594" w:lineRule="exact"/>
        <w:rPr>
          <w:rFonts w:ascii="方正小标宋_GBK" w:eastAsia="方正小标宋_GBK"/>
          <w:sz w:val="32"/>
          <w:szCs w:val="32"/>
          <w:u w:val="single"/>
        </w:rPr>
      </w:pPr>
      <w:r>
        <w:rPr>
          <w:rFonts w:hint="eastAsia" w:ascii="方正小标宋_GBK" w:eastAsia="方正小标宋_GBK"/>
          <w:szCs w:val="32"/>
        </w:rPr>
        <w:t xml:space="preserve">      </w:t>
      </w:r>
      <w:r>
        <w:rPr>
          <w:rFonts w:hint="eastAsia" w:ascii="方正小标宋_GBK" w:eastAsia="方正小标宋_GBK"/>
          <w:sz w:val="32"/>
          <w:szCs w:val="32"/>
        </w:rPr>
        <w:t xml:space="preserve">   申报单位：</w:t>
      </w:r>
      <w:r>
        <w:rPr>
          <w:rFonts w:hint="eastAsia" w:ascii="方正小标宋_GBK" w:eastAsia="方正小标宋_GBK"/>
          <w:sz w:val="32"/>
          <w:szCs w:val="32"/>
          <w:u w:val="single"/>
        </w:rPr>
        <w:t xml:space="preserve">  </w:t>
      </w:r>
      <w:r>
        <w:rPr>
          <w:rFonts w:hint="eastAsia" w:ascii="方正小标宋_GBK" w:eastAsia="方正小标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_GBK" w:eastAsia="方正小标宋_GBK"/>
          <w:sz w:val="32"/>
          <w:szCs w:val="32"/>
          <w:u w:val="single"/>
          <w:lang w:eastAsia="zh-CN"/>
        </w:rPr>
        <w:t>白土乡</w:t>
      </w:r>
      <w:r>
        <w:rPr>
          <w:rFonts w:hint="eastAsia" w:ascii="方正小标宋_GBK" w:eastAsia="方正小标宋_GBK"/>
          <w:sz w:val="32"/>
          <w:szCs w:val="32"/>
          <w:u w:val="single"/>
        </w:rPr>
        <w:t xml:space="preserve">人民政府             </w:t>
      </w:r>
    </w:p>
    <w:p>
      <w:pPr>
        <w:spacing w:line="594" w:lineRule="exact"/>
        <w:rPr>
          <w:rFonts w:ascii="方正小标宋_GBK" w:eastAsia="方正小标宋_GBK"/>
          <w:sz w:val="32"/>
          <w:szCs w:val="32"/>
          <w:u w:val="single"/>
        </w:rPr>
      </w:pPr>
      <w:r>
        <w:rPr>
          <w:rFonts w:hint="eastAsia" w:ascii="方正小标宋_GBK" w:eastAsia="方正小标宋_GBK"/>
          <w:sz w:val="32"/>
          <w:szCs w:val="32"/>
        </w:rPr>
        <w:t xml:space="preserve">       联 系 人：</w:t>
      </w:r>
      <w:r>
        <w:rPr>
          <w:rFonts w:hint="eastAsia" w:ascii="方正小标宋_GBK" w:eastAsia="方正小标宋_GBK"/>
          <w:sz w:val="32"/>
          <w:szCs w:val="32"/>
          <w:u w:val="single"/>
        </w:rPr>
        <w:t xml:space="preserve">  </w:t>
      </w:r>
      <w:r>
        <w:rPr>
          <w:rFonts w:hint="eastAsia" w:ascii="方正小标宋_GBK" w:eastAsia="方正小标宋_GBK"/>
          <w:sz w:val="32"/>
          <w:szCs w:val="32"/>
          <w:u w:val="single"/>
          <w:lang w:val="en-US" w:eastAsia="zh-CN"/>
        </w:rPr>
        <w:t xml:space="preserve">     王   磊</w:t>
      </w:r>
      <w:r>
        <w:rPr>
          <w:rFonts w:hint="eastAsia" w:ascii="方正小标宋_GBK" w:eastAsia="方正小标宋_GBK"/>
          <w:sz w:val="32"/>
          <w:szCs w:val="32"/>
          <w:u w:val="single"/>
        </w:rPr>
        <w:t xml:space="preserve">                 </w:t>
      </w:r>
    </w:p>
    <w:p>
      <w:pPr>
        <w:spacing w:line="594" w:lineRule="exact"/>
        <w:rPr>
          <w:rFonts w:ascii="方正小标宋_GBK" w:eastAsia="方正小标宋_GBK"/>
          <w:sz w:val="32"/>
          <w:szCs w:val="32"/>
          <w:u w:val="single"/>
        </w:rPr>
      </w:pPr>
      <w:r>
        <w:rPr>
          <w:rFonts w:hint="eastAsia" w:ascii="方正小标宋_GBK" w:eastAsia="方正小标宋_GBK"/>
          <w:sz w:val="32"/>
          <w:szCs w:val="32"/>
        </w:rPr>
        <w:t xml:space="preserve">       联系电话：</w:t>
      </w:r>
      <w:r>
        <w:rPr>
          <w:rFonts w:hint="eastAsia" w:ascii="方正小标宋_GBK" w:eastAsia="方正小标宋_GBK"/>
          <w:sz w:val="32"/>
          <w:szCs w:val="32"/>
          <w:u w:val="single"/>
        </w:rPr>
        <w:t xml:space="preserve">  </w:t>
      </w:r>
      <w:r>
        <w:rPr>
          <w:rFonts w:hint="eastAsia" w:ascii="方正小标宋_GBK" w:eastAsia="方正小标宋_GBK"/>
          <w:sz w:val="32"/>
          <w:szCs w:val="32"/>
          <w:u w:val="single"/>
          <w:lang w:val="en-US" w:eastAsia="zh-CN"/>
        </w:rPr>
        <w:t xml:space="preserve">   19923077319</w:t>
      </w:r>
      <w:r>
        <w:rPr>
          <w:rFonts w:hint="eastAsia" w:ascii="方正小标宋_GBK" w:eastAsia="方正小标宋_GBK"/>
          <w:sz w:val="32"/>
          <w:szCs w:val="32"/>
          <w:u w:val="single"/>
        </w:rPr>
        <w:t xml:space="preserve">               </w:t>
      </w:r>
    </w:p>
    <w:p>
      <w:pPr>
        <w:spacing w:line="594" w:lineRule="exact"/>
        <w:jc w:val="left"/>
        <w:rPr>
          <w:rFonts w:ascii="方正小标宋_GBK" w:hAnsi="黑体" w:eastAsia="方正小标宋_GBK"/>
          <w:u w:val="single"/>
        </w:rPr>
      </w:pPr>
    </w:p>
    <w:p>
      <w:pPr>
        <w:spacing w:line="594" w:lineRule="exact"/>
        <w:rPr>
          <w:rFonts w:ascii="方正仿宋_GBK" w:hAnsi="方正仿宋_GBK" w:eastAsia="方正仿宋_GBK"/>
        </w:rPr>
      </w:pPr>
    </w:p>
    <w:p>
      <w:pPr>
        <w:spacing w:line="594" w:lineRule="exact"/>
        <w:rPr>
          <w:rFonts w:ascii="方正仿宋_GBK" w:hAnsi="方正仿宋_GBK" w:eastAsia="方正仿宋_GBK"/>
        </w:rPr>
      </w:pPr>
    </w:p>
    <w:p>
      <w:pPr>
        <w:spacing w:line="594" w:lineRule="exact"/>
        <w:rPr>
          <w:rFonts w:ascii="方正仿宋_GBK" w:hAnsi="方正仿宋_GBK" w:eastAsia="方正仿宋_GBK"/>
        </w:rPr>
      </w:pPr>
    </w:p>
    <w:p>
      <w:pPr>
        <w:spacing w:line="594" w:lineRule="exact"/>
        <w:rPr>
          <w:rFonts w:ascii="方正仿宋_GBK" w:hAnsi="方正仿宋_GBK" w:eastAsia="方正仿宋_GBK"/>
        </w:rPr>
      </w:pPr>
    </w:p>
    <w:p>
      <w:pPr>
        <w:spacing w:line="594" w:lineRule="exact"/>
        <w:rPr>
          <w:rFonts w:ascii="方正仿宋_GBK" w:hAnsi="方正仿宋_GBK" w:eastAsia="方正仿宋_GBK"/>
        </w:rPr>
      </w:pPr>
    </w:p>
    <w:p>
      <w:pPr>
        <w:spacing w:line="594" w:lineRule="exact"/>
        <w:jc w:val="center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重庆市黔江区普法工作办公室 制</w:t>
      </w:r>
    </w:p>
    <w:p>
      <w:pPr>
        <w:spacing w:line="594" w:lineRule="exact"/>
        <w:jc w:val="center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2022年 4 月 25日</w:t>
      </w:r>
    </w:p>
    <w:p>
      <w:pPr>
        <w:spacing w:line="594" w:lineRule="exact"/>
        <w:jc w:val="center"/>
        <w:rPr>
          <w:rFonts w:ascii="方正黑体_GBK" w:hAnsi="方正黑体_GBK" w:eastAsia="方正黑体_GBK" w:cs="方正黑体_GBK"/>
          <w:bCs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446" w:bottom="2127" w:left="1446" w:header="851" w:footer="1474" w:gutter="0"/>
          <w:pgNumType w:fmt="numberInDash"/>
          <w:cols w:space="720" w:num="1"/>
          <w:docGrid w:type="lines" w:linePitch="600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pacing w:val="-6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bCs/>
                <w:spacing w:val="-6"/>
                <w:sz w:val="28"/>
                <w:szCs w:val="28"/>
              </w:rPr>
              <w:t>普及的法律</w:t>
            </w:r>
          </w:p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pacing w:val="-6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bCs/>
                <w:spacing w:val="-6"/>
                <w:sz w:val="28"/>
                <w:szCs w:val="28"/>
              </w:rPr>
              <w:t>法规规章</w:t>
            </w:r>
          </w:p>
        </w:tc>
        <w:tc>
          <w:tcPr>
            <w:tcW w:w="7523" w:type="dxa"/>
            <w:vAlign w:val="center"/>
          </w:tcPr>
          <w:p>
            <w:pPr>
              <w:spacing w:line="440" w:lineRule="exact"/>
              <w:ind w:firstLine="520" w:firstLineChars="200"/>
              <w:rPr>
                <w:rFonts w:hint="eastAsia" w:ascii="方正仿宋_GBK" w:hAnsi="方正仿宋_GBK" w:eastAsia="方正仿宋_GBK" w:cs="方正仿宋_GBK"/>
                <w:bCs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习近平法治思想、《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</w:rPr>
              <w:t>宪法》、《中国共产党章程》、《中国共产党党内监督条例》、《中国共产党党和国家机关基层组织工作条例》等党内法规及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《民法典》、《信访工作条例》、《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</w:rPr>
              <w:t>长江保护法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val="en-US" w:eastAsia="zh-CN"/>
              </w:rPr>
              <w:t>道路交通安全法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</w:rPr>
              <w:t>治安管理处罚法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</w:rPr>
              <w:t>网络安全法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《国家安全法》、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</w:rPr>
              <w:t>《食品安全法》、《禁毒法》</w:t>
            </w:r>
            <w:r>
              <w:rPr>
                <w:rFonts w:hint="eastAsia" w:ascii="方正仿宋_GBK" w:hAnsi="方正仿宋_GBK" w:eastAsia="方正仿宋_GBK" w:cs="方正仿宋_GBK"/>
                <w:bCs/>
                <w:spacing w:val="-10"/>
                <w:sz w:val="28"/>
                <w:szCs w:val="28"/>
                <w:lang w:eastAsia="zh-CN"/>
              </w:rPr>
              <w:t>、反诈法规宣传。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pacing w:val="-6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bCs/>
                <w:spacing w:val="-6"/>
                <w:sz w:val="28"/>
                <w:szCs w:val="28"/>
              </w:rPr>
              <w:t>重点普及</w:t>
            </w:r>
          </w:p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pacing w:val="-6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bCs/>
                <w:spacing w:val="-6"/>
                <w:sz w:val="28"/>
                <w:szCs w:val="28"/>
              </w:rPr>
              <w:t>对象</w:t>
            </w:r>
          </w:p>
        </w:tc>
        <w:tc>
          <w:tcPr>
            <w:tcW w:w="7523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方正仿宋_GBK" w:hAnsi="宋体" w:eastAsia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bCs/>
                <w:sz w:val="28"/>
                <w:szCs w:val="28"/>
              </w:rPr>
              <w:t>全体干部职工、校园师生、行业从业人员、重点管理对象、辖区群众</w:t>
            </w:r>
            <w:r>
              <w:rPr>
                <w:rFonts w:hint="eastAsia" w:ascii="方正仿宋_GBK" w:hAnsi="宋体" w:eastAsia="方正仿宋_GBK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bCs/>
                <w:sz w:val="28"/>
                <w:szCs w:val="28"/>
              </w:rPr>
              <w:t>年度普法目标</w:t>
            </w:r>
          </w:p>
        </w:tc>
        <w:tc>
          <w:tcPr>
            <w:tcW w:w="752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2022年是进入全面建设社会主义现代化国家、向第二个百年奋斗目标进军新征程的重要一年， 2022年也是深入实施“八五”普法的关键一年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 xml:space="preserve">加大全民普法力度，加强基层依法治理，扎实推进社会主义法治文化建设，以实际行动迎接党的二十大胜利召开。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0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pacing w:val="-24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黑体_GBK" w:hAnsi="方正黑体_GBK" w:eastAsia="方正黑体_GBK"/>
                <w:bCs/>
                <w:spacing w:val="-24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pacing w:val="-24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bCs/>
                <w:sz w:val="28"/>
                <w:szCs w:val="28"/>
              </w:rPr>
              <w:t>具体内容</w:t>
            </w:r>
          </w:p>
          <w:p>
            <w:pPr>
              <w:spacing w:line="4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40" w:lineRule="exact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7523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hint="eastAsia" w:ascii="方正黑体_GBK" w:hAnsi="方正仿宋_GBK" w:eastAsia="方正黑体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8"/>
                <w:szCs w:val="28"/>
                <w:lang w:bidi="ar"/>
              </w:rPr>
              <w:t>一、主要内容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1、全年组织机关干部开展法治培训讲座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次,主要学习内容为《宪法》《民法典》等法律法规和习近平法治思想；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2、全年开展大型法治主题宣传活动3次，一是“三月法治宣传月”活动；二是6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安全生产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宣传活动；三是“12·4”国家宪法日宣传活动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；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3、全年开展进村“法治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宣传院坝会12次，向社会群众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普及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反电信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网络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诈骗及《道路交通安全法》、《重庆市法律援助条例》等内容，每月1次；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开展送法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进学校2次；开展2次送法进企业活动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；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、组织开展干部法治理论考试1次；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5、</w:t>
            </w:r>
            <w:r>
              <w:rPr>
                <w:rFonts w:hint="eastAsia" w:ascii="方正仿宋_GBK" w:hAnsi="黑体" w:eastAsia="方正仿宋_GBK"/>
                <w:sz w:val="28"/>
                <w:szCs w:val="28"/>
              </w:rPr>
              <w:t>推广重庆法律顾问小程序，推进线上线下普法教育相结合。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二、完成时限</w:t>
            </w:r>
          </w:p>
          <w:p>
            <w:pPr>
              <w:widowControl/>
              <w:spacing w:line="400" w:lineRule="exact"/>
              <w:ind w:left="281" w:leftChars="134" w:firstLine="280" w:firstLineChars="100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1、法治院坝会为每月1次；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2、送法进学校为每学期开学之后，春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秋各一次；</w:t>
            </w:r>
          </w:p>
          <w:p>
            <w:pPr>
              <w:pStyle w:val="2"/>
              <w:spacing w:before="0" w:after="0" w:line="400" w:lineRule="exact"/>
              <w:ind w:firstLine="560" w:firstLineChars="200"/>
              <w:rPr>
                <w:rFonts w:ascii="方正仿宋_GBK" w:hAnsi="方正仿宋_GBK" w:eastAsia="方正仿宋_GBK" w:cs="方正仿宋_GBK"/>
                <w:b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0"/>
                <w:sz w:val="28"/>
                <w:szCs w:val="28"/>
                <w:lang w:bidi="ar"/>
              </w:rPr>
              <w:t>3、其余活动均在12月20日之前完成。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创新工作</w:t>
            </w:r>
          </w:p>
        </w:tc>
        <w:tc>
          <w:tcPr>
            <w:tcW w:w="7523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440" w:lineRule="exact"/>
              <w:ind w:firstLine="560" w:firstLineChars="200"/>
              <w:rPr>
                <w:rFonts w:hint="eastAsia" w:ascii="方正仿宋_GBK" w:hAnsi="黑体" w:eastAsia="方正仿宋_GBK"/>
                <w:sz w:val="28"/>
                <w:szCs w:val="28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440" w:lineRule="exact"/>
              <w:ind w:firstLine="560" w:firstLineChars="200"/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440" w:lineRule="exact"/>
              <w:ind w:firstLine="560" w:firstLineChars="200"/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借助白土乡“一律（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val="en-US" w:eastAsia="zh-CN"/>
              </w:rPr>
              <w:t>1、6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）来说事”服务平台打造“一律（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val="en-US" w:eastAsia="zh-CN"/>
              </w:rPr>
              <w:t>1、6</w:t>
            </w:r>
            <w:r>
              <w:rPr>
                <w:rFonts w:hint="eastAsia" w:ascii="方正仿宋_GBK" w:hAnsi="黑体" w:eastAsia="方正仿宋_GBK"/>
                <w:sz w:val="28"/>
                <w:szCs w:val="28"/>
                <w:lang w:eastAsia="zh-CN"/>
              </w:rPr>
              <w:t>）来普法”。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bCs/>
                <w:sz w:val="28"/>
                <w:szCs w:val="28"/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bCs/>
                <w:sz w:val="28"/>
                <w:szCs w:val="28"/>
              </w:rPr>
              <w:t>意见</w:t>
            </w:r>
          </w:p>
        </w:tc>
        <w:tc>
          <w:tcPr>
            <w:tcW w:w="7523" w:type="dxa"/>
            <w:vAlign w:val="center"/>
          </w:tcPr>
          <w:p>
            <w:pPr>
              <w:spacing w:line="440" w:lineRule="exact"/>
              <w:ind w:right="280"/>
              <w:jc w:val="center"/>
              <w:rPr>
                <w:rFonts w:hint="eastAsia" w:ascii="方正仿宋_GBK" w:hAnsi="宋体" w:eastAsia="方正仿宋_GBK"/>
                <w:bCs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  <w:p>
            <w:pPr>
              <w:spacing w:line="440" w:lineRule="exact"/>
              <w:ind w:right="280"/>
              <w:jc w:val="center"/>
              <w:rPr>
                <w:rFonts w:ascii="方正仿宋_GBK" w:hAnsi="宋体" w:eastAsia="方正仿宋_GBK"/>
                <w:bCs/>
                <w:sz w:val="28"/>
              </w:rPr>
            </w:pPr>
          </w:p>
          <w:p>
            <w:pPr>
              <w:spacing w:line="440" w:lineRule="exact"/>
              <w:ind w:right="280"/>
              <w:rPr>
                <w:rFonts w:ascii="方正仿宋_GBK" w:hAnsi="宋体" w:eastAsia="方正仿宋_GBK"/>
                <w:bCs/>
                <w:sz w:val="28"/>
              </w:rPr>
            </w:pPr>
          </w:p>
          <w:p>
            <w:pPr>
              <w:spacing w:line="440" w:lineRule="exact"/>
              <w:ind w:right="280"/>
              <w:jc w:val="center"/>
              <w:rPr>
                <w:rFonts w:ascii="方正仿宋_GBK" w:hAnsi="宋体" w:eastAsia="方正仿宋_GBK"/>
                <w:bCs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sz w:val="28"/>
              </w:rPr>
              <w:t xml:space="preserve">                                    </w:t>
            </w:r>
          </w:p>
          <w:p>
            <w:pPr>
              <w:spacing w:line="440" w:lineRule="exact"/>
              <w:ind w:right="280"/>
              <w:jc w:val="center"/>
              <w:rPr>
                <w:rFonts w:ascii="方正仿宋_GBK" w:hAnsi="宋体" w:eastAsia="方正仿宋_GBK"/>
                <w:bCs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sz w:val="28"/>
              </w:rPr>
              <w:t xml:space="preserve">                                    年  月  日</w:t>
            </w:r>
          </w:p>
          <w:p>
            <w:pPr>
              <w:spacing w:line="440" w:lineRule="exact"/>
              <w:ind w:right="560"/>
              <w:jc w:val="center"/>
              <w:rPr>
                <w:rFonts w:ascii="方正仿宋_GBK" w:hAnsi="宋体" w:eastAsia="方正仿宋_GBK"/>
                <w:bCs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sz w:val="28"/>
              </w:rPr>
              <w:t xml:space="preserve">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bCs/>
                <w:sz w:val="28"/>
                <w:szCs w:val="28"/>
              </w:rPr>
              <w:t>区普法办</w:t>
            </w:r>
          </w:p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pacing w:val="-24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Cs/>
                <w:sz w:val="28"/>
                <w:szCs w:val="28"/>
              </w:rPr>
              <w:t>审核意见</w:t>
            </w:r>
          </w:p>
        </w:tc>
        <w:tc>
          <w:tcPr>
            <w:tcW w:w="7523" w:type="dxa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bCs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方正仿宋_GBK" w:hAnsi="宋体" w:eastAsia="方正仿宋_GBK"/>
                <w:bCs/>
                <w:sz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right="280"/>
              <w:jc w:val="right"/>
              <w:rPr>
                <w:rFonts w:ascii="方正仿宋_GBK" w:hAnsi="宋体" w:eastAsia="方正仿宋_GBK"/>
                <w:bCs/>
                <w:sz w:val="28"/>
              </w:rPr>
            </w:pPr>
          </w:p>
          <w:p>
            <w:pPr>
              <w:spacing w:line="440" w:lineRule="exact"/>
              <w:ind w:right="420"/>
              <w:jc w:val="right"/>
              <w:rPr>
                <w:rFonts w:ascii="方正仿宋_GBK" w:hAnsi="宋体" w:eastAsia="方正仿宋_GBK"/>
                <w:bCs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sz w:val="28"/>
              </w:rPr>
              <w:t>年  月  日</w:t>
            </w:r>
          </w:p>
          <w:p>
            <w:pPr>
              <w:spacing w:line="440" w:lineRule="exact"/>
              <w:ind w:right="560"/>
              <w:jc w:val="center"/>
              <w:rPr>
                <w:rFonts w:ascii="方正仿宋_GBK" w:hAnsi="宋体" w:eastAsia="方正仿宋_GBK"/>
                <w:bCs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sz w:val="28"/>
              </w:rPr>
              <w:t xml:space="preserve">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8"/>
              </w:rPr>
            </w:pPr>
            <w:r>
              <w:rPr>
                <w:rFonts w:hint="eastAsia" w:ascii="方正黑体_GBK" w:hAnsi="宋体" w:eastAsia="方正黑体_GBK"/>
                <w:bCs/>
                <w:sz w:val="28"/>
              </w:rPr>
              <w:t>备  注</w:t>
            </w:r>
          </w:p>
        </w:tc>
        <w:tc>
          <w:tcPr>
            <w:tcW w:w="7523" w:type="dxa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" w:firstLine="360"/>
      <w:jc w:val="right"/>
      <w:rPr>
        <w:rFonts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0205" cy="265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9pt;width:29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4ZzRPRAAAAAwEAAA8AAAAAAAAAAQAgAAAAIgAAAGRycy9k&#10;b3ducmV2LnhtbFBLAQIUABQAAAAIAIdO4kCvp5oM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方正仿宋简体" w:eastAsia="方正仿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0205" cy="2654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9pt;width:29.1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hnNE9EAAAADAQAADwAAAAAAAAABACAAAAAiAAAAZHJz&#10;L2Rvd25yZXYueG1sUEsBAhQAFAAAAAgAh07iQCd4Tss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ZGMyZjU5OGU3YjgyNjA1NzgxNjkyMjM5YTFkZjUifQ=="/>
  </w:docVars>
  <w:rsids>
    <w:rsidRoot w:val="00D55ED8"/>
    <w:rsid w:val="000C43B8"/>
    <w:rsid w:val="007E01C4"/>
    <w:rsid w:val="00AB375A"/>
    <w:rsid w:val="00B00CDF"/>
    <w:rsid w:val="00C55832"/>
    <w:rsid w:val="00D041B2"/>
    <w:rsid w:val="00D55ED8"/>
    <w:rsid w:val="00E460F7"/>
    <w:rsid w:val="00E553B3"/>
    <w:rsid w:val="111317B1"/>
    <w:rsid w:val="126110D7"/>
    <w:rsid w:val="1A7C36CB"/>
    <w:rsid w:val="1D872BA5"/>
    <w:rsid w:val="3DF85828"/>
    <w:rsid w:val="4CE5331A"/>
    <w:rsid w:val="51385308"/>
    <w:rsid w:val="62C4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760</Words>
  <Characters>787</Characters>
  <Lines>8</Lines>
  <Paragraphs>2</Paragraphs>
  <TotalTime>0</TotalTime>
  <ScaleCrop>false</ScaleCrop>
  <LinksUpToDate>false</LinksUpToDate>
  <CharactersWithSpaces>1045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2020-04-25T13:39:00Z</dcterms:created>
  <dc:creator>Administrator</dc:creator>
  <cp:lastModifiedBy>刘清燕</cp:lastModifiedBy>
  <dcterms:modified xsi:type="dcterms:W3CDTF">2022-04-28T08:11:57Z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2453780E885C4AE3BCC9A06E15134936</vt:lpwstr>
  </property>
</Properties>
</file>