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cs="Times New Roman"/>
          <w:lang/>
        </w:rPr>
        <mc:AlternateContent>
          <mc:Choice Requires="wps">
            <w:drawing>
              <wp:anchor distT="0" distB="0" distL="114300" distR="114300" simplePos="0" relativeHeight="251659264" behindDoc="0" locked="0" layoutInCell="1" allowOverlap="1">
                <wp:simplePos x="0" y="0"/>
                <wp:positionH relativeFrom="page">
                  <wp:posOffset>972185</wp:posOffset>
                </wp:positionH>
                <wp:positionV relativeFrom="margin">
                  <wp:posOffset>3032125</wp:posOffset>
                </wp:positionV>
                <wp:extent cx="5615940" cy="0"/>
                <wp:effectExtent l="0" t="10795" r="3810" b="17780"/>
                <wp:wrapNone/>
                <wp:docPr id="1" name="直线 3"/>
                <wp:cNvGraphicFramePr/>
                <a:graphic xmlns:a="http://schemas.openxmlformats.org/drawingml/2006/main">
                  <a:graphicData uri="http://schemas.microsoft.com/office/word/2010/wordprocessingShape">
                    <wps:wsp>
                      <wps:cNvSpPr/>
                      <wps:spPr>
                        <a:xfrm>
                          <a:off x="0" y="0"/>
                          <a:ext cx="5615940" cy="0"/>
                        </a:xfrm>
                        <a:prstGeom prst="line">
                          <a:avLst/>
                        </a:prstGeom>
                        <a:ln w="22225" cap="flat" cmpd="sng">
                          <a:solidFill>
                            <a:srgbClr val="FF0000"/>
                          </a:solidFill>
                          <a:prstDash val="solid"/>
                          <a:headEnd type="none" w="med" len="med"/>
                          <a:tailEnd type="none" w="med" len="med"/>
                        </a:ln>
                      </wps:spPr>
                      <wps:bodyPr upright="true"/>
                    </wps:wsp>
                  </a:graphicData>
                </a:graphic>
              </wp:anchor>
            </w:drawing>
          </mc:Choice>
          <mc:Fallback>
            <w:pict>
              <v:line id="直线 3" o:spid="_x0000_s1026" o:spt="20" style="position:absolute;left:0pt;margin-left:76.55pt;margin-top:238.75pt;height:0pt;width:442.2pt;mso-position-horizontal-relative:page;mso-position-vertical-relative:margin;z-index:251659264;mso-width-relative:page;mso-height-relative:page;" filled="f" stroked="t" coordsize="21600,21600" o:gfxdata="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6nlHKdgA&#10;AAAMAQAADwAAAAAAAAABACAAAAA4AAAAZHJzL2Rvd25yZXYueG1sUEsBAhQAFAAAAAgAh07iQF70&#10;Ka3QAQAAkQMAAA4AAAAAAAAAAQAgAAAAPQEAAGRycy9lMm9Eb2MueG1sUEsFBgAAAAAGAAYAWQEA&#10;AH8FAAAAAA==&#10;">
                <v:fill on="f" focussize="0,0"/>
                <v:stroke weight="1.75pt" color="#FF0000" joinstyle="round"/>
                <v:imagedata o:title=""/>
                <o:lock v:ext="edit" aspectratio="f"/>
              </v:line>
            </w:pict>
          </mc:Fallback>
        </mc:AlternateContent>
      </w:r>
      <w:r>
        <w:rPr>
          <w:rFonts w:hint="default" w:ascii="Times New Roman" w:hAnsi="Times New Roman" w:cs="Times New Roman"/>
          <w:lang/>
        </w:rPr>
        <w:pict>
          <v:shape id="_x0000_s1026" o:spid="_x0000_s1026" o:spt="136" type="#_x0000_t136" style="position:absolute;left:0pt;margin-left:92.15pt;margin-top:98.5pt;height:52.45pt;width:411pt;mso-position-horizontal-relative:page;mso-position-vertical-relative:margin;z-index:251658240;mso-width-relative:page;mso-height-relative:page;" fillcolor="#FF0000" filled="t" stroked="f" coordsize="21600,21600" adj="10800">
            <v:path/>
            <v:fill on="t" color2="#FFFFFF" focussize="0,0"/>
            <v:stroke on="f"/>
            <v:imagedata o:title=""/>
            <o:lock v:ext="edit" aspectratio="f"/>
            <v:textpath on="t" fitshape="t" fitpath="t" trim="t" xscale="f" string="黔江区白土乡人民政府文件" style="font-family:方正小标宋_GBK;font-size:36pt;font-weight:bold;v-rotate-letters:f;v-same-letter-heights:f;v-text-align:center;"/>
          </v:shape>
        </w:pict>
      </w:r>
    </w:p>
    <w:p>
      <w:pPr>
        <w:jc w:val="cente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tabs>
          <w:tab w:val="left" w:pos="3765"/>
        </w:tabs>
        <w:rPr>
          <w:rFonts w:hint="default" w:ascii="Times New Roman" w:hAnsi="Times New Roman" w:eastAsia="方正仿宋_GBK" w:cs="Times New Roman"/>
          <w:lang w:eastAsia="zh-CN"/>
        </w:rPr>
      </w:pPr>
    </w:p>
    <w:p>
      <w:pPr>
        <w:rPr>
          <w:rFonts w:hint="default" w:ascii="Times New Roman" w:hAnsi="Times New Roman" w:cs="Times New Roman"/>
        </w:rPr>
      </w:pPr>
    </w:p>
    <w:p>
      <w:pPr>
        <w:rPr>
          <w:rFonts w:hint="default" w:ascii="Times New Roman" w:hAnsi="Times New Roman" w:cs="Times New Roman"/>
        </w:rPr>
      </w:pPr>
    </w:p>
    <w:p>
      <w:pPr>
        <w:spacing w:line="594" w:lineRule="exact"/>
        <w:jc w:val="center"/>
        <w:rPr>
          <w:rFonts w:hint="default" w:ascii="Times New Roman" w:hAnsi="Times New Roman" w:cs="Times New Roman"/>
          <w:snapToGrid w:val="0"/>
          <w:kern w:val="0"/>
          <w:sz w:val="32"/>
          <w:szCs w:val="32"/>
        </w:rPr>
      </w:pPr>
      <w:r>
        <w:rPr>
          <w:rFonts w:hint="default" w:ascii="Times New Roman" w:hAnsi="Times New Roman" w:cs="Times New Roman"/>
          <w:snapToGrid w:val="0"/>
          <w:kern w:val="0"/>
          <w:sz w:val="32"/>
          <w:szCs w:val="32"/>
          <w:lang w:eastAsia="zh-CN"/>
        </w:rPr>
        <w:t>白土</w:t>
      </w:r>
      <w:r>
        <w:rPr>
          <w:rFonts w:hint="default" w:ascii="Times New Roman" w:hAnsi="Times New Roman" w:cs="Times New Roman"/>
          <w:snapToGrid w:val="0"/>
          <w:kern w:val="0"/>
          <w:sz w:val="32"/>
          <w:szCs w:val="32"/>
        </w:rPr>
        <w:t>府发〔2</w:t>
      </w:r>
      <w:r>
        <w:rPr>
          <w:rFonts w:hint="default" w:ascii="Times New Roman" w:hAnsi="Times New Roman" w:cs="Times New Roman"/>
          <w:snapToGrid w:val="0"/>
          <w:kern w:val="0"/>
          <w:sz w:val="32"/>
          <w:szCs w:val="32"/>
          <w:lang w:val="en-US" w:eastAsia="zh-CN"/>
        </w:rPr>
        <w:t>025</w:t>
      </w:r>
      <w:r>
        <w:rPr>
          <w:rFonts w:hint="default" w:ascii="Times New Roman" w:hAnsi="Times New Roman" w:cs="Times New Roman"/>
          <w:snapToGrid w:val="0"/>
          <w:kern w:val="0"/>
          <w:sz w:val="32"/>
          <w:szCs w:val="32"/>
        </w:rPr>
        <w:t>〕</w:t>
      </w:r>
      <w:r>
        <w:rPr>
          <w:rFonts w:hint="default" w:ascii="Times New Roman" w:hAnsi="Times New Roman" w:cs="Times New Roman"/>
          <w:snapToGrid w:val="0"/>
          <w:kern w:val="0"/>
          <w:sz w:val="32"/>
          <w:szCs w:val="32"/>
          <w:lang w:val="en-US" w:eastAsia="zh-CN"/>
        </w:rPr>
        <w:t>7</w:t>
      </w:r>
      <w:r>
        <w:rPr>
          <w:rFonts w:hint="default" w:ascii="Times New Roman" w:hAnsi="Times New Roman" w:cs="Times New Roman"/>
          <w:snapToGrid w:val="0"/>
          <w:kern w:val="0"/>
          <w:sz w:val="32"/>
          <w:szCs w:val="32"/>
        </w:rPr>
        <w:t>号</w:t>
      </w:r>
    </w:p>
    <w:p>
      <w:pPr>
        <w:spacing w:line="360" w:lineRule="exact"/>
        <w:jc w:val="center"/>
        <w:rPr>
          <w:rFonts w:hint="default" w:ascii="Times New Roman" w:hAnsi="Times New Roman" w:cs="Times New Roman"/>
          <w:szCs w:val="32"/>
        </w:rPr>
      </w:pPr>
    </w:p>
    <w:p>
      <w:pPr>
        <w:spacing w:line="360" w:lineRule="exact"/>
        <w:jc w:val="center"/>
        <w:rPr>
          <w:rFonts w:hint="default" w:ascii="Times New Roman" w:hAnsi="Times New Roman" w:cs="Times New Roman"/>
          <w:szCs w:val="32"/>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snapToGrid w:val="0"/>
          <w:kern w:val="0"/>
          <w:sz w:val="44"/>
          <w:szCs w:val="44"/>
        </w:rPr>
      </w:pPr>
      <w:bookmarkStart w:id="0" w:name="_GoBack"/>
      <w:r>
        <w:rPr>
          <w:rFonts w:hint="default" w:ascii="Times New Roman" w:hAnsi="Times New Roman" w:eastAsia="方正小标宋_GBK" w:cs="Times New Roman"/>
          <w:snapToGrid w:val="0"/>
          <w:kern w:val="0"/>
          <w:sz w:val="44"/>
          <w:szCs w:val="44"/>
        </w:rPr>
        <w:t>黔江区</w:t>
      </w:r>
      <w:r>
        <w:rPr>
          <w:rFonts w:hint="default" w:ascii="Times New Roman" w:hAnsi="Times New Roman" w:eastAsia="方正小标宋_GBK" w:cs="Times New Roman"/>
          <w:snapToGrid w:val="0"/>
          <w:kern w:val="0"/>
          <w:sz w:val="44"/>
          <w:szCs w:val="44"/>
          <w:lang w:eastAsia="zh-CN"/>
        </w:rPr>
        <w:t>白土</w:t>
      </w:r>
      <w:r>
        <w:rPr>
          <w:rFonts w:hint="default" w:ascii="Times New Roman" w:hAnsi="Times New Roman" w:eastAsia="方正小标宋_GBK" w:cs="Times New Roman"/>
          <w:snapToGrid w:val="0"/>
          <w:kern w:val="0"/>
          <w:sz w:val="44"/>
          <w:szCs w:val="44"/>
        </w:rPr>
        <w:t>乡人民政府</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w:t>
      </w:r>
      <w:r>
        <w:rPr>
          <w:rFonts w:hint="default" w:ascii="Times New Roman" w:hAnsi="Times New Roman" w:eastAsia="方正小标宋_GBK" w:cs="Times New Roman"/>
          <w:b w:val="0"/>
          <w:bCs w:val="0"/>
          <w:color w:val="0C0C0C"/>
          <w:sz w:val="44"/>
          <w:szCs w:val="44"/>
          <w:lang w:eastAsia="zh-CN"/>
        </w:rPr>
        <w:t>白土乡</w:t>
      </w:r>
      <w:r>
        <w:rPr>
          <w:rFonts w:hint="default" w:ascii="Times New Roman" w:hAnsi="Times New Roman" w:eastAsia="方正小标宋_GBK" w:cs="Times New Roman"/>
          <w:b w:val="0"/>
          <w:bCs w:val="0"/>
          <w:color w:val="0C0C0C"/>
          <w:sz w:val="44"/>
          <w:szCs w:val="44"/>
        </w:rPr>
        <w:t>20</w:t>
      </w:r>
      <w:r>
        <w:rPr>
          <w:rFonts w:hint="default" w:ascii="Times New Roman" w:hAnsi="Times New Roman" w:eastAsia="方正小标宋_GBK" w:cs="Times New Roman"/>
          <w:b w:val="0"/>
          <w:bCs w:val="0"/>
          <w:color w:val="0C0C0C"/>
          <w:sz w:val="44"/>
          <w:szCs w:val="44"/>
          <w:lang w:val="en-US" w:eastAsia="zh-CN"/>
        </w:rPr>
        <w:t>25</w:t>
      </w:r>
      <w:r>
        <w:rPr>
          <w:rFonts w:hint="default" w:ascii="Times New Roman" w:hAnsi="Times New Roman" w:eastAsia="方正小标宋_GBK" w:cs="Times New Roman"/>
          <w:b w:val="0"/>
          <w:bCs w:val="0"/>
          <w:color w:val="0C0C0C"/>
          <w:sz w:val="44"/>
          <w:szCs w:val="44"/>
        </w:rPr>
        <w:t>年农产品质量安全</w:t>
      </w:r>
      <w:r>
        <w:rPr>
          <w:rFonts w:hint="default" w:ascii="Times New Roman" w:hAnsi="Times New Roman" w:eastAsia="方正小标宋_GBK" w:cs="Times New Roman"/>
          <w:b w:val="0"/>
          <w:bCs w:val="0"/>
          <w:color w:val="0C0C0C"/>
          <w:sz w:val="44"/>
          <w:szCs w:val="44"/>
          <w:lang w:eastAsia="zh-CN"/>
        </w:rPr>
        <w:t>监管工作方案</w:t>
      </w:r>
      <w:r>
        <w:rPr>
          <w:rFonts w:hint="default" w:ascii="Times New Roman" w:hAnsi="Times New Roman" w:eastAsia="方正小标宋_GBK" w:cs="Times New Roman"/>
          <w:sz w:val="44"/>
          <w:szCs w:val="44"/>
          <w:lang w:eastAsia="zh-CN"/>
        </w:rPr>
        <w:t>》的通知</w:t>
      </w:r>
    </w:p>
    <w:bookmarkEnd w:id="0"/>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snapToGrid w:val="0"/>
          <w:kern w:val="0"/>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snapToGrid w:val="0"/>
          <w:kern w:val="0"/>
          <w:sz w:val="32"/>
          <w:szCs w:val="32"/>
          <w:lang w:eastAsia="zh-CN"/>
        </w:rPr>
        <w:t>各村</w:t>
      </w:r>
      <w:r>
        <w:rPr>
          <w:rFonts w:hint="default" w:ascii="Times New Roman" w:hAnsi="Times New Roman" w:cs="Times New Roman"/>
          <w:snapToGrid w:val="0"/>
          <w:kern w:val="0"/>
          <w:sz w:val="32"/>
          <w:szCs w:val="32"/>
          <w:lang w:eastAsia="zh-CN"/>
        </w:rPr>
        <w:t>（</w:t>
      </w:r>
      <w:r>
        <w:rPr>
          <w:rFonts w:hint="default" w:ascii="Times New Roman" w:hAnsi="Times New Roman" w:cs="Times New Roman"/>
          <w:snapToGrid w:val="0"/>
          <w:kern w:val="0"/>
          <w:sz w:val="32"/>
          <w:szCs w:val="32"/>
          <w:lang w:val="en-US" w:eastAsia="zh-CN"/>
        </w:rPr>
        <w:t>居</w:t>
      </w:r>
      <w:r>
        <w:rPr>
          <w:rFonts w:hint="default" w:ascii="Times New Roman" w:hAnsi="Times New Roman" w:cs="Times New Roman"/>
          <w:snapToGrid w:val="0"/>
          <w:kern w:val="0"/>
          <w:sz w:val="32"/>
          <w:szCs w:val="32"/>
          <w:lang w:eastAsia="zh-CN"/>
        </w:rPr>
        <w:t>）</w:t>
      </w:r>
      <w:r>
        <w:rPr>
          <w:rFonts w:hint="default" w:ascii="Times New Roman" w:hAnsi="Times New Roman" w:cs="Times New Roman"/>
          <w:snapToGrid w:val="0"/>
          <w:kern w:val="0"/>
          <w:sz w:val="32"/>
          <w:szCs w:val="32"/>
          <w:lang w:val="en-US" w:eastAsia="zh-CN"/>
        </w:rPr>
        <w:t>委会</w:t>
      </w:r>
      <w:r>
        <w:rPr>
          <w:rFonts w:hint="default" w:ascii="Times New Roman" w:hAnsi="Times New Roman" w:eastAsia="方正仿宋_GBK" w:cs="Times New Roman"/>
          <w:snapToGrid w:val="0"/>
          <w:kern w:val="0"/>
          <w:sz w:val="32"/>
          <w:szCs w:val="32"/>
          <w:lang w:eastAsia="zh-CN"/>
        </w:rPr>
        <w:t>，</w:t>
      </w:r>
      <w:r>
        <w:rPr>
          <w:rFonts w:hint="default" w:ascii="Times New Roman" w:hAnsi="Times New Roman" w:eastAsia="方正仿宋_GBK" w:cs="Times New Roman"/>
          <w:snapToGrid w:val="0"/>
          <w:kern w:val="0"/>
          <w:sz w:val="32"/>
          <w:szCs w:val="32"/>
          <w:lang w:val="en-US" w:eastAsia="zh-CN"/>
        </w:rPr>
        <w:t>各室、办、中心、大队</w:t>
      </w:r>
      <w:r>
        <w:rPr>
          <w:rFonts w:hint="default" w:ascii="Times New Roman" w:hAnsi="Times New Roman" w:cs="Times New Roman"/>
          <w:snapToGrid w:val="0"/>
          <w:kern w:val="0"/>
          <w:sz w:val="32"/>
          <w:szCs w:val="32"/>
          <w:lang w:val="en-US" w:eastAsia="zh-CN"/>
        </w:rPr>
        <w:t>，乡级各部门</w:t>
      </w:r>
      <w:r>
        <w:rPr>
          <w:rFonts w:hint="default" w:ascii="Times New Roman" w:hAnsi="Times New Roman" w:eastAsia="方正仿宋_GBK" w:cs="Times New Roman"/>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textAlignment w:val="auto"/>
        <w:rPr>
          <w:rFonts w:hint="default" w:ascii="Times New Roman" w:hAnsi="Times New Roman" w:cs="Times New Roman"/>
          <w:szCs w:val="32"/>
        </w:rPr>
      </w:pPr>
      <w:r>
        <w:rPr>
          <w:rFonts w:hint="default" w:ascii="Times New Roman" w:hAnsi="Times New Roman" w:eastAsia="方正仿宋_GBK" w:cs="Times New Roman"/>
          <w:color w:val="000000"/>
          <w:sz w:val="32"/>
          <w:szCs w:val="32"/>
          <w:lang w:eastAsia="zh-CN"/>
        </w:rPr>
        <w:t>根据重庆市黔江区农业农村委员会《</w:t>
      </w:r>
      <w:r>
        <w:rPr>
          <w:rFonts w:hint="default" w:ascii="Times New Roman" w:hAnsi="Times New Roman" w:eastAsia="方正仿宋_GBK" w:cs="Times New Roman"/>
          <w:color w:val="000000"/>
          <w:sz w:val="32"/>
          <w:szCs w:val="32"/>
          <w:lang w:val="en-US" w:eastAsia="zh-CN"/>
        </w:rPr>
        <w:t>关于印发</w:t>
      </w:r>
      <w:r>
        <w:rPr>
          <w:rFonts w:hint="default" w:ascii="Times New Roman" w:hAnsi="Times New Roman" w:cs="Times New Roman"/>
          <w:szCs w:val="32"/>
          <w:lang w:val="en-US" w:eastAsia="zh-CN"/>
        </w:rPr>
        <w:t>2025</w:t>
      </w:r>
      <w:r>
        <w:rPr>
          <w:rFonts w:hint="default" w:ascii="Times New Roman" w:hAnsi="Times New Roman" w:eastAsia="方正仿宋_GBK" w:cs="Times New Roman"/>
          <w:color w:val="000000"/>
          <w:sz w:val="32"/>
          <w:szCs w:val="32"/>
          <w:lang w:val="en-US" w:eastAsia="zh-CN"/>
        </w:rPr>
        <w:t>年全区农产品质量安全监管工作要点的通知》（区农业农村委发〔</w:t>
      </w:r>
      <w:r>
        <w:rPr>
          <w:rFonts w:hint="default" w:ascii="Times New Roman" w:hAnsi="Times New Roman" w:cs="Times New Roman"/>
          <w:szCs w:val="32"/>
          <w:lang w:val="en-US" w:eastAsia="zh-CN"/>
        </w:rPr>
        <w:t>2025</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cs="Times New Roman"/>
          <w:szCs w:val="32"/>
          <w:lang w:val="en-US" w:eastAsia="zh-CN"/>
        </w:rPr>
        <w:t>28</w:t>
      </w:r>
      <w:r>
        <w:rPr>
          <w:rFonts w:hint="default" w:ascii="Times New Roman" w:hAnsi="Times New Roman" w:eastAsia="方正仿宋_GBK" w:cs="Times New Roman"/>
          <w:color w:val="000000"/>
          <w:sz w:val="32"/>
          <w:szCs w:val="32"/>
          <w:lang w:val="en-US" w:eastAsia="zh-CN"/>
        </w:rPr>
        <w:t>号）</w:t>
      </w:r>
      <w:r>
        <w:rPr>
          <w:rFonts w:hint="default" w:ascii="Times New Roman" w:hAnsi="Times New Roman" w:eastAsia="方正仿宋_GBK" w:cs="Times New Roman"/>
          <w:color w:val="000000"/>
          <w:sz w:val="32"/>
          <w:szCs w:val="32"/>
          <w:lang w:eastAsia="zh-CN"/>
        </w:rPr>
        <w:t>文件精神</w:t>
      </w:r>
      <w:r>
        <w:rPr>
          <w:rFonts w:hint="default" w:ascii="Times New Roman" w:hAnsi="Times New Roman"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结合我乡实际，特制定《白土乡20</w:t>
      </w:r>
      <w:r>
        <w:rPr>
          <w:rFonts w:hint="default" w:ascii="Times New Roman" w:hAnsi="Times New Roman" w:eastAsia="方正仿宋_GBK" w:cs="Times New Roman"/>
          <w:color w:val="000000"/>
          <w:sz w:val="32"/>
          <w:szCs w:val="32"/>
          <w:lang w:val="en-US" w:eastAsia="zh-CN"/>
        </w:rPr>
        <w:t>25</w:t>
      </w:r>
      <w:r>
        <w:rPr>
          <w:rFonts w:hint="default" w:ascii="Times New Roman" w:hAnsi="Times New Roman" w:eastAsia="方正仿宋_GBK" w:cs="Times New Roman"/>
          <w:color w:val="000000"/>
          <w:sz w:val="32"/>
          <w:szCs w:val="32"/>
          <w:lang w:eastAsia="zh-CN"/>
        </w:rPr>
        <w:t>年</w:t>
      </w:r>
      <w:r>
        <w:rPr>
          <w:rFonts w:hint="default" w:ascii="Times New Roman" w:hAnsi="Times New Roman" w:eastAsia="方正仿宋_GBK" w:cs="Times New Roman"/>
          <w:b w:val="0"/>
          <w:bCs w:val="0"/>
          <w:color w:val="0C0C0C"/>
          <w:sz w:val="32"/>
          <w:szCs w:val="32"/>
        </w:rPr>
        <w:t>农产品质量安全</w:t>
      </w:r>
      <w:r>
        <w:rPr>
          <w:rFonts w:hint="default" w:ascii="Times New Roman" w:hAnsi="Times New Roman" w:eastAsia="方正仿宋_GBK" w:cs="Times New Roman"/>
          <w:b w:val="0"/>
          <w:bCs w:val="0"/>
          <w:color w:val="0C0C0C"/>
          <w:sz w:val="32"/>
          <w:szCs w:val="32"/>
          <w:lang w:eastAsia="zh-CN"/>
        </w:rPr>
        <w:t>监管工作方案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现印发给你们，请严格落实。</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cs="Times New Roman"/>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 xml:space="preserve">                     </w:t>
      </w:r>
      <w:r>
        <w:rPr>
          <w:rFonts w:hint="default" w:ascii="Times New Roman" w:hAnsi="Times New Roman" w:eastAsia="方正仿宋_GBK" w:cs="Times New Roman"/>
          <w:snapToGrid w:val="0"/>
          <w:color w:val="auto"/>
          <w:kern w:val="0"/>
          <w:sz w:val="32"/>
          <w:szCs w:val="32"/>
          <w:lang w:val="en-US" w:eastAsia="zh-CN" w:bidi="ar-SA"/>
        </w:rPr>
        <w:t xml:space="preserve"> </w:t>
      </w:r>
      <w:r>
        <w:rPr>
          <w:rFonts w:hint="default" w:ascii="Times New Roman" w:hAnsi="Times New Roman" w:eastAsia="方正仿宋_GBK" w:cs="Times New Roman"/>
          <w:snapToGrid w:val="0"/>
          <w:w w:val="108"/>
          <w:kern w:val="0"/>
          <w:sz w:val="32"/>
          <w:szCs w:val="32"/>
          <w:lang w:val="en-US" w:eastAsia="zh-CN"/>
        </w:rPr>
        <w:t>黔江区白土乡人民政府</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仿宋_GBK" w:cs="Times New Roman"/>
          <w:snapToGrid w:val="0"/>
          <w:kern w:val="0"/>
          <w:sz w:val="32"/>
          <w:szCs w:val="32"/>
          <w:lang w:val="en-US" w:eastAsia="zh-CN"/>
        </w:rPr>
      </w:pP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snapToGrid w:val="0"/>
          <w:kern w:val="0"/>
          <w:sz w:val="32"/>
          <w:szCs w:val="32"/>
          <w:lang w:val="en-US" w:eastAsia="zh-CN"/>
        </w:rPr>
        <w:t>202</w:t>
      </w:r>
      <w:r>
        <w:rPr>
          <w:rFonts w:hint="default" w:ascii="Times New Roman" w:hAnsi="Times New Roman" w:cs="Times New Roman"/>
          <w:snapToGrid w:val="0"/>
          <w:kern w:val="0"/>
          <w:sz w:val="32"/>
          <w:szCs w:val="32"/>
          <w:lang w:val="en-US" w:eastAsia="zh-CN"/>
        </w:rPr>
        <w:t>5</w:t>
      </w:r>
      <w:r>
        <w:rPr>
          <w:rFonts w:hint="default" w:ascii="Times New Roman" w:hAnsi="Times New Roman" w:eastAsia="方正仿宋_GBK" w:cs="Times New Roman"/>
          <w:snapToGrid w:val="0"/>
          <w:kern w:val="0"/>
          <w:sz w:val="32"/>
          <w:szCs w:val="32"/>
          <w:lang w:val="en-US" w:eastAsia="zh-CN"/>
        </w:rPr>
        <w:t>年</w:t>
      </w:r>
      <w:r>
        <w:rPr>
          <w:rFonts w:hint="default" w:ascii="Times New Roman" w:hAnsi="Times New Roman" w:cs="Times New Roman"/>
          <w:snapToGrid w:val="0"/>
          <w:kern w:val="0"/>
          <w:sz w:val="32"/>
          <w:szCs w:val="32"/>
          <w:lang w:val="en-US" w:eastAsia="zh-CN"/>
        </w:rPr>
        <w:t>3</w:t>
      </w:r>
      <w:r>
        <w:rPr>
          <w:rFonts w:hint="default" w:ascii="Times New Roman" w:hAnsi="Times New Roman" w:eastAsia="方正仿宋_GBK" w:cs="Times New Roman"/>
          <w:snapToGrid w:val="0"/>
          <w:kern w:val="0"/>
          <w:sz w:val="32"/>
          <w:szCs w:val="32"/>
          <w:lang w:val="en-US" w:eastAsia="zh-CN"/>
        </w:rPr>
        <w:t>月</w:t>
      </w:r>
      <w:r>
        <w:rPr>
          <w:rFonts w:hint="default" w:ascii="Times New Roman" w:hAnsi="Times New Roman" w:cs="Times New Roman"/>
          <w:snapToGrid w:val="0"/>
          <w:kern w:val="0"/>
          <w:sz w:val="32"/>
          <w:szCs w:val="32"/>
          <w:lang w:val="en-US" w:eastAsia="zh-CN"/>
        </w:rPr>
        <w:t>27</w:t>
      </w:r>
      <w:r>
        <w:rPr>
          <w:rFonts w:hint="default" w:ascii="Times New Roman" w:hAnsi="Times New Roman" w:eastAsia="方正仿宋_GBK" w:cs="Times New Roman"/>
          <w:snapToGrid w:val="0"/>
          <w:kern w:val="0"/>
          <w:sz w:val="32"/>
          <w:szCs w:val="32"/>
          <w:lang w:val="en-US"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default" w:ascii="Times New Roman" w:hAnsi="Times New Roman" w:eastAsia="方正仿宋_GBK" w:cs="Times New Roman"/>
          <w:snapToGrid w:val="0"/>
          <w:kern w:val="0"/>
          <w:sz w:val="32"/>
          <w:szCs w:val="32"/>
          <w:lang w:val="en-US" w:eastAsia="zh-CN"/>
        </w:rPr>
      </w:pPr>
      <w:r>
        <w:rPr>
          <w:rFonts w:hint="eastAsia" w:ascii="Times New Roman" w:hAnsi="Times New Roman" w:cs="Times New Roman"/>
          <w:snapToGrid w:val="0"/>
          <w:kern w:val="0"/>
          <w:sz w:val="32"/>
          <w:szCs w:val="32"/>
          <w:lang w:val="en-US" w:eastAsia="zh-CN"/>
        </w:rPr>
        <w:t>（此件公开发布）</w:t>
      </w:r>
    </w:p>
    <w:p>
      <w:pPr>
        <w:keepNext w:val="0"/>
        <w:keepLines w:val="0"/>
        <w:pageBreakBefore w:val="0"/>
        <w:kinsoku/>
        <w:wordWrap/>
        <w:overflowPunct/>
        <w:topLinePunct w:val="0"/>
        <w:autoSpaceDE/>
        <w:autoSpaceDN/>
        <w:bidi w:val="0"/>
        <w:adjustRightInd/>
        <w:snapToGrid w:val="0"/>
        <w:spacing w:line="594" w:lineRule="exact"/>
        <w:ind w:firstLine="436" w:firstLineChars="100"/>
        <w:jc w:val="center"/>
        <w:textAlignment w:val="auto"/>
        <w:rPr>
          <w:rFonts w:hint="default" w:ascii="Times New Roman" w:hAnsi="Times New Roman" w:eastAsia="方正小标宋_GBK" w:cs="Times New Roman"/>
          <w:b w:val="0"/>
          <w:bCs w:val="0"/>
          <w:color w:val="0C0C0C"/>
          <w:sz w:val="44"/>
          <w:szCs w:val="44"/>
          <w:lang w:eastAsia="zh-CN"/>
        </w:rPr>
      </w:pPr>
    </w:p>
    <w:p>
      <w:pPr>
        <w:keepNext w:val="0"/>
        <w:keepLines w:val="0"/>
        <w:pageBreakBefore w:val="0"/>
        <w:kinsoku/>
        <w:wordWrap/>
        <w:overflowPunct/>
        <w:topLinePunct w:val="0"/>
        <w:autoSpaceDE/>
        <w:autoSpaceDN/>
        <w:bidi w:val="0"/>
        <w:adjustRightInd/>
        <w:snapToGrid w:val="0"/>
        <w:spacing w:line="594" w:lineRule="exact"/>
        <w:ind w:firstLine="436" w:firstLineChars="100"/>
        <w:jc w:val="center"/>
        <w:textAlignment w:val="auto"/>
        <w:rPr>
          <w:rFonts w:hint="default" w:ascii="Times New Roman" w:hAnsi="Times New Roman" w:eastAsia="方正小标宋_GBK" w:cs="Times New Roman"/>
          <w:b w:val="0"/>
          <w:bCs w:val="0"/>
          <w:color w:val="0C0C0C"/>
          <w:sz w:val="44"/>
          <w:szCs w:val="44"/>
          <w:lang w:eastAsia="zh-CN"/>
        </w:rPr>
      </w:pPr>
      <w:r>
        <w:rPr>
          <w:rFonts w:hint="default" w:ascii="Times New Roman" w:hAnsi="Times New Roman" w:eastAsia="方正小标宋_GBK" w:cs="Times New Roman"/>
          <w:b w:val="0"/>
          <w:bCs w:val="0"/>
          <w:color w:val="0C0C0C"/>
          <w:sz w:val="44"/>
          <w:szCs w:val="44"/>
          <w:lang w:eastAsia="zh-CN"/>
        </w:rPr>
        <w:t>白土乡</w:t>
      </w:r>
      <w:r>
        <w:rPr>
          <w:rFonts w:hint="default" w:ascii="Times New Roman" w:hAnsi="Times New Roman" w:eastAsia="方正小标宋_GBK" w:cs="Times New Roman"/>
          <w:b w:val="0"/>
          <w:bCs w:val="0"/>
          <w:color w:val="0C0C0C"/>
          <w:sz w:val="44"/>
          <w:szCs w:val="44"/>
        </w:rPr>
        <w:t>20</w:t>
      </w:r>
      <w:r>
        <w:rPr>
          <w:rFonts w:hint="default" w:ascii="Times New Roman" w:hAnsi="Times New Roman" w:eastAsia="方正小标宋_GBK" w:cs="Times New Roman"/>
          <w:b w:val="0"/>
          <w:bCs w:val="0"/>
          <w:color w:val="0C0C0C"/>
          <w:sz w:val="44"/>
          <w:szCs w:val="44"/>
          <w:lang w:val="en-US" w:eastAsia="zh-CN"/>
        </w:rPr>
        <w:t>25</w:t>
      </w:r>
      <w:r>
        <w:rPr>
          <w:rFonts w:hint="default" w:ascii="Times New Roman" w:hAnsi="Times New Roman" w:eastAsia="方正小标宋_GBK" w:cs="Times New Roman"/>
          <w:b w:val="0"/>
          <w:bCs w:val="0"/>
          <w:color w:val="0C0C0C"/>
          <w:sz w:val="44"/>
          <w:szCs w:val="44"/>
        </w:rPr>
        <w:t>年农产品质量安全</w:t>
      </w:r>
      <w:r>
        <w:rPr>
          <w:rFonts w:hint="default" w:ascii="Times New Roman" w:hAnsi="Times New Roman" w:eastAsia="方正小标宋_GBK" w:cs="Times New Roman"/>
          <w:b w:val="0"/>
          <w:bCs w:val="0"/>
          <w:color w:val="0C0C0C"/>
          <w:sz w:val="44"/>
          <w:szCs w:val="44"/>
          <w:lang w:eastAsia="zh-CN"/>
        </w:rPr>
        <w:t>监管工作方案</w:t>
      </w:r>
    </w:p>
    <w:p>
      <w:pPr>
        <w:keepNext w:val="0"/>
        <w:keepLines w:val="0"/>
        <w:pageBreakBefore w:val="0"/>
        <w:kinsoku/>
        <w:wordWrap/>
        <w:overflowPunct/>
        <w:topLinePunct w:val="0"/>
        <w:autoSpaceDE/>
        <w:autoSpaceDN/>
        <w:bidi w:val="0"/>
        <w:adjustRightInd/>
        <w:snapToGrid w:val="0"/>
        <w:spacing w:line="594" w:lineRule="exact"/>
        <w:ind w:firstLine="436" w:firstLineChars="100"/>
        <w:textAlignment w:val="auto"/>
        <w:rPr>
          <w:rFonts w:hint="default" w:ascii="Times New Roman" w:hAnsi="Times New Roman" w:eastAsia="方正小标宋_GBK" w:cs="Times New Roman"/>
          <w:b w:val="0"/>
          <w:bCs w:val="0"/>
          <w:color w:val="0C0C0C"/>
          <w:sz w:val="44"/>
          <w:szCs w:val="44"/>
          <w:lang w:eastAsia="zh-CN"/>
        </w:rPr>
      </w:pP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3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2025年</w:t>
      </w:r>
      <w:r>
        <w:rPr>
          <w:rFonts w:hint="default" w:ascii="Times New Roman" w:hAnsi="Times New Roman" w:eastAsia="方正仿宋_GBK" w:cs="Times New Roman"/>
          <w:color w:val="000000"/>
          <w:kern w:val="2"/>
          <w:sz w:val="32"/>
          <w:szCs w:val="32"/>
          <w:lang w:val="en-US" w:eastAsia="zh-CN" w:bidi="ar-SA"/>
        </w:rPr>
        <w:t>农产品质量安全工作的总体工作思路是以农产品质量安全整治行动和农产品质量安全监管体系信息化建设为两大抓手，确保实现“全乡农产品不发生重大安全事故，地产农产品供给充足安全”，全面提升我乡农产品质量安全监管水平</w:t>
      </w:r>
      <w:r>
        <w:rPr>
          <w:rFonts w:hint="eastAsia"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kern w:val="2"/>
          <w:sz w:val="32"/>
          <w:szCs w:val="32"/>
          <w:lang w:val="en-US" w:eastAsia="zh-CN" w:bidi="ar-SA"/>
        </w:rPr>
        <w:t>建立起我乡农产品质量安全监管的长效机制，重点做好以下工作。</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32" w:firstLineChars="200"/>
        <w:textAlignment w:val="auto"/>
        <w:rPr>
          <w:rFonts w:hint="default" w:ascii="Times New Roman" w:hAnsi="Times New Roman" w:eastAsia="方正黑体_GBK" w:cs="Times New Roman"/>
          <w:color w:val="000000"/>
          <w:kern w:val="2"/>
          <w:sz w:val="32"/>
          <w:szCs w:val="32"/>
          <w:lang w:val="en-US" w:eastAsia="zh-CN" w:bidi="ar-SA"/>
        </w:rPr>
      </w:pPr>
      <w:r>
        <w:rPr>
          <w:rFonts w:hint="default" w:ascii="Times New Roman" w:hAnsi="Times New Roman" w:eastAsia="方正黑体_GBK" w:cs="Times New Roman"/>
          <w:color w:val="000000"/>
          <w:kern w:val="2"/>
          <w:sz w:val="32"/>
          <w:szCs w:val="32"/>
          <w:lang w:val="en-US" w:eastAsia="zh-CN" w:bidi="ar-SA"/>
        </w:rPr>
        <w:t>一、继续完善三级监管网络</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3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2025</w:t>
      </w:r>
      <w:r>
        <w:rPr>
          <w:rFonts w:hint="default" w:ascii="Times New Roman" w:hAnsi="Times New Roman" w:eastAsia="方正仿宋_GBK" w:cs="Times New Roman"/>
          <w:color w:val="000000"/>
          <w:kern w:val="2"/>
          <w:sz w:val="32"/>
          <w:szCs w:val="32"/>
          <w:lang w:val="en-US" w:eastAsia="zh-CN" w:bidi="ar-SA"/>
        </w:rPr>
        <w:t>年农产品安全监管工作将以“条块结合，以块为主，由面到点”来推进，重点突出农产品生产者的依法自律。</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32" w:firstLineChars="200"/>
        <w:textAlignment w:val="auto"/>
        <w:rPr>
          <w:rFonts w:hint="default" w:ascii="Times New Roman" w:hAnsi="Times New Roman" w:eastAsia="方正楷体_GBK" w:cs="Times New Roman"/>
          <w:color w:val="000000"/>
          <w:kern w:val="2"/>
          <w:sz w:val="32"/>
          <w:szCs w:val="32"/>
          <w:lang w:val="en-US" w:eastAsia="zh-CN" w:bidi="ar-SA"/>
        </w:rPr>
      </w:pPr>
      <w:r>
        <w:rPr>
          <w:rFonts w:hint="default" w:ascii="Times New Roman" w:hAnsi="Times New Roman" w:eastAsia="方正楷体_GBK" w:cs="Times New Roman"/>
          <w:color w:val="000000"/>
          <w:kern w:val="2"/>
          <w:sz w:val="32"/>
          <w:szCs w:val="32"/>
          <w:lang w:val="en-US" w:eastAsia="zh-CN" w:bidi="ar-SA"/>
        </w:rPr>
        <w:t>（一）完善责任体系</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3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层层签订责任书，明确农产品质量安全监管工作责任、乡与村签订农产品安全责任书，</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32" w:firstLineChars="200"/>
        <w:textAlignment w:val="auto"/>
        <w:rPr>
          <w:rFonts w:hint="default" w:ascii="Times New Roman" w:hAnsi="Times New Roman" w:eastAsia="方正楷体_GBK" w:cs="Times New Roman"/>
          <w:color w:val="000000"/>
          <w:kern w:val="2"/>
          <w:sz w:val="32"/>
          <w:szCs w:val="32"/>
          <w:lang w:val="en-US" w:eastAsia="zh-CN" w:bidi="ar-SA"/>
        </w:rPr>
      </w:pPr>
      <w:r>
        <w:rPr>
          <w:rFonts w:hint="default" w:ascii="Times New Roman" w:hAnsi="Times New Roman" w:eastAsia="方正楷体_GBK" w:cs="Times New Roman"/>
          <w:color w:val="000000"/>
          <w:kern w:val="2"/>
          <w:sz w:val="32"/>
          <w:szCs w:val="32"/>
          <w:lang w:val="en-US" w:eastAsia="zh-CN" w:bidi="ar-SA"/>
        </w:rPr>
        <w:t>（二）健全工作机制</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32"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逐步建立完善由各相关部门组成的乡农产品质量监管联席会议制度，形成乡农产品质量安全监管例会制度，积极推进乡级、村级</w:t>
      </w:r>
      <w:r>
        <w:rPr>
          <w:rFonts w:hint="default" w:ascii="Times New Roman" w:hAnsi="Times New Roman" w:eastAsia="方正仿宋_GBK" w:cs="Times New Roman"/>
          <w:kern w:val="2"/>
          <w:sz w:val="32"/>
          <w:szCs w:val="32"/>
          <w:lang w:val="en-US" w:eastAsia="zh-CN" w:bidi="ar-SA"/>
        </w:rPr>
        <w:t>农产品质量安全</w:t>
      </w:r>
      <w:r>
        <w:rPr>
          <w:rFonts w:hint="default" w:ascii="Times New Roman" w:hAnsi="Times New Roman" w:eastAsia="方正仿宋_GBK" w:cs="Times New Roman"/>
          <w:color w:val="000000"/>
          <w:kern w:val="2"/>
          <w:sz w:val="32"/>
          <w:szCs w:val="32"/>
          <w:lang w:val="en-US" w:eastAsia="zh-CN" w:bidi="ar-SA"/>
        </w:rPr>
        <w:t>工作日常化、程序化，充分发挥农产品质量安全监管领导小组的作用，对全乡的农产品质量安全工作进行统一的指挥和协调。</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right="0" w:firstLine="632" w:firstLineChars="200"/>
        <w:textAlignment w:val="auto"/>
        <w:rPr>
          <w:rFonts w:hint="default" w:ascii="Times New Roman" w:hAnsi="Times New Roman" w:eastAsia="方正楷体_GBK" w:cs="Times New Roman"/>
          <w:color w:val="000000"/>
          <w:kern w:val="2"/>
          <w:sz w:val="32"/>
          <w:szCs w:val="32"/>
          <w:lang w:val="en-US" w:eastAsia="zh-CN" w:bidi="ar-SA"/>
        </w:rPr>
      </w:pPr>
      <w:r>
        <w:rPr>
          <w:rFonts w:hint="default" w:ascii="Times New Roman" w:hAnsi="Times New Roman" w:eastAsia="方正楷体_GBK" w:cs="Times New Roman"/>
          <w:color w:val="000000"/>
          <w:kern w:val="2"/>
          <w:sz w:val="32"/>
          <w:szCs w:val="32"/>
          <w:lang w:val="en-US" w:eastAsia="zh-CN" w:bidi="ar-SA"/>
        </w:rPr>
        <w:t>（三）加强队伍建设</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3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调整乡级农产品质量安全监管领导小组。村级农产品质量安全监管协管员一般每村配备1名，</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32" w:firstLineChars="200"/>
        <w:textAlignment w:val="auto"/>
        <w:rPr>
          <w:rFonts w:hint="default" w:ascii="Times New Roman" w:hAnsi="Times New Roman" w:cs="Times New Roman"/>
          <w:lang w:val="en-US" w:eastAsia="zh-CN"/>
        </w:rPr>
      </w:pPr>
      <w:r>
        <w:rPr>
          <w:rFonts w:hint="default" w:ascii="Times New Roman" w:hAnsi="Times New Roman" w:eastAsia="方正黑体_GBK" w:cs="Times New Roman"/>
          <w:color w:val="000000"/>
          <w:kern w:val="2"/>
          <w:sz w:val="32"/>
          <w:szCs w:val="32"/>
          <w:lang w:val="en-US" w:eastAsia="zh-CN" w:bidi="ar-SA"/>
        </w:rPr>
        <w:t>二、进一步加大宣传和培训力度</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3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一是加强对重点监管对象，进行农产品质量安全知识系统培训。培训以推广和本专业领域质量安全监管知识为主要内容。最终将质量安全知识覆盖到全乡所有的农产品生产单位和农户。二是</w:t>
      </w:r>
      <w:r>
        <w:rPr>
          <w:rFonts w:hint="eastAsia" w:ascii="Times New Roman" w:hAnsi="Times New Roman" w:eastAsia="方正仿宋_GBK" w:cs="Times New Roman"/>
          <w:color w:val="000000"/>
          <w:kern w:val="2"/>
          <w:sz w:val="32"/>
          <w:szCs w:val="32"/>
          <w:lang w:val="en-US" w:eastAsia="zh-CN" w:bidi="ar-SA"/>
        </w:rPr>
        <w:t>今</w:t>
      </w:r>
      <w:r>
        <w:rPr>
          <w:rFonts w:hint="default" w:ascii="Times New Roman" w:hAnsi="Times New Roman" w:eastAsia="方正仿宋_GBK" w:cs="Times New Roman"/>
          <w:color w:val="000000"/>
          <w:kern w:val="2"/>
          <w:sz w:val="32"/>
          <w:szCs w:val="32"/>
          <w:lang w:val="en-US" w:eastAsia="zh-CN" w:bidi="ar-SA"/>
        </w:rPr>
        <w:t>年我们将多渠道、多形式开展农产品质量安全宣传活动。加大宣传力度，通过集镇设摊进行集中宣传、开展座谈会、发放宣传资料等形式。增加农产品安全知识的受知面，创造更好的群众基础。</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exact"/>
        <w:ind w:left="630" w:leftChars="0"/>
        <w:jc w:val="left"/>
        <w:textAlignment w:val="auto"/>
        <w:rPr>
          <w:rFonts w:hint="default" w:ascii="Times New Roman" w:hAnsi="Times New Roman" w:eastAsia="方正黑体_GBK" w:cs="Times New Roman"/>
          <w:b/>
          <w:bCs/>
          <w:kern w:val="2"/>
          <w:sz w:val="32"/>
          <w:szCs w:val="32"/>
          <w:lang w:val="en-US" w:eastAsia="zh-CN" w:bidi="ar-SA"/>
        </w:rPr>
      </w:pPr>
      <w:r>
        <w:rPr>
          <w:rFonts w:hint="default" w:ascii="Times New Roman" w:hAnsi="Times New Roman" w:eastAsia="方正黑体_GBK" w:cs="Times New Roman"/>
          <w:b/>
          <w:bCs/>
          <w:kern w:val="2"/>
          <w:sz w:val="32"/>
          <w:szCs w:val="32"/>
          <w:lang w:val="en-US" w:eastAsia="zh-CN" w:bidi="ar-SA"/>
        </w:rPr>
        <w:t>三、</w:t>
      </w:r>
      <w:r>
        <w:rPr>
          <w:rFonts w:hint="default" w:ascii="Times New Roman" w:hAnsi="Times New Roman" w:eastAsia="方正黑体_GBK" w:cs="Times New Roman"/>
        </w:rPr>
        <w:t>统筹推进重点品种专项整治</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32" w:firstLineChars="200"/>
        <w:textAlignment w:val="auto"/>
        <w:rPr>
          <w:rFonts w:hint="default" w:ascii="Times New Roman" w:hAnsi="Times New Roman" w:eastAsia="方正楷体_GBK" w:cs="Times New Roman"/>
          <w:b w:val="0"/>
          <w:bCs w:val="0"/>
          <w:color w:val="000000"/>
          <w:kern w:val="2"/>
          <w:sz w:val="32"/>
          <w:szCs w:val="32"/>
          <w:lang w:val="en-US" w:eastAsia="zh-CN" w:bidi="ar-SA"/>
        </w:rPr>
      </w:pPr>
      <w:r>
        <w:rPr>
          <w:rFonts w:hint="default" w:ascii="Times New Roman" w:hAnsi="Times New Roman" w:eastAsia="方正楷体_GBK" w:cs="Times New Roman"/>
          <w:b w:val="0"/>
          <w:bCs w:val="0"/>
          <w:color w:val="000000"/>
          <w:kern w:val="2"/>
          <w:sz w:val="32"/>
          <w:szCs w:val="32"/>
          <w:lang w:val="en-US" w:eastAsia="zh-CN" w:bidi="ar-SA"/>
        </w:rPr>
        <w:t>（一）强化重点品种巡查检查</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right="0" w:firstLine="632" w:firstLineChars="200"/>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要建立定期巡查和不定期抽查工作机制，特别是在采收上市期，加密日常巡查检查频次，对每个</w:t>
      </w:r>
      <w:r>
        <w:rPr>
          <w:rFonts w:hint="eastAsia" w:ascii="Times New Roman" w:hAnsi="Times New Roman" w:eastAsia="方正仿宋_GBK" w:cs="Times New Roman"/>
          <w:color w:val="000000"/>
          <w:kern w:val="2"/>
          <w:sz w:val="32"/>
          <w:szCs w:val="32"/>
          <w:lang w:val="en-US" w:eastAsia="zh-CN" w:bidi="ar-SA"/>
        </w:rPr>
        <w:t>种植养殖</w:t>
      </w:r>
      <w:r>
        <w:rPr>
          <w:rFonts w:hint="default" w:ascii="Times New Roman" w:hAnsi="Times New Roman" w:eastAsia="方正仿宋_GBK" w:cs="Times New Roman"/>
          <w:color w:val="000000"/>
          <w:kern w:val="2"/>
          <w:sz w:val="32"/>
          <w:szCs w:val="32"/>
          <w:lang w:val="en-US" w:eastAsia="zh-CN" w:bidi="ar-SA"/>
        </w:rPr>
        <w:t>户做到每周巡查一次。重点检查是否使用禁限用药物，及时掌握常规药物使用、上市时间等情况，督促种养殖主体严格落实农药安全间隔期/兽药休药期制度，指导规范开具承诺达标合格证。</w:t>
      </w:r>
    </w:p>
    <w:p>
      <w:pPr>
        <w:keepNext w:val="0"/>
        <w:keepLines w:val="0"/>
        <w:pageBreakBefore w:val="0"/>
        <w:widowControl w:val="0"/>
        <w:kinsoku/>
        <w:wordWrap/>
        <w:overflowPunct/>
        <w:topLinePunct w:val="0"/>
        <w:autoSpaceDE/>
        <w:autoSpaceDN/>
        <w:bidi w:val="0"/>
        <w:adjustRightInd/>
        <w:snapToGrid w:val="0"/>
        <w:spacing w:line="594" w:lineRule="exact"/>
        <w:ind w:firstLine="632" w:firstLineChars="200"/>
        <w:jc w:val="left"/>
        <w:textAlignment w:val="auto"/>
        <w:rPr>
          <w:rFonts w:hint="default" w:ascii="Times New Roman" w:hAnsi="Times New Roman" w:eastAsia="方正楷体_GBK" w:cs="Times New Roman"/>
          <w:b w:val="0"/>
          <w:bCs w:val="0"/>
          <w:snapToGrid w:val="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kern w:val="0"/>
          <w:sz w:val="32"/>
          <w:szCs w:val="32"/>
          <w:shd w:val="clear" w:color="auto" w:fill="FFFFFF"/>
          <w:lang w:val="en-US" w:eastAsia="zh-CN" w:bidi="ar-SA"/>
        </w:rPr>
        <w:t>（二）把好收购关口</w:t>
      </w:r>
    </w:p>
    <w:p>
      <w:pPr>
        <w:keepNext w:val="0"/>
        <w:keepLines w:val="0"/>
        <w:pageBreakBefore w:val="0"/>
        <w:widowControl w:val="0"/>
        <w:kinsoku/>
        <w:wordWrap/>
        <w:overflowPunct/>
        <w:topLinePunct w:val="0"/>
        <w:autoSpaceDE/>
        <w:autoSpaceDN/>
        <w:bidi w:val="0"/>
        <w:adjustRightInd/>
        <w:snapToGrid w:val="0"/>
        <w:spacing w:line="594" w:lineRule="exact"/>
        <w:ind w:firstLine="632" w:firstLineChars="200"/>
        <w:jc w:val="left"/>
        <w:textAlignment w:val="auto"/>
        <w:rPr>
          <w:rFonts w:hint="default" w:ascii="Times New Roman" w:hAnsi="Times New Roman" w:cs="Times New Roman"/>
          <w:lang w:val="en-US" w:eastAsia="zh-CN"/>
        </w:rPr>
      </w:pPr>
      <w:r>
        <w:rPr>
          <w:rFonts w:hint="default" w:ascii="Times New Roman" w:hAnsi="Times New Roman" w:eastAsia="方正仿宋_GBK" w:cs="Times New Roman"/>
          <w:b w:val="0"/>
          <w:bCs w:val="0"/>
          <w:snapToGrid w:val="0"/>
          <w:kern w:val="0"/>
          <w:sz w:val="32"/>
          <w:szCs w:val="32"/>
          <w:shd w:val="clear" w:color="auto" w:fill="FFFFFF"/>
          <w:lang w:val="en-US" w:eastAsia="zh-CN" w:bidi="ar-SA"/>
        </w:rPr>
        <w:t>建立收购主体名录。对重点问题品种收购主体登记造册，掌握收购主体收购产品、规模等情况。加强收购主体管理。对镇村收购主体进行日常巡查，指导其落实开具承诺达标合格证。</w:t>
      </w:r>
    </w:p>
    <w:p>
      <w:pPr>
        <w:pStyle w:val="7"/>
        <w:keepNext w:val="0"/>
        <w:keepLines w:val="0"/>
        <w:pageBreakBefore w:val="0"/>
        <w:widowControl w:val="0"/>
        <w:kinsoku/>
        <w:wordWrap/>
        <w:overflowPunct/>
        <w:topLinePunct w:val="0"/>
        <w:autoSpaceDE/>
        <w:autoSpaceDN/>
        <w:bidi w:val="0"/>
        <w:adjustRightInd/>
        <w:snapToGrid w:val="0"/>
        <w:spacing w:line="594" w:lineRule="exact"/>
        <w:ind w:firstLine="632" w:firstLineChars="200"/>
        <w:textAlignment w:val="auto"/>
        <w:rPr>
          <w:rFonts w:hint="default" w:ascii="Times New Roman" w:hAnsi="Times New Roman" w:eastAsia="方正楷体_GBK" w:cs="Times New Roman"/>
          <w:b w:val="0"/>
          <w:bCs w:val="0"/>
          <w:snapToGrid w:val="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kern w:val="0"/>
          <w:sz w:val="32"/>
          <w:szCs w:val="32"/>
          <w:shd w:val="clear" w:color="auto" w:fill="FFFFFF"/>
          <w:lang w:val="en-US" w:eastAsia="zh-CN" w:bidi="ar-SA"/>
        </w:rPr>
        <w:t>（三）规范水果膨大剂使用</w:t>
      </w:r>
    </w:p>
    <w:p>
      <w:pPr>
        <w:pStyle w:val="7"/>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b w:val="0"/>
          <w:bCs w:val="0"/>
          <w:snapToGrid w:val="0"/>
          <w:kern w:val="0"/>
          <w:sz w:val="32"/>
          <w:szCs w:val="32"/>
          <w:shd w:val="clear" w:color="auto" w:fill="FFFFFF"/>
          <w:lang w:val="en-US" w:eastAsia="zh-CN" w:bidi="ar-SA"/>
        </w:rPr>
      </w:pPr>
      <w:r>
        <w:rPr>
          <w:rFonts w:hint="default" w:ascii="Times New Roman" w:hAnsi="Times New Roman" w:eastAsia="方正仿宋_GBK" w:cs="Times New Roman"/>
          <w:b w:val="0"/>
          <w:bCs w:val="0"/>
          <w:snapToGrid w:val="0"/>
          <w:kern w:val="0"/>
          <w:sz w:val="32"/>
          <w:szCs w:val="32"/>
          <w:shd w:val="clear" w:color="auto" w:fill="FFFFFF"/>
          <w:lang w:val="en-US" w:eastAsia="zh-CN" w:bidi="ar-SA"/>
        </w:rPr>
        <w:t>“一品一策”推广</w:t>
      </w:r>
      <w:r>
        <w:rPr>
          <w:rFonts w:hint="default" w:ascii="Times New Roman" w:hAnsi="Times New Roman" w:eastAsia="方正仿宋_GBK" w:cs="Times New Roman"/>
          <w:b w:val="0"/>
          <w:bCs w:val="0"/>
          <w:snapToGrid w:val="0"/>
          <w:kern w:val="0"/>
          <w:sz w:val="30"/>
          <w:szCs w:val="30"/>
          <w:shd w:val="clear" w:color="auto" w:fill="FFFFFF"/>
          <w:lang w:val="en-US" w:eastAsia="zh-CN" w:bidi="ar-SA"/>
        </w:rPr>
        <w:t>氯吡脲、噻苯隆合理规范使用明白纸</w:t>
      </w:r>
      <w:r>
        <w:rPr>
          <w:rFonts w:hint="default" w:ascii="Times New Roman" w:hAnsi="Times New Roman" w:eastAsia="方正仿宋_GBK" w:cs="Times New Roman"/>
          <w:b w:val="0"/>
          <w:bCs w:val="0"/>
          <w:snapToGrid w:val="0"/>
          <w:kern w:val="0"/>
          <w:sz w:val="32"/>
          <w:szCs w:val="32"/>
          <w:shd w:val="clear" w:color="auto" w:fill="FFFFFF"/>
          <w:lang w:val="en-US" w:eastAsia="zh-CN" w:bidi="ar-SA"/>
        </w:rPr>
        <w:t>，组织</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对基层监管、农技人员等开展膨大剂相关法律法规、限量标准、技术规程轮训。开展膨大剂监测，发现残留超标问题及时通报、督促整改。推广减量使用膨大剂的新型种植模式，发布一批典型执法案例</w:t>
      </w:r>
      <w:r>
        <w:rPr>
          <w:rFonts w:hint="eastAsia" w:ascii="Times New Roman" w:hAnsi="Times New Roman" w:cs="Times New Roman"/>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黑体_GBK" w:cs="Times New Roman"/>
          <w:b w:val="0"/>
          <w:bCs w:val="0"/>
          <w:snapToGrid w:val="0"/>
          <w:kern w:val="0"/>
          <w:sz w:val="32"/>
          <w:szCs w:val="32"/>
          <w:shd w:val="clear" w:color="auto" w:fill="FFFFFF"/>
          <w:lang w:val="en-US" w:eastAsia="zh-CN" w:bidi="ar-SA"/>
        </w:rPr>
      </w:pPr>
      <w:r>
        <w:rPr>
          <w:rFonts w:hint="default" w:ascii="Times New Roman" w:hAnsi="Times New Roman" w:eastAsia="方正黑体_GBK" w:cs="Times New Roman"/>
          <w:lang w:eastAsia="zh-CN"/>
        </w:rPr>
        <w:t>三</w:t>
      </w:r>
      <w:r>
        <w:rPr>
          <w:rFonts w:hint="default" w:ascii="Times New Roman" w:hAnsi="Times New Roman" w:cs="Times New Roman"/>
          <w:lang w:eastAsia="zh-CN"/>
        </w:rPr>
        <w:t>、</w:t>
      </w:r>
      <w:r>
        <w:rPr>
          <w:rFonts w:hint="default" w:ascii="Times New Roman" w:hAnsi="Times New Roman" w:eastAsia="方正黑体_GBK" w:cs="Times New Roman"/>
          <w:lang w:val="en-US" w:eastAsia="zh-CN"/>
        </w:rPr>
        <w:t>全面落实信用监管措施</w:t>
      </w:r>
    </w:p>
    <w:p>
      <w:pPr>
        <w:keepNext w:val="0"/>
        <w:keepLines w:val="0"/>
        <w:pageBreakBefore w:val="0"/>
        <w:widowControl w:val="0"/>
        <w:kinsoku/>
        <w:wordWrap/>
        <w:overflowPunct/>
        <w:topLinePunct w:val="0"/>
        <w:autoSpaceDE/>
        <w:autoSpaceDN/>
        <w:bidi w:val="0"/>
        <w:adjustRightInd/>
        <w:snapToGrid w:val="0"/>
        <w:spacing w:line="594" w:lineRule="exact"/>
        <w:ind w:firstLine="632"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napToGrid w:val="0"/>
          <w:kern w:val="0"/>
          <w:sz w:val="32"/>
          <w:szCs w:val="32"/>
          <w:shd w:val="clear" w:color="auto" w:fill="FFFFFF"/>
          <w:lang w:val="en-US" w:eastAsia="zh-CN" w:bidi="ar-SA"/>
        </w:rPr>
        <w:t>对农产品生产经营者，根据品种、生产方式、质量控制能力等因素确定风险等级，实行上墙公示。推动信用分级监管，建立完善农产品质量安全信用的动态评价和差异化监管机制，拓展信用在监督抽检、金融补贴、认证登记等方面应用场景，推介一批“信用监管+”创新模式。</w:t>
      </w:r>
    </w:p>
    <w:p>
      <w:pPr>
        <w:pStyle w:val="7"/>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cs="Times New Roman"/>
          <w:lang w:eastAsia="zh-CN"/>
        </w:rPr>
      </w:pPr>
      <w:r>
        <w:rPr>
          <w:rFonts w:hint="default" w:ascii="Times New Roman" w:hAnsi="Times New Roman" w:cs="Times New Roman"/>
          <w:lang w:eastAsia="zh-CN"/>
        </w:rPr>
        <w:t>四、着力推进绿色食品认证、有机食品申报等品牌工作</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32" w:firstLineChars="200"/>
        <w:textAlignment w:val="auto"/>
        <w:rPr>
          <w:rFonts w:hint="default" w:ascii="Times New Roman" w:hAnsi="Times New Roman" w:eastAsia="方正仿宋_GBK" w:cs="Times New Roman"/>
          <w:b w:val="0"/>
          <w:bCs w:val="0"/>
          <w:snapToGrid w:val="0"/>
          <w:kern w:val="0"/>
          <w:sz w:val="32"/>
          <w:szCs w:val="32"/>
          <w:shd w:val="clear" w:color="auto" w:fill="FFFFFF"/>
          <w:lang w:val="en-US" w:eastAsia="zh-CN" w:bidi="ar-SA"/>
        </w:rPr>
      </w:pPr>
      <w:r>
        <w:rPr>
          <w:rFonts w:hint="default" w:ascii="Times New Roman" w:hAnsi="Times New Roman" w:eastAsia="方正仿宋_GBK" w:cs="Times New Roman"/>
          <w:b w:val="0"/>
          <w:bCs w:val="0"/>
          <w:snapToGrid w:val="0"/>
          <w:kern w:val="0"/>
          <w:sz w:val="32"/>
          <w:szCs w:val="32"/>
          <w:shd w:val="clear" w:color="auto" w:fill="FFFFFF"/>
          <w:lang w:val="en-US" w:eastAsia="zh-CN" w:bidi="ar-SA"/>
        </w:rPr>
        <w:t>分工合作，扎实推进农产品绿色食品认证、品牌化工作。</w:t>
      </w:r>
    </w:p>
    <w:p>
      <w:pPr>
        <w:pStyle w:val="7"/>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cs="Times New Roman"/>
          <w:lang w:eastAsia="zh-CN"/>
        </w:rPr>
      </w:pPr>
      <w:r>
        <w:rPr>
          <w:rFonts w:hint="default" w:ascii="Times New Roman" w:hAnsi="Times New Roman" w:cs="Times New Roman"/>
          <w:lang w:eastAsia="zh-CN"/>
        </w:rPr>
        <w:t>五、加大农产品检测力度</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32" w:firstLineChars="200"/>
        <w:textAlignment w:val="auto"/>
        <w:rPr>
          <w:rFonts w:hint="default" w:ascii="Times New Roman" w:hAnsi="Times New Roman" w:eastAsia="方正楷体_GBK" w:cs="Times New Roman"/>
          <w:b w:val="0"/>
          <w:bCs w:val="0"/>
          <w:snapToGrid w:val="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kern w:val="0"/>
          <w:sz w:val="32"/>
          <w:szCs w:val="32"/>
          <w:shd w:val="clear" w:color="auto" w:fill="FFFFFF"/>
          <w:lang w:val="en-US" w:eastAsia="zh-CN" w:bidi="ar-SA"/>
        </w:rPr>
        <w:t>（一）科学制定方案，扎实开展检测</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32" w:firstLineChars="200"/>
        <w:textAlignment w:val="auto"/>
        <w:rPr>
          <w:rFonts w:hint="default" w:ascii="Times New Roman" w:hAnsi="Times New Roman" w:eastAsia="方正仿宋_GBK" w:cs="Times New Roman"/>
          <w:b w:val="0"/>
          <w:bCs w:val="0"/>
          <w:snapToGrid w:val="0"/>
          <w:kern w:val="0"/>
          <w:sz w:val="32"/>
          <w:szCs w:val="32"/>
          <w:shd w:val="clear" w:color="auto" w:fill="FFFFFF"/>
          <w:lang w:val="en-US" w:eastAsia="zh-CN" w:bidi="ar-SA"/>
        </w:rPr>
      </w:pPr>
      <w:r>
        <w:rPr>
          <w:rFonts w:hint="default" w:ascii="Times New Roman" w:hAnsi="Times New Roman" w:eastAsia="方正仿宋_GBK" w:cs="Times New Roman"/>
          <w:b w:val="0"/>
          <w:bCs w:val="0"/>
          <w:snapToGrid w:val="0"/>
          <w:kern w:val="0"/>
          <w:sz w:val="32"/>
          <w:szCs w:val="32"/>
          <w:shd w:val="clear" w:color="auto" w:fill="FFFFFF"/>
          <w:lang w:val="en-US" w:eastAsia="zh-CN" w:bidi="ar-SA"/>
        </w:rPr>
        <w:t>要扎实开展两类检测工作：一类为面上检测。面上检测主要是常规的、例行的覆盖面宽的检测工作，保证我乡农产品质量安全工作的正常进行。一类是重点检测，是指根据农产品质量安全监管工作的规律和特点，在特定时间或对特定领域的品类以及重点对象进行重点检测。特定时间是指重要节假日、农产品质量安全易出问题的其他时间;特定领域主要是指蔬菜：豇豆、四季豆、</w:t>
      </w:r>
    </w:p>
    <w:p>
      <w:pPr>
        <w:bidi w:val="0"/>
        <w:jc w:val="left"/>
        <w:rPr>
          <w:rFonts w:hint="default" w:ascii="Times New Roman" w:hAnsi="Times New Roman" w:cs="Times New Roman"/>
          <w:lang w:val="en-US" w:eastAsia="zh-CN"/>
        </w:rPr>
      </w:pPr>
      <w:r>
        <w:rPr>
          <w:rFonts w:hint="default" w:ascii="Times New Roman" w:hAnsi="Times New Roman" w:cs="Times New Roman"/>
          <w:lang w:val="en-US" w:eastAsia="zh-CN"/>
        </w:rPr>
        <w:t>韭菜、芹菜，重点对象是“三品</w:t>
      </w:r>
      <w:r>
        <w:rPr>
          <w:rFonts w:hint="eastAsia" w:ascii="Times New Roman" w:hAnsi="Times New Roman" w:cs="Times New Roman"/>
          <w:lang w:val="en-US" w:eastAsia="zh-CN"/>
        </w:rPr>
        <w:t>一</w:t>
      </w:r>
      <w:r>
        <w:rPr>
          <w:rFonts w:hint="default" w:ascii="Times New Roman" w:hAnsi="Times New Roman" w:cs="Times New Roman"/>
          <w:lang w:val="en-US" w:eastAsia="zh-CN"/>
        </w:rPr>
        <w:t>标”基地、规模较大的农产品生产企业、合作社、农户。</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32" w:firstLineChars="200"/>
        <w:textAlignment w:val="auto"/>
        <w:rPr>
          <w:rFonts w:hint="default" w:ascii="Times New Roman" w:hAnsi="Times New Roman" w:eastAsia="方正楷体_GBK" w:cs="Times New Roman"/>
          <w:b w:val="0"/>
          <w:bCs w:val="0"/>
          <w:snapToGrid w:val="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kern w:val="0"/>
          <w:sz w:val="32"/>
          <w:szCs w:val="32"/>
          <w:shd w:val="clear" w:color="auto" w:fill="FFFFFF"/>
          <w:lang w:val="en-US" w:eastAsia="zh-CN" w:bidi="ar-SA"/>
        </w:rPr>
        <w:t>（二）积极配合相关部门完善蔬菜质量安全市场准入制度</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32" w:firstLineChars="200"/>
        <w:textAlignment w:val="auto"/>
        <w:rPr>
          <w:rFonts w:hint="default" w:ascii="Times New Roman" w:hAnsi="Times New Roman" w:eastAsia="方正仿宋_GBK" w:cs="Times New Roman"/>
          <w:b w:val="0"/>
          <w:bCs w:val="0"/>
          <w:snapToGrid w:val="0"/>
          <w:kern w:val="0"/>
          <w:sz w:val="32"/>
          <w:szCs w:val="32"/>
          <w:shd w:val="clear" w:color="auto" w:fill="FFFFFF"/>
          <w:lang w:val="en-US" w:eastAsia="zh-CN" w:bidi="ar-SA"/>
        </w:rPr>
      </w:pPr>
      <w:r>
        <w:rPr>
          <w:rFonts w:hint="default" w:ascii="Times New Roman" w:hAnsi="Times New Roman" w:eastAsia="方正仿宋_GBK" w:cs="Times New Roman"/>
          <w:b w:val="0"/>
          <w:bCs w:val="0"/>
          <w:snapToGrid w:val="0"/>
          <w:kern w:val="0"/>
          <w:sz w:val="32"/>
          <w:szCs w:val="32"/>
          <w:shd w:val="clear" w:color="auto" w:fill="FFFFFF"/>
          <w:lang w:val="en-US" w:eastAsia="zh-CN" w:bidi="ar-SA"/>
        </w:rPr>
        <w:t>加大部门沟通与合作，实现部门联动。健全蔬菜农药残留检验检测网络，尤其是农残速测网络，增加蔬菜检测样品数量和覆盖面。加强无公害蔬菜生产基地的建设，大力推广无公害蔬菜生产技术;重拳打击销售和使用甲胺磷等高毒高残留农药的行为。</w:t>
      </w:r>
    </w:p>
    <w:p>
      <w:pPr>
        <w:pStyle w:val="7"/>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cs="Times New Roman"/>
          <w:lang w:eastAsia="zh-CN"/>
        </w:rPr>
      </w:pPr>
      <w:r>
        <w:rPr>
          <w:rFonts w:hint="default" w:ascii="Times New Roman" w:hAnsi="Times New Roman" w:cs="Times New Roman"/>
          <w:lang w:eastAsia="zh-CN"/>
        </w:rPr>
        <w:t>六、加强投入品监管，加大农业执法力度</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32" w:firstLineChars="200"/>
        <w:textAlignment w:val="auto"/>
        <w:rPr>
          <w:rFonts w:hint="default" w:ascii="Times New Roman" w:hAnsi="Times New Roman" w:eastAsia="方正仿宋_GBK" w:cs="Times New Roman"/>
          <w:b w:val="0"/>
          <w:bCs w:val="0"/>
          <w:snapToGrid w:val="0"/>
          <w:kern w:val="0"/>
          <w:sz w:val="32"/>
          <w:szCs w:val="32"/>
          <w:shd w:val="clear" w:color="auto" w:fill="FFFFFF"/>
          <w:lang w:val="en-US" w:eastAsia="zh-CN" w:bidi="ar-SA"/>
        </w:rPr>
      </w:pPr>
      <w:r>
        <w:rPr>
          <w:rFonts w:hint="default" w:ascii="Times New Roman" w:hAnsi="Times New Roman" w:eastAsia="方正仿宋_GBK" w:cs="Times New Roman"/>
          <w:b w:val="0"/>
          <w:bCs w:val="0"/>
          <w:snapToGrid w:val="0"/>
          <w:kern w:val="0"/>
          <w:sz w:val="32"/>
          <w:szCs w:val="32"/>
          <w:shd w:val="clear" w:color="auto" w:fill="FFFFFF"/>
          <w:lang w:val="en-US" w:eastAsia="zh-CN" w:bidi="ar-SA"/>
        </w:rPr>
        <w:t>全面深入开展对农药、肥料以及种子等在生产、流通、使用环节的监管。一是要重点加强对农药、肥料等投入品的监督检查，建立健全投入品安全使用、农产品生产记录等制度，特别是对高毒高残农药要建立购销台帐，单独存储，做到进出有帐，流向清楚。二是要建立农产品质量安全通报制度，适时公布禁用和淘汰药品的品种和范围，严厉打击各种制售假冒伪劣农资行为，切实净化农业品投入市场。三是要加强产地环境保护，防止因农业面源污染。四是要加强农产品物流、包装的管理，产品物流和包装还必须合乎质量标准要求。五是重点建立行政执法责任制，建立健全调查取证、重大处罚备案等制度，提高执法人员法律素质，规范执法行为。六是开展各类专项整治活动。如投入品检查和农贸市场检查等专项行动，开展1-3次综合执法行动。</w:t>
      </w:r>
    </w:p>
    <w:p>
      <w:pPr>
        <w:pStyle w:val="7"/>
        <w:keepNext w:val="0"/>
        <w:keepLines w:val="0"/>
        <w:pageBreakBefore w:val="0"/>
        <w:widowControl w:val="0"/>
        <w:kinsoku/>
        <w:wordWrap/>
        <w:overflowPunct/>
        <w:topLinePunct w:val="0"/>
        <w:autoSpaceDE/>
        <w:autoSpaceDN/>
        <w:bidi w:val="0"/>
        <w:adjustRightInd/>
        <w:snapToGrid w:val="0"/>
        <w:spacing w:line="594" w:lineRule="exact"/>
        <w:ind w:firstLine="632" w:firstLineChars="200"/>
        <w:textAlignment w:val="auto"/>
        <w:rPr>
          <w:rFonts w:hint="default" w:ascii="Times New Roman" w:hAnsi="Times New Roman" w:cs="Times New Roman"/>
          <w:lang w:eastAsia="zh-CN"/>
        </w:rPr>
      </w:pPr>
      <w:r>
        <w:rPr>
          <w:rFonts w:hint="default" w:ascii="Times New Roman" w:hAnsi="Times New Roman" w:cs="Times New Roman"/>
          <w:lang w:eastAsia="zh-CN"/>
        </w:rPr>
        <w:t>七、扎实推进可追溯体系建设</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firstLine="632" w:firstLineChars="200"/>
        <w:textAlignment w:val="auto"/>
        <w:rPr>
          <w:rFonts w:hint="default" w:ascii="Times New Roman" w:hAnsi="Times New Roman" w:eastAsia="方正楷体_GBK" w:cs="Times New Roman"/>
          <w:b w:val="0"/>
          <w:bCs w:val="0"/>
          <w:snapToGrid w:val="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kern w:val="0"/>
          <w:sz w:val="32"/>
          <w:szCs w:val="32"/>
          <w:shd w:val="clear" w:color="auto" w:fill="FFFFFF"/>
          <w:lang w:val="en-US" w:eastAsia="zh-CN" w:bidi="ar-SA"/>
        </w:rPr>
        <w:t>（一）继续完善渔业可追溯体系</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32" w:firstLineChars="200"/>
        <w:textAlignment w:val="auto"/>
        <w:rPr>
          <w:rFonts w:hint="default" w:ascii="Times New Roman" w:hAnsi="Times New Roman" w:eastAsia="方正仿宋_GBK" w:cs="Times New Roman"/>
          <w:b w:val="0"/>
          <w:bCs w:val="0"/>
          <w:snapToGrid w:val="0"/>
          <w:kern w:val="0"/>
          <w:sz w:val="32"/>
          <w:szCs w:val="32"/>
          <w:shd w:val="clear" w:color="auto" w:fill="FFFFFF"/>
          <w:lang w:val="en-US" w:eastAsia="zh-CN" w:bidi="ar-SA"/>
        </w:rPr>
      </w:pPr>
      <w:r>
        <w:rPr>
          <w:rFonts w:hint="default" w:ascii="Times New Roman" w:hAnsi="Times New Roman" w:eastAsia="方正仿宋_GBK" w:cs="Times New Roman"/>
          <w:b w:val="0"/>
          <w:bCs w:val="0"/>
          <w:snapToGrid w:val="0"/>
          <w:kern w:val="0"/>
          <w:sz w:val="32"/>
          <w:szCs w:val="32"/>
          <w:shd w:val="clear" w:color="auto" w:fill="FFFFFF"/>
          <w:lang w:val="en-US" w:eastAsia="zh-CN" w:bidi="ar-SA"/>
        </w:rPr>
        <w:t>对于基础较好的水产可追溯体系建设进一步推动水产养殖，主要推行产地编码，推广良好农业规范，建立合格产品准出制度，推动实施</w:t>
      </w:r>
      <w:r>
        <w:rPr>
          <w:rFonts w:hint="eastAsia" w:ascii="Times New Roman" w:hAnsi="Times New Roman" w:eastAsia="方正仿宋_GBK" w:cs="Times New Roman"/>
          <w:b w:val="0"/>
          <w:bCs w:val="0"/>
          <w:snapToGrid w:val="0"/>
          <w:kern w:val="0"/>
          <w:sz w:val="32"/>
          <w:szCs w:val="32"/>
          <w:shd w:val="clear" w:color="auto" w:fill="FFFFFF"/>
          <w:lang w:val="en-US" w:eastAsia="zh-CN" w:bidi="ar-SA"/>
        </w:rPr>
        <w:t>产品</w:t>
      </w:r>
      <w:r>
        <w:rPr>
          <w:rFonts w:hint="default" w:ascii="Times New Roman" w:hAnsi="Times New Roman" w:eastAsia="方正仿宋_GBK" w:cs="Times New Roman"/>
          <w:b w:val="0"/>
          <w:bCs w:val="0"/>
          <w:snapToGrid w:val="0"/>
          <w:kern w:val="0"/>
          <w:sz w:val="32"/>
          <w:szCs w:val="32"/>
          <w:shd w:val="clear" w:color="auto" w:fill="FFFFFF"/>
          <w:lang w:val="en-US" w:eastAsia="zh-CN" w:bidi="ar-SA"/>
        </w:rPr>
        <w:t>标识制度，完善产品身份识别手段</w:t>
      </w:r>
      <w:r>
        <w:rPr>
          <w:rFonts w:hint="eastAsia" w:ascii="Times New Roman" w:hAnsi="Times New Roman" w:eastAsia="方正仿宋_GBK" w:cs="Times New Roman"/>
          <w:b w:val="0"/>
          <w:bCs w:val="0"/>
          <w:snapToGrid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kern w:val="0"/>
          <w:sz w:val="32"/>
          <w:szCs w:val="32"/>
          <w:shd w:val="clear" w:color="auto" w:fill="FFFFFF"/>
          <w:lang w:val="en-US" w:eastAsia="zh-CN" w:bidi="ar-SA"/>
        </w:rPr>
        <w:t>重点是进一步完善档案渔业</w:t>
      </w:r>
      <w:r>
        <w:rPr>
          <w:rFonts w:hint="eastAsia" w:ascii="Times New Roman" w:hAnsi="Times New Roman" w:eastAsia="方正仿宋_GBK" w:cs="Times New Roman"/>
          <w:b w:val="0"/>
          <w:bCs w:val="0"/>
          <w:snapToGrid w:val="0"/>
          <w:kern w:val="0"/>
          <w:sz w:val="32"/>
          <w:szCs w:val="32"/>
          <w:shd w:val="clear" w:color="auto" w:fill="FFFFFF"/>
          <w:lang w:val="en-US" w:eastAsia="zh-CN" w:bidi="ar-SA"/>
        </w:rPr>
        <w:t>，</w:t>
      </w:r>
      <w:r>
        <w:rPr>
          <w:rFonts w:hint="default" w:ascii="Times New Roman" w:hAnsi="Times New Roman" w:eastAsia="方正仿宋_GBK" w:cs="Times New Roman"/>
          <w:b w:val="0"/>
          <w:bCs w:val="0"/>
          <w:snapToGrid w:val="0"/>
          <w:kern w:val="0"/>
          <w:sz w:val="32"/>
          <w:szCs w:val="32"/>
          <w:shd w:val="clear" w:color="auto" w:fill="FFFFFF"/>
          <w:lang w:val="en-US" w:eastAsia="zh-CN" w:bidi="ar-SA"/>
        </w:rPr>
        <w:t>实现档案渔业全覆盖，结合渔业的特点，完善渔业的可追溯体系。</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32" w:firstLineChars="200"/>
        <w:textAlignment w:val="auto"/>
        <w:rPr>
          <w:rFonts w:hint="default" w:ascii="Times New Roman" w:hAnsi="Times New Roman" w:eastAsia="方正楷体_GBK" w:cs="Times New Roman"/>
          <w:b w:val="0"/>
          <w:bCs w:val="0"/>
          <w:snapToGrid w:val="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kern w:val="0"/>
          <w:sz w:val="32"/>
          <w:szCs w:val="32"/>
          <w:shd w:val="clear" w:color="auto" w:fill="FFFFFF"/>
          <w:lang w:val="en-US" w:eastAsia="zh-CN" w:bidi="ar-SA"/>
        </w:rPr>
        <w:t>（一）以农产品生产档案为基础，推进种植业可追溯体系建设</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32" w:firstLineChars="200"/>
        <w:textAlignment w:val="auto"/>
        <w:rPr>
          <w:rFonts w:hint="default" w:ascii="Times New Roman" w:hAnsi="Times New Roman" w:eastAsia="方正仿宋_GBK" w:cs="Times New Roman"/>
          <w:b w:val="0"/>
          <w:bCs w:val="0"/>
          <w:snapToGrid w:val="0"/>
          <w:kern w:val="0"/>
          <w:sz w:val="32"/>
          <w:szCs w:val="32"/>
          <w:shd w:val="clear" w:color="auto" w:fill="FFFFFF"/>
          <w:lang w:val="en-US" w:eastAsia="zh-CN" w:bidi="ar-SA"/>
        </w:rPr>
      </w:pPr>
      <w:r>
        <w:rPr>
          <w:rFonts w:hint="default" w:ascii="Times New Roman" w:hAnsi="Times New Roman" w:eastAsia="方正仿宋_GBK" w:cs="Times New Roman"/>
          <w:b w:val="0"/>
          <w:bCs w:val="0"/>
          <w:snapToGrid w:val="0"/>
          <w:kern w:val="0"/>
          <w:sz w:val="32"/>
          <w:szCs w:val="32"/>
          <w:shd w:val="clear" w:color="auto" w:fill="FFFFFF"/>
          <w:lang w:val="en-US" w:eastAsia="zh-CN" w:bidi="ar-SA"/>
        </w:rPr>
        <w:t>对于基础较为薄弱的种植业可追溯体系，建立健全农产品合格证制度，督促企业、家庭农场、合作社、农户销售开出农产品合格证。健全农产品企业、家庭农场、合作社、农户的记录工作，包括农资购买记录、施肥记录、施药</w:t>
      </w:r>
      <w:r>
        <w:rPr>
          <w:rFonts w:hint="eastAsia" w:ascii="Times New Roman" w:hAnsi="Times New Roman" w:eastAsia="方正仿宋_GBK" w:cs="Times New Roman"/>
          <w:b w:val="0"/>
          <w:bCs w:val="0"/>
          <w:snapToGrid w:val="0"/>
          <w:kern w:val="0"/>
          <w:sz w:val="32"/>
          <w:szCs w:val="32"/>
          <w:shd w:val="clear" w:color="auto" w:fill="FFFFFF"/>
          <w:lang w:val="en-US" w:eastAsia="zh-CN" w:bidi="ar-SA"/>
        </w:rPr>
        <w:t>记录</w:t>
      </w:r>
      <w:r>
        <w:rPr>
          <w:rFonts w:hint="default" w:ascii="Times New Roman" w:hAnsi="Times New Roman" w:eastAsia="方正仿宋_GBK" w:cs="Times New Roman"/>
          <w:b w:val="0"/>
          <w:bCs w:val="0"/>
          <w:snapToGrid w:val="0"/>
          <w:kern w:val="0"/>
          <w:sz w:val="32"/>
          <w:szCs w:val="32"/>
          <w:shd w:val="clear" w:color="auto" w:fill="FFFFFF"/>
          <w:lang w:val="en-US" w:eastAsia="zh-CN" w:bidi="ar-SA"/>
        </w:rPr>
        <w:t>、农事记录、销售记录等内部档案。</w:t>
      </w:r>
    </w:p>
    <w:p>
      <w:pPr>
        <w:pStyle w:val="7"/>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cs="Times New Roman"/>
          <w:lang w:eastAsia="zh-CN"/>
        </w:rPr>
      </w:pPr>
      <w:r>
        <w:rPr>
          <w:rFonts w:hint="default" w:ascii="Times New Roman" w:hAnsi="Times New Roman" w:cs="Times New Roman"/>
          <w:lang w:eastAsia="zh-CN"/>
        </w:rPr>
        <w:t>八、建立预案，提高应急反应能力</w:t>
      </w:r>
    </w:p>
    <w:p>
      <w:pPr>
        <w:pStyle w:val="12"/>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94" w:lineRule="exact"/>
        <w:ind w:left="0" w:right="0" w:firstLine="632" w:firstLineChars="200"/>
        <w:textAlignment w:val="auto"/>
        <w:rPr>
          <w:rFonts w:hint="default" w:ascii="Times New Roman" w:hAnsi="Times New Roman" w:eastAsia="方正仿宋_GBK" w:cs="Times New Roman"/>
          <w:b w:val="0"/>
          <w:bCs w:val="0"/>
          <w:snapToGrid w:val="0"/>
          <w:kern w:val="0"/>
          <w:sz w:val="32"/>
          <w:szCs w:val="32"/>
          <w:shd w:val="clear" w:color="auto" w:fill="FFFFFF"/>
          <w:lang w:val="en-US" w:eastAsia="zh-CN" w:bidi="ar-SA"/>
        </w:rPr>
      </w:pPr>
      <w:r>
        <w:rPr>
          <w:rFonts w:hint="default" w:ascii="Times New Roman" w:hAnsi="Times New Roman" w:eastAsia="方正仿宋_GBK" w:cs="Times New Roman"/>
          <w:b w:val="0"/>
          <w:bCs w:val="0"/>
          <w:snapToGrid w:val="0"/>
          <w:kern w:val="0"/>
          <w:sz w:val="32"/>
          <w:szCs w:val="32"/>
          <w:shd w:val="clear" w:color="auto" w:fill="FFFFFF"/>
          <w:lang w:val="en-US" w:eastAsia="zh-CN" w:bidi="ar-SA"/>
        </w:rPr>
        <w:t>要建立健全应对重大农产品质量安全事故的运行机制，形成《白土乡农产品质量安全事故应急预案》，规范和指导应急处置工作，积极应对、及时控制重大农产品质量安全事故，高效组织应急救援工作，最大限度地减少重大农产品质量安全事故的危害，保障公众身体健康与生命安全，维护正常的社会秩序。同时要依据预案进行现场演练，通过模拟实战，切实找到短板，提升农产品质量安全应急反应能力。</w:t>
      </w:r>
    </w:p>
    <w:p>
      <w:pPr>
        <w:pStyle w:val="7"/>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cs="Times New Roman"/>
        </w:rPr>
      </w:pPr>
      <w:r>
        <w:rPr>
          <w:rFonts w:hint="default" w:ascii="Times New Roman" w:hAnsi="Times New Roman" w:cs="Times New Roman"/>
          <w:lang w:eastAsia="zh-CN"/>
        </w:rPr>
        <w:t>九</w:t>
      </w:r>
      <w:r>
        <w:rPr>
          <w:rFonts w:hint="default" w:ascii="Times New Roman" w:hAnsi="Times New Roman" w:cs="Times New Roman"/>
        </w:rPr>
        <w:t>、工作要求</w:t>
      </w:r>
    </w:p>
    <w:p>
      <w:pPr>
        <w:pStyle w:val="7"/>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（一）落实各方责任</w:t>
      </w:r>
    </w:p>
    <w:p>
      <w:pPr>
        <w:pStyle w:val="7"/>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明确农业农村部门、市场监管部门、村社区等在农产品质量</w:t>
      </w:r>
    </w:p>
    <w:p>
      <w:pPr>
        <w:bidi w:val="0"/>
        <w:jc w:val="left"/>
        <w:rPr>
          <w:rFonts w:hint="default" w:ascii="Times New Roman" w:hAnsi="Times New Roman" w:cs="Times New Roman"/>
        </w:rPr>
      </w:pPr>
      <w:r>
        <w:rPr>
          <w:rFonts w:hint="default" w:ascii="Times New Roman" w:hAnsi="Times New Roman" w:cs="Times New Roman"/>
          <w:lang w:val="en-US" w:eastAsia="zh-CN"/>
        </w:rPr>
        <w:t>安全生产监管中的职责，建立健全协调配合机制，形成监管合力。落实农产品生产经营主体的质量安全主体责任，督促生产经营主体依法依规开展生产经营活动，建立健全质量安全管理制度，加强自律管理。</w:t>
      </w:r>
    </w:p>
    <w:p>
      <w:pPr>
        <w:pStyle w:val="7"/>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楷体_GBK" w:cs="Times New Roman"/>
          <w:lang w:eastAsia="zh-CN"/>
        </w:rPr>
      </w:pPr>
      <w:r>
        <w:rPr>
          <w:rFonts w:hint="default" w:ascii="Times New Roman" w:hAnsi="Times New Roman" w:eastAsia="方正楷体_GBK" w:cs="Times New Roman"/>
        </w:rPr>
        <w:t>（二）</w:t>
      </w:r>
      <w:r>
        <w:rPr>
          <w:rFonts w:hint="default" w:ascii="Times New Roman" w:hAnsi="Times New Roman" w:eastAsia="方正楷体_GBK" w:cs="Times New Roman"/>
          <w:lang w:val="en-US" w:eastAsia="zh-CN"/>
        </w:rPr>
        <w:t>强化培训指导</w:t>
      </w:r>
    </w:p>
    <w:p>
      <w:pPr>
        <w:pStyle w:val="7"/>
        <w:keepNext w:val="0"/>
        <w:keepLines w:val="0"/>
        <w:pageBreakBefore w:val="0"/>
        <w:widowControl w:val="0"/>
        <w:kinsoku/>
        <w:wordWrap/>
        <w:overflowPunct/>
        <w:topLinePunct w:val="0"/>
        <w:autoSpaceDE/>
        <w:autoSpaceDN/>
        <w:bidi w:val="0"/>
        <w:adjustRightInd/>
        <w:snapToGrid w:val="0"/>
        <w:spacing w:line="594" w:lineRule="exact"/>
        <w:textAlignment w:val="auto"/>
        <w:rPr>
          <w:rFonts w:hint="default" w:ascii="Times New Roman" w:hAnsi="Times New Roman" w:eastAsia="方正仿宋_GBK" w:cs="Times New Roman"/>
          <w:b w:val="0"/>
          <w:bCs w:val="0"/>
          <w:snapToGrid w:val="0"/>
          <w:kern w:val="0"/>
          <w:sz w:val="32"/>
          <w:szCs w:val="32"/>
          <w:shd w:val="clear" w:color="auto" w:fill="FFFFFF"/>
          <w:lang w:val="en-US" w:eastAsia="zh-CN" w:bidi="ar-SA"/>
        </w:rPr>
      </w:pPr>
      <w:r>
        <w:rPr>
          <w:rFonts w:hint="default" w:ascii="Times New Roman" w:hAnsi="Times New Roman" w:eastAsia="方正仿宋_GBK" w:cs="Times New Roman"/>
          <w:b w:val="0"/>
          <w:bCs w:val="0"/>
          <w:snapToGrid w:val="0"/>
          <w:kern w:val="0"/>
          <w:sz w:val="32"/>
          <w:szCs w:val="32"/>
          <w:shd w:val="clear" w:color="auto" w:fill="FFFFFF"/>
          <w:lang w:val="en-US" w:eastAsia="zh-CN" w:bidi="ar-SA"/>
        </w:rPr>
        <w:t>要加强培训指导，分品种梳理易超标药物清单，广泛开辟科普宣传阵地，在种植田块（养殖场所）、村社监管服务机构、农资店、乡村收购点等显著位置张贴。要组织培训宣传，区级农业农村部门要组织各乡镇街道、相关农业生产经营主体开展农产品质量安全监管专项培训，积极筹办参与食品安全宣传周、农产品质量安全科普日、农安科普乡村行等活动。农业农村部门要利用赶场天活动开展农安知识进农村活动，普及科学用药知识。基层农产品质量安全监管员和协管员采用多种形式指导主体掌握产品农兽药残留限量，科学规范用药。微信、会议、标语等多种形式广泛宣传《中华人民共和国食品安全法》和《中华人民共和国农产品质量安全法》，普及农产品质量安全知识，推广绿色优质农产品，提振公众消费信心。</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p>
    <w:p>
      <w:pPr>
        <w:keepNext w:val="0"/>
        <w:keepLines w:val="0"/>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autoSpaceDE/>
        <w:autoSpaceDN/>
        <w:bidi w:val="0"/>
        <w:adjustRightInd/>
        <w:snapToGrid/>
        <w:spacing w:line="500" w:lineRule="exact"/>
        <w:ind w:firstLine="316" w:firstLineChars="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黔江区白土乡基层治理综合指挥室    2025年</w:t>
      </w:r>
      <w:r>
        <w:rPr>
          <w:rFonts w:hint="default" w:ascii="Times New Roman" w:hAnsi="Times New Roman"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default" w:ascii="Times New Roman" w:hAnsi="Times New Roman" w:cs="Times New Roman"/>
          <w:sz w:val="32"/>
          <w:szCs w:val="32"/>
          <w:lang w:val="en-US" w:eastAsia="zh-CN"/>
        </w:rPr>
        <w:t>27</w:t>
      </w:r>
      <w:r>
        <w:rPr>
          <w:rFonts w:hint="default" w:ascii="Times New Roman" w:hAnsi="Times New Roman" w:eastAsia="方正仿宋_GBK" w:cs="Times New Roman"/>
          <w:sz w:val="32"/>
          <w:szCs w:val="32"/>
          <w:lang w:val="en-US" w:eastAsia="zh-CN"/>
        </w:rPr>
        <w:t>日印</w:t>
      </w:r>
      <w:r>
        <w:rPr>
          <w:rFonts w:hint="default" w:ascii="Times New Roman" w:hAnsi="Times New Roman" w:cs="Times New Roman"/>
          <w:sz w:val="32"/>
          <w:szCs w:val="32"/>
          <w:lang w:val="en-US" w:eastAsia="zh-CN"/>
        </w:rPr>
        <w:t>发</w:t>
      </w:r>
    </w:p>
    <w:sectPr>
      <w:headerReference r:id="rId3" w:type="default"/>
      <w:footerReference r:id="rId4" w:type="default"/>
      <w:pgSz w:w="11906" w:h="16838"/>
      <w:pgMar w:top="1984" w:right="1446" w:bottom="1644" w:left="1446" w:header="851" w:footer="1474" w:gutter="0"/>
      <w:pgNumType w:fmt="numberInDash" w:chapStyle="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Arial">
    <w:altName w:val="Times New Roman"/>
    <w:panose1 w:val="020B0604020202020204"/>
    <w:charset w:val="00"/>
    <w:family w:val="swiss"/>
    <w:pitch w:val="default"/>
    <w:sig w:usb0="E0002AFF" w:usb1="C0007843" w:usb2="00000009" w:usb3="00000000" w:csb0="400001FF" w:csb1="FFFF0000"/>
  </w:font>
  <w:font w:name="方正黑体_GBK">
    <w:panose1 w:val="03000509000000000000"/>
    <w:charset w:val="86"/>
    <w:family w:val="auto"/>
    <w:pitch w:val="default"/>
    <w:sig w:usb0="00000001" w:usb1="080E0000" w:usb2="00000000" w:usb3="00000000" w:csb0="00040000" w:csb1="00000000"/>
  </w:font>
  <w:font w:name="微软雅黑">
    <w:altName w:val="黑体"/>
    <w:panose1 w:val="020B0503020204020204"/>
    <w:charset w:val="00"/>
    <w:family w:val="swiss"/>
    <w:pitch w:val="default"/>
    <w:sig w:usb0="80000287" w:usb1="280F3C52" w:usb2="00000016" w:usb3="00000000" w:csb0="0004001F" w:csb1="00000000"/>
  </w:font>
  <w:font w:name="Verdana">
    <w:altName w:val="Ubuntu"/>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276225</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Style w:val="16"/>
                              <w:rFonts w:ascii="宋体" w:hAnsi="宋体" w:eastAsia="宋体"/>
                            </w:rPr>
                          </w:pPr>
                          <w:r>
                            <w:rPr>
                              <w:rFonts w:ascii="宋体" w:hAnsi="宋体" w:eastAsia="宋体"/>
                            </w:rPr>
                            <w:fldChar w:fldCharType="begin"/>
                          </w:r>
                          <w:r>
                            <w:rPr>
                              <w:rStyle w:val="16"/>
                              <w:rFonts w:ascii="宋体" w:hAnsi="宋体" w:eastAsia="宋体"/>
                            </w:rPr>
                            <w:instrText xml:space="preserve">PAGE  </w:instrText>
                          </w:r>
                          <w:r>
                            <w:rPr>
                              <w:rFonts w:ascii="宋体" w:hAnsi="宋体" w:eastAsia="宋体"/>
                            </w:rPr>
                            <w:fldChar w:fldCharType="separate"/>
                          </w:r>
                          <w:r>
                            <w:rPr>
                              <w:rStyle w:val="16"/>
                              <w:rFonts w:ascii="宋体" w:hAnsi="宋体" w:eastAsia="宋体"/>
                            </w:rPr>
                            <w:t>- 1 -</w:t>
                          </w:r>
                          <w:r>
                            <w:rPr>
                              <w:rFonts w:ascii="宋体" w:hAnsi="宋体" w:eastAsia="宋体"/>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21.7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CTR48e1AAAAAcBAAAPAAAAAAAA&#10;AAEAIAAAADgAAABkcnMvZG93bnJldi54bWxQSwECFAAUAAAACACHTuJAG1R+CMcBAAB7AwAADgAA&#10;AAAAAAABACAAAAA5AQAAZHJzL2Uyb0RvYy54bWxQSwUGAAAAAAYABgBZAQAAcgUAAAAA&#10;">
              <v:fill on="f" focussize="0,0"/>
              <v:stroke on="f"/>
              <v:imagedata o:title=""/>
              <o:lock v:ext="edit" aspectratio="f"/>
              <v:textbox inset="0mm,0mm,0mm,0mm" style="mso-fit-shape-to-text:t;">
                <w:txbxContent>
                  <w:p>
                    <w:pPr>
                      <w:pStyle w:val="9"/>
                      <w:rPr>
                        <w:rStyle w:val="16"/>
                        <w:rFonts w:ascii="宋体" w:hAnsi="宋体" w:eastAsia="宋体"/>
                      </w:rPr>
                    </w:pPr>
                    <w:r>
                      <w:rPr>
                        <w:rFonts w:ascii="宋体" w:hAnsi="宋体" w:eastAsia="宋体"/>
                      </w:rPr>
                      <w:fldChar w:fldCharType="begin"/>
                    </w:r>
                    <w:r>
                      <w:rPr>
                        <w:rStyle w:val="16"/>
                        <w:rFonts w:ascii="宋体" w:hAnsi="宋体" w:eastAsia="宋体"/>
                      </w:rPr>
                      <w:instrText xml:space="preserve">PAGE  </w:instrText>
                    </w:r>
                    <w:r>
                      <w:rPr>
                        <w:rFonts w:ascii="宋体" w:hAnsi="宋体" w:eastAsia="宋体"/>
                      </w:rPr>
                      <w:fldChar w:fldCharType="separate"/>
                    </w:r>
                    <w:r>
                      <w:rPr>
                        <w:rStyle w:val="16"/>
                        <w:rFonts w:ascii="宋体" w:hAnsi="宋体" w:eastAsia="宋体"/>
                      </w:rPr>
                      <w:t>- 1 -</w:t>
                    </w:r>
                    <w:r>
                      <w:rPr>
                        <w:rFonts w:ascii="宋体" w:hAnsi="宋体"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YjBjNWFmYmU2ZTMxMWViMjBhODQ4ODA3ODAzYWYifQ=="/>
  </w:docVars>
  <w:rsids>
    <w:rsidRoot w:val="00B27817"/>
    <w:rsid w:val="0000751D"/>
    <w:rsid w:val="000441A6"/>
    <w:rsid w:val="00045A53"/>
    <w:rsid w:val="000856CA"/>
    <w:rsid w:val="00090862"/>
    <w:rsid w:val="000923F6"/>
    <w:rsid w:val="000E1F6D"/>
    <w:rsid w:val="000F5184"/>
    <w:rsid w:val="000F688D"/>
    <w:rsid w:val="00103F6B"/>
    <w:rsid w:val="001070F5"/>
    <w:rsid w:val="00135A12"/>
    <w:rsid w:val="00177952"/>
    <w:rsid w:val="00190569"/>
    <w:rsid w:val="001A2053"/>
    <w:rsid w:val="001C4ED3"/>
    <w:rsid w:val="00212508"/>
    <w:rsid w:val="002440A9"/>
    <w:rsid w:val="00260841"/>
    <w:rsid w:val="00286CD0"/>
    <w:rsid w:val="0029208C"/>
    <w:rsid w:val="002B7970"/>
    <w:rsid w:val="002F68AE"/>
    <w:rsid w:val="00315608"/>
    <w:rsid w:val="00321211"/>
    <w:rsid w:val="003230C2"/>
    <w:rsid w:val="00333E97"/>
    <w:rsid w:val="0035386F"/>
    <w:rsid w:val="003877EC"/>
    <w:rsid w:val="003B1491"/>
    <w:rsid w:val="003C01F9"/>
    <w:rsid w:val="003D4B42"/>
    <w:rsid w:val="00425690"/>
    <w:rsid w:val="004467BC"/>
    <w:rsid w:val="004664C4"/>
    <w:rsid w:val="004B34DC"/>
    <w:rsid w:val="004C355C"/>
    <w:rsid w:val="004D328D"/>
    <w:rsid w:val="004D48A1"/>
    <w:rsid w:val="004D49D3"/>
    <w:rsid w:val="0050406C"/>
    <w:rsid w:val="005150E3"/>
    <w:rsid w:val="0054042B"/>
    <w:rsid w:val="005508FA"/>
    <w:rsid w:val="00572B0B"/>
    <w:rsid w:val="005929EF"/>
    <w:rsid w:val="005D5E53"/>
    <w:rsid w:val="005E277B"/>
    <w:rsid w:val="00616B53"/>
    <w:rsid w:val="00626FC3"/>
    <w:rsid w:val="00633F24"/>
    <w:rsid w:val="00661A42"/>
    <w:rsid w:val="006C18F5"/>
    <w:rsid w:val="006E2E11"/>
    <w:rsid w:val="006E4BA1"/>
    <w:rsid w:val="006F4B29"/>
    <w:rsid w:val="007135B7"/>
    <w:rsid w:val="007325FB"/>
    <w:rsid w:val="0074131A"/>
    <w:rsid w:val="00753150"/>
    <w:rsid w:val="007806DE"/>
    <w:rsid w:val="007C78EE"/>
    <w:rsid w:val="007D353C"/>
    <w:rsid w:val="00800FE0"/>
    <w:rsid w:val="008602F9"/>
    <w:rsid w:val="008624B2"/>
    <w:rsid w:val="00881B58"/>
    <w:rsid w:val="008C61CA"/>
    <w:rsid w:val="008D40B3"/>
    <w:rsid w:val="008D7B37"/>
    <w:rsid w:val="008F11DA"/>
    <w:rsid w:val="008F29C4"/>
    <w:rsid w:val="0090677A"/>
    <w:rsid w:val="0090736C"/>
    <w:rsid w:val="00931DE0"/>
    <w:rsid w:val="0093409D"/>
    <w:rsid w:val="00934240"/>
    <w:rsid w:val="009353B8"/>
    <w:rsid w:val="009430B8"/>
    <w:rsid w:val="00957A2E"/>
    <w:rsid w:val="00991C19"/>
    <w:rsid w:val="009B2282"/>
    <w:rsid w:val="009B4261"/>
    <w:rsid w:val="009C77AC"/>
    <w:rsid w:val="009D1400"/>
    <w:rsid w:val="009E3D44"/>
    <w:rsid w:val="00A0094B"/>
    <w:rsid w:val="00A15B14"/>
    <w:rsid w:val="00A22F4F"/>
    <w:rsid w:val="00A31FB6"/>
    <w:rsid w:val="00A70D6E"/>
    <w:rsid w:val="00AC238B"/>
    <w:rsid w:val="00B04BC4"/>
    <w:rsid w:val="00B10961"/>
    <w:rsid w:val="00B27817"/>
    <w:rsid w:val="00B40B08"/>
    <w:rsid w:val="00B46F61"/>
    <w:rsid w:val="00B65053"/>
    <w:rsid w:val="00B85B44"/>
    <w:rsid w:val="00BB2CE0"/>
    <w:rsid w:val="00BC2E8D"/>
    <w:rsid w:val="00C25780"/>
    <w:rsid w:val="00C63394"/>
    <w:rsid w:val="00C70D63"/>
    <w:rsid w:val="00C745E2"/>
    <w:rsid w:val="00CA4BE0"/>
    <w:rsid w:val="00CE4BBD"/>
    <w:rsid w:val="00D271D1"/>
    <w:rsid w:val="00D44227"/>
    <w:rsid w:val="00D5132B"/>
    <w:rsid w:val="00D63003"/>
    <w:rsid w:val="00D800F6"/>
    <w:rsid w:val="00D8055F"/>
    <w:rsid w:val="00D91D04"/>
    <w:rsid w:val="00DB55F7"/>
    <w:rsid w:val="00DD7EF2"/>
    <w:rsid w:val="00DF7007"/>
    <w:rsid w:val="00E16366"/>
    <w:rsid w:val="00E21BC4"/>
    <w:rsid w:val="00E66282"/>
    <w:rsid w:val="00E842C9"/>
    <w:rsid w:val="00EA5392"/>
    <w:rsid w:val="00EB778B"/>
    <w:rsid w:val="00EB7FDE"/>
    <w:rsid w:val="00EC767C"/>
    <w:rsid w:val="00F07873"/>
    <w:rsid w:val="00F22C54"/>
    <w:rsid w:val="00F27FD0"/>
    <w:rsid w:val="00F374B7"/>
    <w:rsid w:val="00F6151B"/>
    <w:rsid w:val="00F62F07"/>
    <w:rsid w:val="00FB607F"/>
    <w:rsid w:val="015B5A28"/>
    <w:rsid w:val="02D150E4"/>
    <w:rsid w:val="077965D0"/>
    <w:rsid w:val="07ED3C07"/>
    <w:rsid w:val="081C5093"/>
    <w:rsid w:val="08F75BBB"/>
    <w:rsid w:val="09063A89"/>
    <w:rsid w:val="0AFF049B"/>
    <w:rsid w:val="0C3367FF"/>
    <w:rsid w:val="0DE90B04"/>
    <w:rsid w:val="154376C5"/>
    <w:rsid w:val="16452B44"/>
    <w:rsid w:val="17BE7480"/>
    <w:rsid w:val="18327578"/>
    <w:rsid w:val="1B2349DB"/>
    <w:rsid w:val="1BAA0AE5"/>
    <w:rsid w:val="1C9F1DD3"/>
    <w:rsid w:val="1CA47DEB"/>
    <w:rsid w:val="1ECB400E"/>
    <w:rsid w:val="204B42EE"/>
    <w:rsid w:val="20F733BD"/>
    <w:rsid w:val="25043672"/>
    <w:rsid w:val="28503011"/>
    <w:rsid w:val="28FC05AD"/>
    <w:rsid w:val="2932794A"/>
    <w:rsid w:val="2AF46A82"/>
    <w:rsid w:val="2E3877F2"/>
    <w:rsid w:val="2E426A62"/>
    <w:rsid w:val="2E6B5A32"/>
    <w:rsid w:val="312A215B"/>
    <w:rsid w:val="31917CE0"/>
    <w:rsid w:val="329C029F"/>
    <w:rsid w:val="3474193F"/>
    <w:rsid w:val="35643762"/>
    <w:rsid w:val="366456A7"/>
    <w:rsid w:val="369167D9"/>
    <w:rsid w:val="36F1024B"/>
    <w:rsid w:val="370F5D0A"/>
    <w:rsid w:val="37A246BB"/>
    <w:rsid w:val="38817F7A"/>
    <w:rsid w:val="39E3491F"/>
    <w:rsid w:val="3D21242A"/>
    <w:rsid w:val="3EBC016B"/>
    <w:rsid w:val="400B48BA"/>
    <w:rsid w:val="41B304B1"/>
    <w:rsid w:val="42900EB1"/>
    <w:rsid w:val="438C0973"/>
    <w:rsid w:val="44477092"/>
    <w:rsid w:val="4914168E"/>
    <w:rsid w:val="494D417C"/>
    <w:rsid w:val="4BAD77B9"/>
    <w:rsid w:val="4C6A2439"/>
    <w:rsid w:val="4C787DC7"/>
    <w:rsid w:val="4D40640B"/>
    <w:rsid w:val="4FC1784C"/>
    <w:rsid w:val="4FF33F9E"/>
    <w:rsid w:val="50C2255C"/>
    <w:rsid w:val="524E7838"/>
    <w:rsid w:val="534627C4"/>
    <w:rsid w:val="538452A3"/>
    <w:rsid w:val="54A00A09"/>
    <w:rsid w:val="54CF254E"/>
    <w:rsid w:val="56613796"/>
    <w:rsid w:val="57A557E8"/>
    <w:rsid w:val="59271D14"/>
    <w:rsid w:val="5ADC7773"/>
    <w:rsid w:val="5C6404A9"/>
    <w:rsid w:val="5CAD5C12"/>
    <w:rsid w:val="5D871DB9"/>
    <w:rsid w:val="5E086AD1"/>
    <w:rsid w:val="6D0A63C2"/>
    <w:rsid w:val="72A921D9"/>
    <w:rsid w:val="75041428"/>
    <w:rsid w:val="778B00FF"/>
    <w:rsid w:val="78442667"/>
    <w:rsid w:val="78CC59B8"/>
    <w:rsid w:val="790541E5"/>
    <w:rsid w:val="794E7636"/>
    <w:rsid w:val="79657B35"/>
    <w:rsid w:val="7A637111"/>
    <w:rsid w:val="7AD02F7B"/>
    <w:rsid w:val="7AEC7106"/>
    <w:rsid w:val="7E374BE1"/>
    <w:rsid w:val="7EAD3051"/>
    <w:rsid w:val="7F857B2A"/>
    <w:rsid w:val="FFF920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kern w:val="2"/>
      <w:sz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line="416" w:lineRule="auto"/>
      <w:outlineLvl w:val="1"/>
    </w:pPr>
    <w:rPr>
      <w:rFonts w:ascii="Arial" w:hAnsi="Arial" w:eastAsia="黑体" w:cs="Arial"/>
      <w:b/>
      <w:bCs/>
      <w:sz w:val="32"/>
      <w:szCs w:val="32"/>
    </w:rPr>
  </w:style>
  <w:style w:type="paragraph" w:styleId="4">
    <w:name w:val="heading 4"/>
    <w:basedOn w:val="3"/>
    <w:next w:val="1"/>
    <w:unhideWhenUsed/>
    <w:qFormat/>
    <w:uiPriority w:val="0"/>
    <w:pPr>
      <w:spacing w:before="280" w:after="290" w:line="376" w:lineRule="auto"/>
      <w:outlineLvl w:val="3"/>
    </w:pPr>
    <w:rPr>
      <w:sz w:val="28"/>
      <w:szCs w:val="28"/>
    </w:rPr>
  </w:style>
  <w:style w:type="character" w:default="1" w:styleId="15">
    <w:name w:val="Default Paragraph Font"/>
    <w:semiHidden/>
    <w:uiPriority w:val="0"/>
  </w:style>
  <w:style w:type="table" w:default="1" w:styleId="13">
    <w:name w:val="Normal Table"/>
    <w:semiHidden/>
    <w:uiPriority w:val="0"/>
    <w:tblPr>
      <w:tblStyle w:val="13"/>
      <w:tblCellMar>
        <w:top w:w="0" w:type="dxa"/>
        <w:left w:w="108" w:type="dxa"/>
        <w:bottom w:w="0" w:type="dxa"/>
        <w:right w:w="108" w:type="dxa"/>
      </w:tblCellMar>
    </w:tblPr>
  </w:style>
  <w:style w:type="paragraph" w:styleId="5">
    <w:name w:val="Normal Indent"/>
    <w:basedOn w:val="1"/>
    <w:next w:val="1"/>
    <w:qFormat/>
    <w:uiPriority w:val="99"/>
    <w:pPr>
      <w:ind w:firstLine="420" w:firstLineChars="200"/>
    </w:pPr>
  </w:style>
  <w:style w:type="paragraph" w:styleId="6">
    <w:name w:val="Body Text"/>
    <w:basedOn w:val="1"/>
    <w:next w:val="1"/>
    <w:qFormat/>
    <w:uiPriority w:val="0"/>
    <w:pPr>
      <w:spacing w:after="120"/>
    </w:pPr>
    <w:rPr>
      <w:rFonts w:ascii="Calibri" w:hAnsi="Calibri"/>
    </w:rPr>
  </w:style>
  <w:style w:type="paragraph" w:styleId="7">
    <w:name w:val="toc 5"/>
    <w:basedOn w:val="1"/>
    <w:next w:val="1"/>
    <w:qFormat/>
    <w:uiPriority w:val="0"/>
    <w:pPr>
      <w:widowControl w:val="0"/>
      <w:spacing w:line="600" w:lineRule="exact"/>
      <w:ind w:firstLine="200" w:firstLineChars="200"/>
    </w:pPr>
    <w:rPr>
      <w:rFonts w:ascii="方正黑体_GBK" w:hAnsi="Calibri" w:eastAsia="方正黑体_GBK" w:cs="方正黑体_GBK"/>
      <w:kern w:val="2"/>
      <w:sz w:val="32"/>
      <w:szCs w:val="32"/>
      <w:lang w:val="en-US" w:eastAsia="zh-CN" w:bidi="ar-SA"/>
    </w:rPr>
  </w:style>
  <w:style w:type="paragraph" w:styleId="8">
    <w:name w:val="Date"/>
    <w:basedOn w:val="1"/>
    <w:next w:val="1"/>
    <w:uiPriority w:val="0"/>
    <w:pPr>
      <w:ind w:left="100" w:leftChars="2500"/>
    </w:pPr>
  </w:style>
  <w:style w:type="paragraph" w:styleId="9">
    <w:name w:val="footer"/>
    <w:basedOn w:val="1"/>
    <w:link w:val="18"/>
    <w:uiPriority w:val="0"/>
    <w:pPr>
      <w:tabs>
        <w:tab w:val="right" w:pos="8844"/>
      </w:tabs>
      <w:snapToGrid w:val="0"/>
      <w:jc w:val="left"/>
    </w:pPr>
    <w:rPr>
      <w:sz w:val="28"/>
    </w:rPr>
  </w:style>
  <w:style w:type="paragraph" w:styleId="10">
    <w:name w:val="header"/>
    <w:basedOn w:val="1"/>
    <w:link w:val="19"/>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unhideWhenUsed/>
    <w:qFormat/>
    <w:uiPriority w:val="39"/>
  </w:style>
  <w:style w:type="paragraph" w:styleId="1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uiPriority w:val="0"/>
  </w:style>
  <w:style w:type="character" w:customStyle="1" w:styleId="17">
    <w:name w:val="apple-converted-space"/>
    <w:basedOn w:val="15"/>
    <w:uiPriority w:val="0"/>
  </w:style>
  <w:style w:type="character" w:customStyle="1" w:styleId="18">
    <w:name w:val="页脚 Char"/>
    <w:link w:val="9"/>
    <w:uiPriority w:val="0"/>
    <w:rPr>
      <w:rFonts w:eastAsia="方正仿宋_GBK"/>
      <w:kern w:val="2"/>
      <w:sz w:val="28"/>
      <w:lang w:val="en-US" w:eastAsia="zh-CN" w:bidi="ar-SA"/>
    </w:rPr>
  </w:style>
  <w:style w:type="character" w:customStyle="1" w:styleId="19">
    <w:name w:val="页眉 Char"/>
    <w:link w:val="10"/>
    <w:uiPriority w:val="0"/>
    <w:rPr>
      <w:rFonts w:eastAsia="方正仿宋_GBK"/>
      <w:kern w:val="2"/>
      <w:sz w:val="18"/>
      <w:lang w:val="en-US" w:eastAsia="zh-CN" w:bidi="ar-SA"/>
    </w:rPr>
  </w:style>
  <w:style w:type="paragraph" w:customStyle="1" w:styleId="20">
    <w:name w:val="索引 51"/>
    <w:basedOn w:val="1"/>
    <w:next w:val="1"/>
    <w:qFormat/>
    <w:uiPriority w:val="0"/>
    <w:pPr>
      <w:ind w:left="1680"/>
    </w:pPr>
  </w:style>
  <w:style w:type="paragraph" w:styleId="21">
    <w:name w:val="List Paragraph"/>
    <w:basedOn w:val="1"/>
    <w:qFormat/>
    <w:uiPriority w:val="0"/>
    <w:pPr>
      <w:ind w:firstLine="420" w:firstLineChars="200"/>
    </w:pPr>
    <w:rPr>
      <w:rFonts w:ascii="Calibri" w:hAnsi="Calibri" w:eastAsia="宋体"/>
      <w:sz w:val="21"/>
      <w:szCs w:val="22"/>
    </w:rPr>
  </w:style>
  <w:style w:type="paragraph" w:customStyle="1" w:styleId="22">
    <w:name w:val="Default"/>
    <w:next w:val="1"/>
    <w:qFormat/>
    <w:uiPriority w:val="0"/>
    <w:pPr>
      <w:widowControl w:val="0"/>
      <w:autoSpaceDE w:val="0"/>
      <w:autoSpaceDN w:val="0"/>
      <w:adjustRightInd w:val="0"/>
    </w:pPr>
    <w:rPr>
      <w:rFonts w:ascii="宋体" w:hAnsi="宋体" w:eastAsia="微软雅黑" w:cs="宋体"/>
      <w:color w:val="000000"/>
      <w:sz w:val="24"/>
      <w:szCs w:val="24"/>
      <w:lang w:val="en-US" w:eastAsia="zh-CN" w:bidi="ar-SA"/>
    </w:rPr>
  </w:style>
  <w:style w:type="paragraph" w:customStyle="1" w:styleId="23">
    <w:name w:val="Char1 Char Char Char"/>
    <w:basedOn w:val="1"/>
    <w:uiPriority w:val="0"/>
    <w:pPr>
      <w:widowControl/>
      <w:spacing w:after="160" w:line="240" w:lineRule="exact"/>
      <w:jc w:val="left"/>
    </w:pPr>
    <w:rPr>
      <w:rFonts w:ascii="Verdana" w:hAnsi="Verdana" w:eastAsia="仿宋_GB2312" w:cs="Verdana"/>
      <w:kern w:val="0"/>
      <w:sz w:val="24"/>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8</Pages>
  <Words>472</Words>
  <Characters>487</Characters>
  <Lines>1</Lines>
  <Paragraphs>1</Paragraphs>
  <TotalTime>37</TotalTime>
  <ScaleCrop>false</ScaleCrop>
  <LinksUpToDate>false</LinksUpToDate>
  <CharactersWithSpaces>600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2016-01-19T08:54:00Z</dcterms:created>
  <dc:creator>微软用户</dc:creator>
  <cp:lastModifiedBy> </cp:lastModifiedBy>
  <cp:lastPrinted>2025-01-14T09:25:28Z</cp:lastPrinted>
  <dcterms:modified xsi:type="dcterms:W3CDTF">2025-09-10T10:30:09Z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5F1E513E7F60444FAE29511C843139DD_13</vt:lpwstr>
  </property>
  <property fmtid="{D5CDD505-2E9C-101B-9397-08002B2CF9AE}" pid="4" name="KSOTemplateDocerSaveRecord">
    <vt:lpwstr>eyJoZGlkIjoiYTEyYjBjNWFmYmU2ZTMxMWViMjBhODQ4ODA3ODAzYWYifQ==</vt:lpwstr>
  </property>
</Properties>
</file>